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B1" w:rsidRPr="00D841FA" w:rsidRDefault="008978B1" w:rsidP="00D84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A"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:rsidR="008978B1" w:rsidRPr="00D841FA" w:rsidRDefault="008978B1" w:rsidP="00D84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978B1" w:rsidRPr="00D841FA" w:rsidRDefault="008978B1" w:rsidP="00D84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A">
        <w:rPr>
          <w:rFonts w:ascii="Times New Roman" w:hAnsi="Times New Roman" w:cs="Times New Roman"/>
          <w:b/>
          <w:bCs/>
          <w:sz w:val="28"/>
          <w:szCs w:val="28"/>
        </w:rPr>
        <w:t xml:space="preserve">МИНЕРАЛОВОДСКОГО ГОРОДСКОГО ОКРУГА </w:t>
      </w:r>
    </w:p>
    <w:p w:rsidR="008978B1" w:rsidRPr="00D841FA" w:rsidRDefault="008978B1" w:rsidP="00D84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B1" w:rsidRPr="00D841FA" w:rsidRDefault="008978B1" w:rsidP="00D84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78B1" w:rsidRPr="00D841FA" w:rsidRDefault="008978B1" w:rsidP="00D8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Pr="00D841FA" w:rsidRDefault="008978B1" w:rsidP="0096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841FA">
        <w:rPr>
          <w:rFonts w:ascii="Times New Roman" w:hAnsi="Times New Roman" w:cs="Times New Roman"/>
          <w:sz w:val="28"/>
          <w:szCs w:val="28"/>
        </w:rPr>
        <w:t>октября 2015 года</w:t>
      </w:r>
      <w:r w:rsidRPr="00D841FA">
        <w:rPr>
          <w:rFonts w:ascii="Times New Roman" w:hAnsi="Times New Roman" w:cs="Times New Roman"/>
          <w:sz w:val="28"/>
          <w:szCs w:val="28"/>
        </w:rPr>
        <w:tab/>
        <w:t xml:space="preserve">       г. Минеральные Воды</w:t>
      </w:r>
      <w:r w:rsidRPr="00D841FA">
        <w:rPr>
          <w:rFonts w:ascii="Times New Roman" w:hAnsi="Times New Roman" w:cs="Times New Roman"/>
          <w:sz w:val="28"/>
          <w:szCs w:val="28"/>
        </w:rPr>
        <w:tab/>
        <w:t xml:space="preserve">                              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978B1" w:rsidRDefault="008978B1" w:rsidP="00D8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Pr="00D841FA" w:rsidRDefault="008978B1" w:rsidP="00D8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Pr="00D841FA" w:rsidRDefault="008978B1" w:rsidP="00D84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A">
        <w:rPr>
          <w:rFonts w:ascii="Times New Roman" w:hAnsi="Times New Roman" w:cs="Times New Roman"/>
          <w:b/>
          <w:bCs/>
          <w:sz w:val="28"/>
          <w:szCs w:val="28"/>
        </w:rPr>
        <w:t xml:space="preserve">Об учреждении (создании) органа администрации Минераловодского городского округа Ставропольского края - Комитет по физической культуре и спорту администрации Минераловодского городского округа Ставропольского края с правами юридического лица </w:t>
      </w:r>
    </w:p>
    <w:p w:rsidR="008978B1" w:rsidRDefault="008978B1" w:rsidP="00D841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B1" w:rsidRPr="00D841FA" w:rsidRDefault="008978B1" w:rsidP="00D841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B1" w:rsidRPr="00D841FA" w:rsidRDefault="008978B1" w:rsidP="00D84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 xml:space="preserve">В  соответствии  со статьями 17, 41 Федерального  закона  от 06.10.2003г. № 131-ФЗ «Об общих принципах организации местного самоуправления в Российской Федерации», статьей 13 Федерального закона от 12.01.1996 № 7-ФЗ «О некоммерческих организациях», ст. 12 Закона Ставропольского края от 02.03.2005 № 12-кз «О местном самоуправлении в Ставропольском крае», в соответствии с </w:t>
      </w:r>
      <w:hyperlink r:id="rId6" w:history="1">
        <w:r w:rsidRPr="00D841F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841FA">
        <w:rPr>
          <w:rFonts w:ascii="Times New Roman" w:hAnsi="Times New Roman" w:cs="Times New Roman"/>
          <w:sz w:val="28"/>
          <w:szCs w:val="28"/>
        </w:rPr>
        <w:t xml:space="preserve"> Совета депутатов  Минераловодского городского округа от 09 октября 2015 года № 11 «Об утверждении структуры администрации Минераловодского городского округа Ставропольского края», Совет депутатов Минераловодского городского округа Ставропольского края </w:t>
      </w:r>
    </w:p>
    <w:p w:rsidR="008978B1" w:rsidRPr="00D841FA" w:rsidRDefault="008978B1" w:rsidP="00D8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Pr="00D841FA" w:rsidRDefault="008978B1" w:rsidP="00D8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>РЕШИЛ:</w:t>
      </w:r>
    </w:p>
    <w:p w:rsidR="008978B1" w:rsidRPr="00D841FA" w:rsidRDefault="008978B1" w:rsidP="00D84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Pr="00D841FA" w:rsidRDefault="008978B1" w:rsidP="00D84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 xml:space="preserve">1. Учредить (создать) орган администрации Минераловодского городского округа Ставропольского края - Комитет по физической культуре и спорту администрации Минераловодского городского округа Ставропольского края в форме муниципального казенного учреждения, наделить его правами юридического лица, включая права иметь обособленное имущество и отвечать им по своим обязательствам, от своего имени приобретать и осуществлять гражданские права и нести гражданские обязанности, быть истцом и ответчиком в суде. </w:t>
      </w:r>
    </w:p>
    <w:p w:rsidR="008978B1" w:rsidRDefault="008978B1" w:rsidP="00D84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Pr="00D841FA" w:rsidRDefault="008978B1" w:rsidP="00D84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>2. Утвердить прилагаемое Положение «О Комитете по физической культуре и спорту администрации Минераловодского городского округа Ставропольского края».</w:t>
      </w:r>
    </w:p>
    <w:p w:rsidR="008978B1" w:rsidRDefault="008978B1" w:rsidP="00D84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Pr="00D841FA" w:rsidRDefault="008978B1" w:rsidP="00D84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 xml:space="preserve">3. Уполномочить </w:t>
      </w:r>
      <w:r w:rsidRPr="00DE70AB">
        <w:rPr>
          <w:rFonts w:ascii="Times New Roman" w:hAnsi="Times New Roman" w:cs="Times New Roman"/>
          <w:sz w:val="28"/>
          <w:szCs w:val="28"/>
        </w:rPr>
        <w:t>руководителя юридического отдела администрации города Минеральные Воды Ревенко Дмитрия Владимировича</w:t>
      </w:r>
      <w:r>
        <w:rPr>
          <w:sz w:val="28"/>
          <w:szCs w:val="28"/>
        </w:rPr>
        <w:t xml:space="preserve"> </w:t>
      </w:r>
      <w:r w:rsidRPr="00D841FA">
        <w:rPr>
          <w:rFonts w:ascii="Times New Roman" w:hAnsi="Times New Roman" w:cs="Times New Roman"/>
          <w:sz w:val="28"/>
          <w:szCs w:val="28"/>
        </w:rPr>
        <w:t>выступить заявителем при осуществлении государственной регистрации Комитета по физической культуре и спорту администрации Минераловодского городского округа Ставропольского края в качестве юридического лица.</w:t>
      </w:r>
    </w:p>
    <w:p w:rsidR="008978B1" w:rsidRDefault="008978B1" w:rsidP="00D84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8B1" w:rsidRPr="00D841FA" w:rsidRDefault="008978B1" w:rsidP="00D84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D841F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8978B1" w:rsidRDefault="008978B1" w:rsidP="00D84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Pr="00D841FA" w:rsidRDefault="008978B1" w:rsidP="00D841FA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 xml:space="preserve">5. </w:t>
      </w:r>
      <w:r w:rsidRPr="00D841FA">
        <w:rPr>
          <w:rFonts w:ascii="Times New Roman" w:hAnsi="Times New Roman" w:cs="Times New Roman"/>
          <w:kern w:val="28"/>
          <w:sz w:val="28"/>
          <w:szCs w:val="28"/>
        </w:rPr>
        <w:t>Настоящее решение вступает в силу со дня его подписания.</w:t>
      </w:r>
    </w:p>
    <w:p w:rsidR="008978B1" w:rsidRDefault="008978B1" w:rsidP="00D8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Pr="00D841FA" w:rsidRDefault="008978B1" w:rsidP="00D8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Pr="00D841FA" w:rsidRDefault="008978B1" w:rsidP="00D8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978B1" w:rsidRPr="00D841FA" w:rsidRDefault="008978B1" w:rsidP="00D8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8978B1" w:rsidRPr="00D841FA" w:rsidRDefault="008978B1" w:rsidP="00D8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FA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А.А. Зубач</w:t>
      </w: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Pr="00906A77" w:rsidRDefault="008978B1" w:rsidP="00D841FA">
      <w:pPr>
        <w:pStyle w:val="ConsPlusNormal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978B1" w:rsidRDefault="008978B1" w:rsidP="008A3B89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A7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депутатов </w:t>
      </w:r>
    </w:p>
    <w:p w:rsidR="008978B1" w:rsidRDefault="008978B1" w:rsidP="008A3B89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Минераловодского городского округа</w:t>
      </w:r>
    </w:p>
    <w:p w:rsidR="008978B1" w:rsidRDefault="008978B1" w:rsidP="003C0577">
      <w:pPr>
        <w:pStyle w:val="ConsPlusNormal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906A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октября  2015 года  №26</w:t>
      </w:r>
    </w:p>
    <w:p w:rsidR="008978B1" w:rsidRPr="00906A77" w:rsidRDefault="008978B1" w:rsidP="003C0577">
      <w:pPr>
        <w:pStyle w:val="ConsPlusNormal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B1" w:rsidRPr="00906A77" w:rsidRDefault="00897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978B1" w:rsidRDefault="008978B1" w:rsidP="005E75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КОМИТЕТЕ ПО ФИЗИЧЕСКОЙ КУЛЬТУРЕ</w:t>
      </w:r>
    </w:p>
    <w:p w:rsidR="008978B1" w:rsidRDefault="008978B1" w:rsidP="005E75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СПОРТУ АДМИНИСТРАЦИИ  МИНЕРАЛОВОДСКОГО ГОРОДСКОГО ОКРУГА СТАВРОПОЛЬСКОГО КРАЯ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Комитет по физической культуре и спорту администрации Минераловодского городского округа Ставропольского края (далее - Комитет) является отраслевым (функциональным) органом администрации Минераловодского городского округа Ставропольского края (далее – администрации Минераловодского городского округа), наделенным собственными полномочиями по решению вопросов местного значения в сфере обеспечения условий для развития на территории городского округа физической культуры, школьного спорта и массового спорта, а также организации проведения официальных физкультурно-оздоровительных и спортивных мероприятий городского округа.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Функции, полномочия учредителя и права собственника имущества Комитета от имени муниципального образования Минераловодского городского округа осуществляет администрация Минераловодского городского округа.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Официальное полное наименование: Комитет по физической культуре и спорту администрации Минераловодского городского округа Ставропольского края.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наименование: Комитет по физической культуре и спорту администрации Минераловодского городского округа. 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Комитет в своей деятельности руководствуется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"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Федерации", "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О физической культуре и спорте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иными федеральными законами и нормативными правовыми актами Российской Федерации,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</w:t>
      </w:r>
      <w:hyperlink r:id="rId11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"О местном самоуправлении в Ставропольском крае", и иными законами и нормативно-правовыми актами Ставропольского края, </w:t>
      </w:r>
      <w:hyperlink r:id="rId1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округа, решениями представительного органа Минераловодского городского округа, постановлениями и распоряжениями администрации Минераловодского городского округа, а также настоящим Положением.</w:t>
      </w:r>
    </w:p>
    <w:p w:rsidR="008978B1" w:rsidRDefault="008978B1" w:rsidP="005E75EE">
      <w:pPr>
        <w:tabs>
          <w:tab w:val="left" w:pos="855"/>
          <w:tab w:val="left" w:pos="1083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осуществляет свою деятельность во взаимодействии с территориальными федеральными органами исполнительной власти, органами исполнительной власти Ставропольского края, органами местного самоуправления Ставропольского края, организациями и общественными объединениями. </w:t>
      </w:r>
    </w:p>
    <w:p w:rsidR="008978B1" w:rsidRDefault="008978B1" w:rsidP="005E7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Комитет в пределах своей компетенции является главным распорядителем средств бюджета Минераловодского городского округа и главным администратором доходов местного бюджета в соответствии с решением представительного органа Минераловодского городского округа о бюджете на очередной финансовый год.</w:t>
      </w:r>
    </w:p>
    <w:p w:rsidR="008978B1" w:rsidRDefault="008978B1" w:rsidP="005E7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Комитет осуществляет возложенные на него задачи и полномочия непосредственно, а также через находящихся в его ведении подведомственных муниципальных учреждений, а также во взаимодействии с другими органами местного самоуправления Минераловодского городского округа, организациями и общественными объединениями.</w:t>
      </w:r>
    </w:p>
    <w:p w:rsidR="008978B1" w:rsidRDefault="008978B1" w:rsidP="005E7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Комитет наделяется правами юридического лица, включая правом иметь обособленное имущество и отвечать им по своим обязательствам, от своего имени приобретает и осуществляет гражданские права и нести гражданские обязанности, быть истцом и ответчиком в суде. 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имеет самостоятельный баланс, печать, штампы, бланки со своим наименованием, лицевые счета, открытые в соответствии с бюджетным законодательством Российской Федерации, Ставропольского края и муниципальными правовыми актами Минераловодского городского округа.</w:t>
      </w:r>
    </w:p>
    <w:p w:rsidR="008978B1" w:rsidRDefault="008978B1" w:rsidP="005E75EE">
      <w:pPr>
        <w:tabs>
          <w:tab w:val="left" w:pos="855"/>
          <w:tab w:val="left" w:pos="1083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– учреждение. Тип учреждения - казенное.</w:t>
      </w:r>
    </w:p>
    <w:p w:rsidR="008978B1" w:rsidRDefault="008978B1" w:rsidP="005E7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Штатное расписание Комитета утверждается постановлением администрации Минераловодского городского округа, по представлению  председателя Комитета.</w:t>
      </w:r>
    </w:p>
    <w:p w:rsidR="008978B1" w:rsidRDefault="008978B1" w:rsidP="005E7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Место нахождения (юридический адрес) и почтовый адрес Комитета 357207, г. Минеральные Воды, пр. К. Маркса, 54.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ПРЕДМЕТ ДЕЯТЕЛЬНОСТИ КОМИТЕТА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80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2.1. Комитет создан для целей:</w:t>
      </w:r>
    </w:p>
    <w:p w:rsidR="008978B1" w:rsidRDefault="008978B1" w:rsidP="005E7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Формирования и реализации муниципальной политики в области физической культуры, взрослого, детского и массового спорта, военно прикладных видов спорта и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организации проведения официальных физкультурно-оздоровительных и спортивных мероприятий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8B1" w:rsidRDefault="008978B1" w:rsidP="005E7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Создания условий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физического воспитания и физического развития населения городского округа, а также участия в физкультурных мероприятиях и массовых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8B1" w:rsidRDefault="008978B1" w:rsidP="005E7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2.1.3. Создания условий для деятельности учреждений и иных организаций сферы физической культуры и спорта на территории Минераловодского городского округа, координация их деятельности.</w:t>
      </w:r>
    </w:p>
    <w:p w:rsidR="008978B1" w:rsidRDefault="008978B1" w:rsidP="005E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2.1.4. Создание условий для организации и проведения на территории городского округа культурно-досуговых, спортивных, молодежных и иных зрелищных физкультурно-спортивных мероприятий; привлечение населения к занятиям физической культурой и спортом. </w:t>
      </w:r>
    </w:p>
    <w:p w:rsidR="008978B1" w:rsidRDefault="008978B1" w:rsidP="005E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2.1.5. Пропаганды здорового образа жизни, популяризация занятий физической культурой и спортом, организация школьного спорта. </w:t>
      </w:r>
    </w:p>
    <w:p w:rsidR="008978B1" w:rsidRDefault="008978B1" w:rsidP="005E7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Оказания методической помощи в организации и проведении физкультурных, спортивных и других массовых мероприятий спортивным обществам, клубам, общественным организациям в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физической культуры и спорта действующих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8B1" w:rsidRDefault="008978B1" w:rsidP="005E7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2.1.7. Р</w:t>
      </w:r>
      <w:r>
        <w:rPr>
          <w:rFonts w:ascii="Times New Roman" w:hAnsi="Times New Roman" w:cs="Times New Roman"/>
          <w:sz w:val="28"/>
          <w:szCs w:val="28"/>
          <w:lang w:eastAsia="en-US"/>
        </w:rPr>
        <w:t>азвития детско-юношеского спорта, создание условий для подготовки спортивных сборных команд Минераловодского городского округа и участие в обеспечении подготовки спортивного резерва для спортивных сборных команд Ставропольского края.</w:t>
      </w:r>
    </w:p>
    <w:p w:rsidR="008978B1" w:rsidRDefault="008978B1" w:rsidP="005E7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2.1.8.  Присвоения спортивных разрядов и квалификационных категорий спортивных судей в порядке, установленном действующим законодательством и нормативными актами федеральных органов исполнительной власти. </w:t>
      </w:r>
    </w:p>
    <w:p w:rsidR="008978B1" w:rsidRDefault="008978B1" w:rsidP="005E7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Для достижения целей, указанных в пункте 2.1 настоящего Положения, Комитет осуществляет в установленном законодательством Российской Федерации, Ставропольского края  порядке контрольно-управленческие функции и следующие виды деятельности:</w:t>
      </w:r>
    </w:p>
    <w:p w:rsidR="008978B1" w:rsidRDefault="008978B1" w:rsidP="005E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2.2.1. Выполняет функции заказчика и плательщика,  связанные с размещением заказов на поставки товаров, выполнение работ, оказание услуг для  муниципальных нужд, нужд подведомственных  муниципальных учреждений в рамках действующего законодательства и за счет предусмотренных действующим законодательством источников финансирования.</w:t>
      </w:r>
    </w:p>
    <w:p w:rsidR="008978B1" w:rsidRDefault="008978B1" w:rsidP="005E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2.2.2. Участвует  в разработке и реализации финансовой, экономической и инвестиционной политики в сфере физической культуры, школьного спорта и массового спорта.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2.2.3. Вносит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предложения в перспективное и текущее планирование работы администрации городского округа в рамках компетенции Комитета.</w:t>
      </w:r>
    </w:p>
    <w:p w:rsidR="008978B1" w:rsidRDefault="008978B1" w:rsidP="005E7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2.2.4.  Разрабатывает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проекты постановлений и распоряжений администрации Минераловодского городского округа по вопросам физической культуры и спорта в пределах своей компетенции. </w:t>
      </w:r>
    </w:p>
    <w:p w:rsidR="008978B1" w:rsidRDefault="008978B1" w:rsidP="005E7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2.2.5.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Разрабатывает муниципальные программы по оздоровлению населения по средствам вовлечение в систематические занятия физической культурой и спортом, осуществляет координацию их выполнения.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Осуществляет комплексный анализ и определяет приоритетные направления в развитии физической культуры, школьного и массового спорта на территории городского округа.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Представляет по поручению администрации Минераловодского городского округа интересы округа в краевых и российских физкультурно-спортивных организациях.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Участвует в установленном порядке в разработке мер социальной защиты спортсменов, тренеров и иных работников в области физической культуры, спорта.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Обеспечивает создание условий для работы и повышения профессионального уровня тренеров, спортсменов, а также осуществляет контроль за эффективностью использования средств, выделяемых для их содержания.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Устанавливает в пределах своей компетенции порядок проведения спортивных мероприятий.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Участвует в установленном порядке в подготовке, формировании, финансовом, материально-техническом обеспечении сборных команд Минераловодского городского округа (в том числе юношеских и молодежных) по различным видам спорта.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 В пределах своей компетенции координирует деятельность муниципальных учреждений физической культуры и спорта по реализации государственной политики в данной сфере и осуществляет методическое руководство.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2.2.13. Организует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и проведение торжественных мероприятий, посвященных государственным и профессиональным праздникам, памятным и юбилейным датам в области физической культуры и спорта в соответствии с утвержденным планом и осуществляет финансирование данных мероприятий в пределах выделенных бюджетных средств. </w:t>
      </w:r>
    </w:p>
    <w:p w:rsidR="008978B1" w:rsidRDefault="008978B1" w:rsidP="005E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2.2.14. Участвует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разработке и подготовке муниципальных программ и мероприятий в области физической культуры, спорта. 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2.2.15. Разрабатывает и реализует предложения по формированию инвестиционной политики в сферах ведения отдела, в том числе участвует в составлении проекта бюджета городского округа в сфере физической   культуры, школьного и массового спорта.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2.2.16.  Участвует в подготовке мониторинга, анализа и докладов в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физической культуры, спорта на территории Минераловодского городского округа. </w:t>
      </w:r>
    </w:p>
    <w:p w:rsidR="008978B1" w:rsidRDefault="008978B1" w:rsidP="005E7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2.2.17. Представляет в установленном порядке коллективы и отдельных работников, занятых в сферах, относящихся к компетенции отдела, к материальным и моральным поощрениям.</w:t>
      </w:r>
    </w:p>
    <w:p w:rsidR="008978B1" w:rsidRDefault="008978B1" w:rsidP="005E7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2.2.18.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Консультирует по вопросам ведения Комитета, ведет прием граждан, рассматривает письма, предложения, заявления и жалобы граждан по вопросам, относящимся к компетенции Комитета.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2.2.19. Ведет статистический учет и систему отчетности перед вышестоящими инстанциями в сферах своей компетенции.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2.2.20.  Подготавливает  информацию о проведенных мероприятиях на территории городского округа для размещения на официальном сайте органа местного самоуправления. 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2.2.21.  Выполняет иные функции в соответствии с заключенными в рамках  действующего законодательства соглашениями о передаче полномочий.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   Комитет осуществляет в отношении подведомственных учреждений следующие функции:</w:t>
      </w:r>
    </w:p>
    <w:p w:rsidR="008978B1" w:rsidRDefault="008978B1" w:rsidP="005E75EE">
      <w:pPr>
        <w:tabs>
          <w:tab w:val="left" w:pos="2127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2.3.1. Утверждает устав, а также вносимые в него изменения по согласованию и в порядке, определенном администрацией Минераловодского городского округа;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2.3.2. По согласованию с администрацией Минераловодского городского округа заключает, изменяет и прекращает трудовые договоры с руководителем;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2.3.3. Формирует и утверждает муниципальные задания на оказание муниципальных услуг (выполнение работ) в соответствии с основными видами деятельности, предусмотренными Уставом;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2.3.4. Утверждает планы финансово-хозяйственной деятельности, а также вносимые в них изменения в течение финансового года;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2.3.5. Осуществляет финансовое обеспечение выполнения муниципального задания;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2.3.6. Согласовывает перечень платных услуг и цены на платные услуги, осуществляемые сверх установленного муниципального задания, а также в пределах муниципального задания оказание услуг, относящихся в соответствии с уставом к основным видам деятельности, для физических и юридических лиц;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2.3.7. Осуществляет контроль за деятельностью подведомственных учреждений в пределах своей компетенции, в том числе принимает решения о проведение аудиторских проверок;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2.3.8. Согласовывает совершение крупных сделок;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2.3.9. Принимает решения об одобрении сделок, в совершении которых имеется заинтересованность, либо отказе в одобрении сделки;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2.3.10.  Дает согласие на участие в иных организациях, в том числе на внесение денежных средств и иного имущества, за исключением особо ценного движимого имущества, а также недвижимого имущества, в уставный (складочный) капитал и иную передачу имущества этим юридическим лицам в качестве их учредителя или участника;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2.3.11. Подготавливает (согласовывает) предложения о создании, в том числе путем изменения типа, реорганизации или ликвидации;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2.3.12. Утверждает отчеты о результатах деятельности и об использовании закрепленного имущества в соответствии с общими требованиями, установленными законодательством Российской Федерации;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2.3.13. Определяет перечень особо ценного движимого имущества, закрепленного учредителем или приобретенного за счет средств, выделенных  учредителем на приобретение такого имущества;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2.3.14. Определяет предельно допустимое значение просроченной кредиторской задолженности,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2.3.15. Разрабатывает показатели оценки эффективности и результативности деятельности руководителей;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2.3.16.  Утверждает передаточные акты, разделительные балансы при реорганизации, промежуточные и окончательные ликвидационные балансы при их ликвидации;</w:t>
      </w:r>
    </w:p>
    <w:p w:rsidR="008978B1" w:rsidRDefault="008978B1" w:rsidP="005E75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2.3.17. Осуществляет иные функция и полномочия учредителя в отношении подведомственных муниципальных учреждений, установленные законодательством Российской Федерации, Ставропольского края, решениями представительного органа Минераловодского городского округа, постановлениями и распоряжениями администрации Минераловодского городского округа и настоящим Положением.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2.4.  Комитет  организует  бухгалтерский учет, делопроизводство, архивный учет и хранения документации Комитета в соответствии с законодательством Российской Федерации, Ставропольского края, муниципальными правовыми актами. </w:t>
      </w:r>
    </w:p>
    <w:p w:rsidR="008978B1" w:rsidRDefault="008978B1" w:rsidP="005E75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КОМИТЕТА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указанных в разделе 2 настоящего положения функций Комитет имеет право: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Запрашивать в установленном порядке от предприятий и организаций городского округа материалы, необходимые для решения вопросов в пределах его компетенции.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Принимать участие в решении вопросов финансирования физкультуры, школьного спорта и массового спорта, целевых программ, распределении выделенных из бюджета городского округа средств и осуществлении контроля за их расходованием.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Проводить в пределах своей компетенции научные и научно-практические семинары, симпозиумы и другие мероприятия.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Созывать в установленном порядке совещания по вопросам, входящим в его компетенцию с привлечением руководителей и специалистов заинтересованных организаций и спортивных обществ.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Вносить в соответствующие органы предложения по вопросам, относящимся к физкультурно-спортивной отрасли, участвовать в установленном порядке в рассмотрении вопросов, затрагивающих интересы физкультурно-спортивной сферы в государственных органах и органах местного самоуправления.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Назначать и проводить в установленном порядке проверки деятельности организаций физкультурно-спортивного комплекса по соблюдению законодательства в сфере физической культуры и спорта требований мер безопасности при проведении массовых мероприятий, учебно-тренировочной работы на спортивных сооружениях, экологических норм и принимать меры по устранению выявленных недостатков.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Проводить совместно с лечебными учреждениями городского округа работу по совершенствованию врачебного и медицинского контроля за лицами, занимающимися физической культурой, спортом.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Участвовать в формировании совместно с заинтересованными организациями единого годового плана городских спортивно-массовых мероприятий, утверждаемого председателем Комитета.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Осуществлять в установленном порядке представление в компетентный орган Ставропольского края о присвоении спортивных званий, судейских категорий работникам физической культуры и спорта, а также ходатайства о присвоении квалификации, категорий тренерам-преподавателям и инструкторам-методистам.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Награждать медалями, дипломами, призами и другими наградами победителей и призеров, спортивных мероприятий, проводимых в Минераловодском городском округе под эгидой Комитета, а также  активистов коллективов физкультуры, клубов.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Вносить в органы местного самоуправления предложения о награждении и социальной поддержке одаренных детей, подростков и молодежи, лучших тренеров-преподавателей, работников в сфере физической культуры и спорта.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Утверждать рекорды Минераловодского городского округа по видам спорта, предоставлять необходимую документацию в Министерство физической культуры и спорта Ставропольского края.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Организовывать работу федераций по различным видам спорта и туристических клубов, обеспечивать проведение ими соревнований и мероприятий городского календаря спортивно-массовых мероприятий.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Проводить спортивные конкурсы, заочные и очные соревнования между физкультурными организациями, образовательными учреждениями и иными организациями независимо от организационно-правовой формы для определения лучшего организатора работы в сфере физической культуры и спорта, осуществлять поощрение победителей этих конкурсов и соревнований.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Проводить спортивные соревнования, слеты, учебно-тренировочные мероприятия, принимать участие в подготовке и проведении на территории городского округа краевых, российских, международных соревнований и мероприятий.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Организовывать массовые спортивные мероприятия, спортивные игры на территории городского округа, спартакиады, фестивали, конкурсы, другие мероприятия.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Участвовать в пределах своей компетенции в организации физкультурно-оздоровительной и спортивной работы с инвалидами, лицами с ослабленным здоровьем, проведении с ними физкультурно-оздоровительных и спортивных мероприятий, подготовке спортсменов инвалидов к краевым и всероссийским соревнованиям и направлять их на данное спортивное мероприятие.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Участвовать в осуществлении координации планов строительства, повышения благоустройства спортивных сооружений и спортивно-туристских объектов на территории города-курорта, способствовать их эффективной эксплуатации независимо от форм собственности и ведомственной принадлежности хозяйствующих субъектов.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Разрабатывать и согласовывать с финансовым органом  администрации Минераловодского городского округа, нормы расходов на проведение спортивных мероприятий за счет средств бюджета городского округа для представления на утверждение главе городского округа.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ДЕЯТЕЛЬНОСТИ, ПРАВА И ОБЯЗАННОСТИ КОМИТЕТА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Комитет осуществляет свою деятельность в соответствии с настоящим Положением и законодательством.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выполнения целей своей деятельности Комитет имеет право: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заключать и оплачивать муниципальные контракты, иные договоры, подлежащие исполнению за счет бюджетных средств, от имени муниципального образования - городского округа Минераловодского городского округа в пределах доведенных Комитету лимитов бюджетных обязательств, если иное не установлено законодательством, и с учетом принятых и неисполненных обязательств;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осуществлять в отношении муниципального имущества, закрепленного за ним на праве оперативного управления, правомочия владения и пользования в пределах, установленных законом, в соответствии с целями своей деятельности, заданиями Учредителя и назначением имущества;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открывать лицевые счета в соответствии с бюджетным законодательством Российской Федерации, Ставропольского края и муниципальными правовыми актами Минераловодского городского округа.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Комитет обязан: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Заключать контракты и иные договоры от имени муниципального образования на поставку товаров, выполнение работ, оказание услуг в порядке, установленном законодательством Российской Федерации для закупок товаров (работ, услуг) для муниципальных нужд.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Выступать муниципальным заказчиком при размещении заказов на поставки товаров (работ, услуг) для муниципальных нужд.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Комитет возглавляет председатель Комитета, назначаемый на должность и освобождаемый от должности главой Минераловодского городского округа Ставропольского края.</w:t>
      </w:r>
    </w:p>
    <w:p w:rsidR="008978B1" w:rsidRDefault="008978B1" w:rsidP="005E7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организует деятельность Комитета, осуществляет руководство работой Комитета на основе единоначалия и несет персональную ответственность за результат выполнения возложенных на Комитет задач, функций и полномочий.</w:t>
      </w:r>
    </w:p>
    <w:p w:rsidR="008978B1" w:rsidRDefault="008978B1" w:rsidP="005E75E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подчиняется главе Минераловодского городского округа, первому заместителю главы администрации Минераловодского городского округа, или заместителю главы администрации Минераловодского городского округа курирующего деятельность Комитета, в соответствии с утвержденной структурой администрации городского округа.     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Председатель Комитета: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Осуществляет общее руководство деятельностью Комитета на основе единоначалия.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Действует от имени Комитета без доверенности, представляет его в учреждениях и организациях, органах государственной власти и местного самоуправления.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Определяет обязанности работников Комитета.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Участвует в подготовке в установленном порядке проектов муниципальных правовых актов по вопросам, входящих в компетенцию Комитета.</w:t>
      </w:r>
    </w:p>
    <w:p w:rsidR="008978B1" w:rsidRDefault="008978B1" w:rsidP="005E75E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4.5.5. Издает в пределах своей компетенции приказы, подлежащие обязательному исполнению работниками Комитета,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организует мероприятия по охране труда, противопожарной безопасности в соответствии с действующим законодательством;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4.5.6. Назначает на должность в установленном порядке и освобождает от должности работников Комитета.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4.5.7. Определяет структуру и штатное расписание Комитета и представляет их на утверждение главе Минераловодского городского округа.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4.5.8. Издает приказы во исполнение постановлений и распоряжений администрации Минераловодского городского округа, решений представительного органа городского округа по вопросам развития физической культуры и спорта, обязательные для исполнения муниципальными спортивными организациями.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4.5.9. Применяет к работникам меры поощрения и налагает на них взыскания в соответствии с действующим законодательством.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4.5.10. Открывает лицевые счета в соответствии с бюджетным законодательством Российской Федерации, Ставропольского края и муниципальными правовыми актами Минераловодского городского округа, совершает по ним операции, подписывает финансовые документы.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4.5.11. Осуществляет трудовые отношения с руководителями муниципальных учреждений физической культуры и спорта в части премирования, отпуска и дисциплинарных взысканий.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Трудовой договор с председателем Комитета может быть расторгнут досрочно на основании действующего законодательства, в том числе 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ИМУЩЕСТВО И ФИНАНСОВАЯ ДЕЯТЕЛЬНОСТЬ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Имущество Комитета является муниципальной собственностью Минераловодского городского округа и закрепляется за Комитетом на праве оперативного Комитета.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Финансовое обеспечение деятельности Комитета осуществляется за счет средств бюджета Минераловодского городского округа и на основании бюджетной сметы.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Реорганизация Комитета (слияние, разделение, выделение, преобразование) осуществляется на основании муниципального правового акта учредителя Комитета.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Комитет может быть ликвидирован в порядке, установленном законодательством Российской Федерации, на основании решения учредителя, по решению суда, а также в иных случаях, предусмотренных Гражданским кодексом Российской Федерации.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Ликвидация Комитета влечет его прекращение без перехода его прав и обязанностей в порядке правопреемства к другим лицам.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Ликвидационная комиссия назначается учредителем.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Ликвидация Комитета считается завершенной, а Комитет - прекратившим свою деятельность, после исключения его из Единого государственного реестра юридических лиц.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При реорганизации и ликвидации Комитета все документы (управленческие, финансово-хозяйственные, по личному составу и другие) передаются в установленном порядке правопреемнику, либо сдаются в архивный отдел администрации Минераловодского городского округа.</w:t>
      </w:r>
    </w:p>
    <w:p w:rsidR="008978B1" w:rsidRDefault="008978B1" w:rsidP="005E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Изменения и дополнения в настоящее Положение вносятся в установленном действующим законодательством, муниципальными правовыми актами порядке.</w:t>
      </w:r>
    </w:p>
    <w:p w:rsidR="008978B1" w:rsidRDefault="008978B1" w:rsidP="005E75EE">
      <w:pPr>
        <w:rPr>
          <w:rFonts w:ascii="Times New Roman" w:hAnsi="Times New Roman" w:cs="Times New Roman"/>
          <w:sz w:val="28"/>
          <w:szCs w:val="28"/>
        </w:rPr>
      </w:pPr>
    </w:p>
    <w:p w:rsidR="008978B1" w:rsidRPr="00906A77" w:rsidRDefault="008978B1" w:rsidP="005E75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978B1" w:rsidRPr="00906A77" w:rsidSect="008A3B89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B1" w:rsidRDefault="008978B1" w:rsidP="003C0577">
      <w:pPr>
        <w:spacing w:after="0" w:line="240" w:lineRule="auto"/>
      </w:pPr>
      <w:r>
        <w:separator/>
      </w:r>
    </w:p>
  </w:endnote>
  <w:endnote w:type="continuationSeparator" w:id="0">
    <w:p w:rsidR="008978B1" w:rsidRDefault="008978B1" w:rsidP="003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B1" w:rsidRDefault="008978B1" w:rsidP="003C0577">
      <w:pPr>
        <w:spacing w:after="0" w:line="240" w:lineRule="auto"/>
      </w:pPr>
      <w:r>
        <w:separator/>
      </w:r>
    </w:p>
  </w:footnote>
  <w:footnote w:type="continuationSeparator" w:id="0">
    <w:p w:rsidR="008978B1" w:rsidRDefault="008978B1" w:rsidP="003C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B1" w:rsidRDefault="008978B1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8978B1" w:rsidRDefault="008978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A77"/>
    <w:rsid w:val="000038C6"/>
    <w:rsid w:val="00057428"/>
    <w:rsid w:val="00120599"/>
    <w:rsid w:val="00193DEF"/>
    <w:rsid w:val="001A4E57"/>
    <w:rsid w:val="001D3495"/>
    <w:rsid w:val="002136E7"/>
    <w:rsid w:val="002D5D3A"/>
    <w:rsid w:val="002E755E"/>
    <w:rsid w:val="00315482"/>
    <w:rsid w:val="003315B9"/>
    <w:rsid w:val="003848AC"/>
    <w:rsid w:val="003C0577"/>
    <w:rsid w:val="004006A1"/>
    <w:rsid w:val="004318DF"/>
    <w:rsid w:val="00453887"/>
    <w:rsid w:val="004C62A7"/>
    <w:rsid w:val="00507A3D"/>
    <w:rsid w:val="00545100"/>
    <w:rsid w:val="00561F94"/>
    <w:rsid w:val="005C61FB"/>
    <w:rsid w:val="005C6C4A"/>
    <w:rsid w:val="005D4E86"/>
    <w:rsid w:val="005E6936"/>
    <w:rsid w:val="005E75EE"/>
    <w:rsid w:val="006328E1"/>
    <w:rsid w:val="00645E7A"/>
    <w:rsid w:val="00696438"/>
    <w:rsid w:val="006A35DE"/>
    <w:rsid w:val="006A4AB1"/>
    <w:rsid w:val="006B35B8"/>
    <w:rsid w:val="006D515B"/>
    <w:rsid w:val="00733B85"/>
    <w:rsid w:val="007C0673"/>
    <w:rsid w:val="008557B1"/>
    <w:rsid w:val="008579BE"/>
    <w:rsid w:val="008860AD"/>
    <w:rsid w:val="008978B1"/>
    <w:rsid w:val="008A3B89"/>
    <w:rsid w:val="008E6B81"/>
    <w:rsid w:val="008F0405"/>
    <w:rsid w:val="00906A77"/>
    <w:rsid w:val="0095192F"/>
    <w:rsid w:val="009559C5"/>
    <w:rsid w:val="00960620"/>
    <w:rsid w:val="00981363"/>
    <w:rsid w:val="009A2933"/>
    <w:rsid w:val="009E3DF9"/>
    <w:rsid w:val="00A11D97"/>
    <w:rsid w:val="00A940A1"/>
    <w:rsid w:val="00A95467"/>
    <w:rsid w:val="00AB40AD"/>
    <w:rsid w:val="00AB4C16"/>
    <w:rsid w:val="00AD7D44"/>
    <w:rsid w:val="00B121DE"/>
    <w:rsid w:val="00B9770B"/>
    <w:rsid w:val="00C37D6A"/>
    <w:rsid w:val="00C83D4C"/>
    <w:rsid w:val="00C903A6"/>
    <w:rsid w:val="00CC0BA4"/>
    <w:rsid w:val="00CF2593"/>
    <w:rsid w:val="00D5074B"/>
    <w:rsid w:val="00D6361E"/>
    <w:rsid w:val="00D841FA"/>
    <w:rsid w:val="00D85600"/>
    <w:rsid w:val="00D96A3B"/>
    <w:rsid w:val="00DA78C8"/>
    <w:rsid w:val="00DE70AB"/>
    <w:rsid w:val="00DF61C9"/>
    <w:rsid w:val="00E0722F"/>
    <w:rsid w:val="00E15726"/>
    <w:rsid w:val="00E24D2D"/>
    <w:rsid w:val="00E724AC"/>
    <w:rsid w:val="00ED73AC"/>
    <w:rsid w:val="00F3732C"/>
    <w:rsid w:val="00F56C83"/>
    <w:rsid w:val="00FB4CCD"/>
    <w:rsid w:val="00FD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7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06A7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06A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basedOn w:val="DefaultParagraphFont"/>
    <w:uiPriority w:val="99"/>
    <w:qFormat/>
    <w:rsid w:val="003848AC"/>
    <w:rPr>
      <w:b/>
      <w:bCs/>
    </w:rPr>
  </w:style>
  <w:style w:type="paragraph" w:styleId="NormalWeb">
    <w:name w:val="Normal (Web)"/>
    <w:basedOn w:val="Normal"/>
    <w:uiPriority w:val="99"/>
    <w:rsid w:val="00A1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C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577"/>
  </w:style>
  <w:style w:type="paragraph" w:styleId="Footer">
    <w:name w:val="footer"/>
    <w:basedOn w:val="Normal"/>
    <w:link w:val="FooterChar"/>
    <w:uiPriority w:val="99"/>
    <w:rsid w:val="003C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577"/>
  </w:style>
  <w:style w:type="character" w:styleId="Hyperlink">
    <w:name w:val="Hyperlink"/>
    <w:basedOn w:val="DefaultParagraphFont"/>
    <w:uiPriority w:val="99"/>
    <w:semiHidden/>
    <w:rsid w:val="005E75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646EBDCC07283BA2868A1F9u000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E3ED026AEE1394352B956818EC35D902947EDD0912581EB7D66uA04L" TargetMode="External"/><Relationship Id="rId12" Type="http://schemas.openxmlformats.org/officeDocument/2006/relationships/hyperlink" Target="consultantplus://offline/ref=D12E3ED026AEE1394352A75B97E29D57952A1EE5D3CE7BDDE37733FCAE0963897F3CD2562D91EDC97EF537uA0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ED72C9A06785B62617FC1308657C245F17BBC98A82A8CD71ABA0879EA9C1Cf3jCG" TargetMode="External"/><Relationship Id="rId11" Type="http://schemas.openxmlformats.org/officeDocument/2006/relationships/hyperlink" Target="consultantplus://offline/ref=D12E3ED026AEE1394352A75B97E29D57952A1EE5D3CE7BD4E37733FCAE096389u70F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E3ED026AEE1394352A75B97E29D57952A1EE5D3C77ED0E07733FCAE096389u70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2E3ED026AEE1394352B956818EC35D932942E8DAC17283BA2868A1F9u00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12</Pages>
  <Words>3988</Words>
  <Characters>22735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3</cp:lastModifiedBy>
  <cp:revision>22</cp:revision>
  <cp:lastPrinted>2015-10-27T12:51:00Z</cp:lastPrinted>
  <dcterms:created xsi:type="dcterms:W3CDTF">2015-09-29T12:44:00Z</dcterms:created>
  <dcterms:modified xsi:type="dcterms:W3CDTF">2015-10-27T12:51:00Z</dcterms:modified>
</cp:coreProperties>
</file>