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C52" w:rsidRPr="00FB3396" w:rsidRDefault="008D5C52" w:rsidP="008D5C5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проект</w:t>
      </w:r>
    </w:p>
    <w:p w:rsidR="008D5C52" w:rsidRPr="00FB3396" w:rsidRDefault="008D5C52" w:rsidP="008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АДМИНИСТРАЦИЯ МИНЕРАЛОВОДСКОГО</w:t>
      </w:r>
    </w:p>
    <w:p w:rsidR="008D5C52" w:rsidRPr="00FB3396" w:rsidRDefault="008D5C52" w:rsidP="008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ГОРОДСКОГО ОКРУГА СТАВРОПОЛЬСКОГО КРАЯ</w:t>
      </w:r>
    </w:p>
    <w:p w:rsidR="008D5C52" w:rsidRPr="00FB3396" w:rsidRDefault="008D5C52" w:rsidP="008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8D5C52" w:rsidRPr="00FB3396" w:rsidRDefault="008D5C52" w:rsidP="008D5C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  <w:r w:rsidRPr="00FB33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  <w:t>ПОСТАНОВЛЕНИЕ</w:t>
      </w:r>
    </w:p>
    <w:p w:rsidR="008D5C52" w:rsidRPr="00FB3396" w:rsidRDefault="008D5C52" w:rsidP="008D5C52">
      <w:pPr>
        <w:tabs>
          <w:tab w:val="left" w:pos="540"/>
        </w:tabs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8D5C52" w:rsidRPr="00FB3396" w:rsidRDefault="008D5C52" w:rsidP="008D5C52">
      <w:pPr>
        <w:spacing w:after="0" w:line="240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                       г. Минеральные Воды                                    № </w:t>
      </w:r>
    </w:p>
    <w:p w:rsidR="008D5C52" w:rsidRDefault="008D5C52" w:rsidP="008D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E27225" w:rsidRDefault="008D5C52" w:rsidP="008D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Об утверждении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требований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к перевозчикам, осуществляющим регулярные перевозки пассажиров и багажа по маршрутам регулярных перевозок по нерегулируемым тарифам на территории </w:t>
      </w: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Минераловодского городского округа Ставропольского края</w:t>
      </w:r>
    </w:p>
    <w:p w:rsidR="008D5C52" w:rsidRDefault="008D5C52" w:rsidP="008D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E27225" w:rsidRDefault="008D5C52" w:rsidP="008D5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FB3396" w:rsidRDefault="008D5C52" w:rsidP="008D5C52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Во исполнение Федерального закона 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в соответствии с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законом Ставро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польского края от 09.0</w:t>
      </w:r>
      <w:r w:rsidR="00963718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.2016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№ 23-кз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</w:t>
      </w:r>
      <w:r w:rsidRPr="00FB33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, Уставом Минераловодского городского округа Ставропольского края, администрация Минераловодского городского округа</w:t>
      </w:r>
    </w:p>
    <w:p w:rsidR="008D5C52" w:rsidRPr="00E27225" w:rsidRDefault="008D5C52" w:rsidP="008D5C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</w:p>
    <w:p w:rsidR="008D5C52" w:rsidRPr="00E27225" w:rsidRDefault="008D5C52" w:rsidP="008D5C5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auto"/>
          <w:spacing w:val="-3"/>
          <w:sz w:val="28"/>
          <w:szCs w:val="28"/>
          <w:lang w:eastAsia="en-US"/>
        </w:rPr>
        <w:t>ПОСТАНОВЛЯЕТ:</w:t>
      </w:r>
    </w:p>
    <w:p w:rsidR="008D5C52" w:rsidRPr="00E27225" w:rsidRDefault="008D5C52" w:rsidP="008D5C52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1. Утвердить прилагаем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ые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требования 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к перевозчикам, осуществляющим регулярные перевозки пассажиров и багажа по маршрутам регулярных перевозок по нерегулируемым тарифам на территории Минераловодского городского округа Ставропольского края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</w:t>
      </w:r>
    </w:p>
    <w:p w:rsidR="008D5C52" w:rsidRDefault="008D5C52" w:rsidP="008D5C52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D5C52" w:rsidRDefault="008D5C52" w:rsidP="008D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2.</w:t>
      </w:r>
      <w:r w:rsidRPr="008D4E60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Признать утратившим силу постановлени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B33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 22.12.2016 № 3542 «Об утверждении Требований к осуществлению регулярных перевозок пассажиров по нерегулируемым тарифам по муниципальным маршрутам на территории Минераловодского городского округа».</w:t>
      </w:r>
    </w:p>
    <w:p w:rsidR="008D5C52" w:rsidRPr="00FB3396" w:rsidRDefault="008D5C52" w:rsidP="008D5C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</w:t>
      </w: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 Контроль за выполнением настоящего постановления возложить на заместителя главы администрации Минераловодского городского округа Янакова Д.О.</w:t>
      </w:r>
    </w:p>
    <w:p w:rsidR="008D5C52" w:rsidRPr="00E27225" w:rsidRDefault="008D5C52" w:rsidP="008D5C5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E27225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4</w:t>
      </w:r>
      <w:r w:rsidRPr="00E2722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Настоящее постановление вступает в силу со дня его подписания и подлежит размещению на официальном сайте администрации Минераловодского городского округа.</w:t>
      </w: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E27225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Временно исполняющ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ий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полномочия главы</w:t>
      </w: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Минераловодского городского округа, </w:t>
      </w:r>
    </w:p>
    <w:p w:rsidR="008D5C52" w:rsidRPr="00863C1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ый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заместител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ь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главы администрации </w:t>
      </w: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Минераловодского городского округа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</w:t>
      </w:r>
      <w:r w:rsidR="006663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</w:t>
      </w:r>
      <w:r w:rsidR="006663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bookmarkStart w:id="0" w:name="_GoBack"/>
      <w:bookmarkEnd w:id="0"/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6663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66630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Малых</w:t>
      </w:r>
      <w:r w:rsidRPr="00863C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E27225" w:rsidRDefault="008D5C52" w:rsidP="008D5C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D5C52" w:rsidRPr="00E27225" w:rsidRDefault="008D5C52" w:rsidP="008D5C52">
      <w:pPr>
        <w:keepNext/>
        <w:keepLines/>
        <w:suppressLineNumbers/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УТВЕРЖДЕН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Ы</w:t>
      </w:r>
    </w:p>
    <w:p w:rsidR="008D5C52" w:rsidRPr="00E27225" w:rsidRDefault="008D5C52" w:rsidP="008D5C52">
      <w:pPr>
        <w:keepNext/>
        <w:keepLines/>
        <w:suppressLineNumbers/>
        <w:suppressAutoHyphens/>
        <w:spacing w:after="0" w:line="240" w:lineRule="auto"/>
        <w:ind w:left="4395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2722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постановлением администрации Минераловодского городского округа</w:t>
      </w:r>
    </w:p>
    <w:p w:rsidR="008D5C52" w:rsidRPr="00E27225" w:rsidRDefault="008D5C52" w:rsidP="008D5C52">
      <w:pPr>
        <w:spacing w:after="0" w:line="240" w:lineRule="auto"/>
        <w:ind w:left="4395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E2722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от                   № </w:t>
      </w:r>
    </w:p>
    <w:p w:rsidR="008D5C52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D5C52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ТРЕБОВАНИЯ</w:t>
      </w: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к перевозчикам, осуществляющим регулярные перевозки пассажиров и багажа по маршрутам регулярных перевозок по нерегулируемым тарифам на территории Минераловодского городского округа Ставропольского края</w:t>
      </w: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val="en-US" w:eastAsia="en-US" w:bidi="en-US"/>
        </w:rPr>
        <w:t>I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Обязанности перевозчиков</w:t>
      </w: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</w:p>
    <w:p w:rsidR="008D5C52" w:rsidRPr="005957BF" w:rsidRDefault="008D5C52" w:rsidP="008D5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</w:pP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1. Настоящие Требования разработаны в соответствии с Федеральным законом № 220-ФЗ, законом Ставро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польского края от 09.0</w:t>
      </w:r>
      <w:r w:rsidR="00DF7E0B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.2016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№ 23-кз «О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крае»,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данным Положением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и являются обязательными для соблюдения юридическими лицами, индивидуальными предпринимателями и участниками договора простого товарищества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(далее – перевозчики)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, осуществляющими регулярные перевозки пассажиров по нерегулируемым тарифам </w:t>
      </w:r>
      <w:r w:rsidRPr="005957BF">
        <w:rPr>
          <w:rFonts w:ascii="Times New Roman" w:eastAsia="Calibri" w:hAnsi="Times New Roman" w:cs="Times New Roman"/>
          <w:bCs/>
          <w:color w:val="auto"/>
          <w:spacing w:val="-3"/>
          <w:sz w:val="28"/>
          <w:szCs w:val="28"/>
          <w:lang w:eastAsia="en-US"/>
        </w:rPr>
        <w:t xml:space="preserve">по муниципальным маршрутам на территории Минераловодского городского округа 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(далее соответственно 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–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 xml:space="preserve"> регулярные перевозки, маршруты р</w:t>
      </w:r>
      <w:r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егулярных перевозок</w:t>
      </w:r>
      <w:r w:rsidRPr="005957BF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en-US"/>
        </w:rPr>
        <w:t>).</w:t>
      </w:r>
    </w:p>
    <w:p w:rsidR="008D5C52" w:rsidRPr="005957BF" w:rsidRDefault="008D5C52" w:rsidP="008D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2. Понятия и термины, используемые в настоящих Требованиях, применяются в тех же значениях, что и в Федеральном </w:t>
      </w:r>
      <w:hyperlink r:id="rId4" w:history="1">
        <w:r w:rsidRPr="005957BF">
          <w:rPr>
            <w:rFonts w:ascii="Times New Roman" w:eastAsia="Times New Roman" w:hAnsi="Times New Roman" w:cs="Times New Roman"/>
            <w:color w:val="auto"/>
            <w:sz w:val="28"/>
            <w:szCs w:val="28"/>
          </w:rPr>
          <w:t>законе</w:t>
        </w:r>
      </w:hyperlink>
      <w: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№ 220-ФЗ.</w:t>
      </w:r>
    </w:p>
    <w:p w:rsidR="008D5C52" w:rsidRPr="005957BF" w:rsidRDefault="008D5C52" w:rsidP="008D5C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>3. Регулярные перевозки по маршрутам регулярных перевозок должны осуществляться перевозчиками в соответствии с законодательством Российской Федерации, законодательством Ставропольского края, нормативными правовыми актами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Ставропольского края</w:t>
      </w:r>
      <w:r w:rsidRPr="005957B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сфере организации транспортного обслуживания населения автомобильным транспортом, организации регулярных перевозок, обеспечения безопасности дорожного движения и транспортной безопасности.</w:t>
      </w:r>
    </w:p>
    <w:p w:rsidR="008D5C52" w:rsidRPr="00E27225" w:rsidRDefault="008D5C52" w:rsidP="008D5C52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</w:t>
      </w:r>
      <w:r w:rsidRPr="00E2722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. Перевозчик, осуществляющий обслуживание муниципальных маршрутов регулярных перевозок по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нерегулируемым тарифам обязан:</w:t>
      </w:r>
    </w:p>
    <w:p w:rsidR="00BA070E" w:rsidRPr="00BA070E" w:rsidRDefault="00BA070E" w:rsidP="00BA070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1)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не допускать превышения 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максимального количества транспортных средств различных классов, которое разрешается одновременно использовать для перевозок по маршруту регулярных перевозок в соответствии с установленным расписанием;</w:t>
      </w:r>
    </w:p>
    <w:p w:rsidR="00BA070E" w:rsidRPr="00BA070E" w:rsidRDefault="00BA070E" w:rsidP="00BA070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2) 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не превышать 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максимально допустимого соотношения между количеством рейсов, не выполненных в течение одного квартала, и количеством рейсов, предусмотренным для выполнения в течение данного квартала установленным расписанием (в случае, если контроль за 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lastRenderedPageBreak/>
        <w:t>соблюдением расписания осуществляется с использованием информационной системы навигации). К невыполненным не относятся рейсы, не выполненные вследствие дорожно-транспортных происшествий, произошедших по вине иных участников дорожного движения, снижения скорости движения транспортных средств, вызванного неблагоприятными погодными условиями или образовавшимися заторами на автомобильных дорогах, рейсы, не учтенные вследствие технических сбоев в информационной системе навигации, а также рейсы, не выполненные вследствие иных обстоятельств, предусмотренных законом или иным нормативным правовым актом субъекта Российской Федерации, муниципальным нормативным правовым актом;</w:t>
      </w:r>
    </w:p>
    <w:p w:rsidR="00BA070E" w:rsidRPr="00BA070E" w:rsidRDefault="00BA070E" w:rsidP="00BA070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3) переда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вать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региональную или муниципальную информационную систему навигации (при их наличии) информации о месте нахождения транспортных средств, используемых для данных перевозок. Не допускается установление требования о передаче информации о месте нахождения транспортных средств более чем в один адрес;</w:t>
      </w:r>
    </w:p>
    <w:p w:rsidR="00BA070E" w:rsidRPr="00BA070E" w:rsidRDefault="00BA070E" w:rsidP="00BA070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</w:pP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4) обеспеч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ить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исправн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ую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работ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у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установленных в транспортном средстве оборудования для перевозок пассажиров из числа инвалидов, системы контроля температуры воздуха, электронного информационного табло, оборудования для безналичной оплаты проезда;</w:t>
      </w:r>
    </w:p>
    <w:p w:rsidR="0029703A" w:rsidRDefault="00BA070E" w:rsidP="00BA070E">
      <w:pPr>
        <w:widowControl w:val="0"/>
        <w:suppressAutoHyphens/>
        <w:autoSpaceDN w:val="0"/>
        <w:spacing w:after="0" w:line="240" w:lineRule="auto"/>
        <w:ind w:firstLine="706"/>
        <w:jc w:val="both"/>
        <w:textAlignment w:val="baseline"/>
      </w:pP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5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)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информирова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ть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в установленные законом</w:t>
      </w:r>
      <w:r w:rsidR="006900F5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сроки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уполномоченн</w:t>
      </w:r>
      <w:r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>ый орган</w:t>
      </w:r>
      <w:r w:rsidRPr="00BA070E">
        <w:rPr>
          <w:rFonts w:ascii="Times New Roman" w:eastAsia="Andale Sans UI" w:hAnsi="Times New Roman" w:cs="Times New Roman"/>
          <w:color w:val="auto"/>
          <w:kern w:val="3"/>
          <w:sz w:val="28"/>
          <w:szCs w:val="28"/>
          <w:lang w:eastAsia="en-US" w:bidi="en-US"/>
        </w:rPr>
        <w:t xml:space="preserve"> местного самоуправления, а также владельцев автовокзалов или автостанций об изменении тарифов на регулярные перевозки.</w:t>
      </w:r>
    </w:p>
    <w:sectPr w:rsidR="0029703A" w:rsidSect="002239D5">
      <w:pgSz w:w="11906" w:h="16838"/>
      <w:pgMar w:top="1134" w:right="851" w:bottom="1134" w:left="1985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52"/>
    <w:rsid w:val="0029703A"/>
    <w:rsid w:val="00666303"/>
    <w:rsid w:val="006900F5"/>
    <w:rsid w:val="008D5C52"/>
    <w:rsid w:val="00963718"/>
    <w:rsid w:val="009B7218"/>
    <w:rsid w:val="009C40EA"/>
    <w:rsid w:val="00BA070E"/>
    <w:rsid w:val="00D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7DA4E-F704-40E4-A8DF-82534FC5A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C52"/>
    <w:rPr>
      <w:rFonts w:ascii="Calibri" w:eastAsiaTheme="minorEastAsia" w:hAnsi="Calibri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303"/>
    <w:rPr>
      <w:rFonts w:ascii="Segoe UI" w:eastAsiaTheme="minorEastAsia" w:hAnsi="Segoe UI" w:cs="Segoe UI"/>
      <w:color w:val="00000A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7E4BD5BFC8FC9F665AF5926977BF26A3F635DFBC85940EB81B457381FG8Y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Елизавета Николенко</cp:lastModifiedBy>
  <cp:revision>7</cp:revision>
  <cp:lastPrinted>2019-02-12T10:23:00Z</cp:lastPrinted>
  <dcterms:created xsi:type="dcterms:W3CDTF">2019-02-08T11:11:00Z</dcterms:created>
  <dcterms:modified xsi:type="dcterms:W3CDTF">2019-02-12T10:23:00Z</dcterms:modified>
</cp:coreProperties>
</file>