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77" w:rsidRPr="006E136D" w:rsidRDefault="00457270" w:rsidP="006E136D">
      <w:pPr>
        <w:pStyle w:val="20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АДМИНИСТРАЦИЯ МИНЕРАЛОВОДСКОГО ГОРОДСКОГО ОГРУГА СТАВРОПОЛЬСКОГО КРАЯ</w:t>
      </w:r>
    </w:p>
    <w:p w:rsidR="00BE2D77" w:rsidRDefault="00457270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0" w:name="bookmark0"/>
      <w:r w:rsidRPr="006E136D">
        <w:rPr>
          <w:sz w:val="28"/>
          <w:szCs w:val="28"/>
        </w:rPr>
        <w:t>ПОСТАНОВЛЕНИЕ</w:t>
      </w:r>
      <w:bookmarkEnd w:id="0"/>
    </w:p>
    <w:p w:rsidR="006E136D" w:rsidRPr="006E136D" w:rsidRDefault="006E136D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tabs>
          <w:tab w:val="left" w:pos="7697"/>
        </w:tabs>
        <w:spacing w:before="0" w:after="0" w:line="240" w:lineRule="auto"/>
        <w:ind w:left="2980"/>
        <w:rPr>
          <w:sz w:val="28"/>
          <w:szCs w:val="28"/>
        </w:rPr>
      </w:pPr>
      <w:r w:rsidRPr="006E136D">
        <w:rPr>
          <w:sz w:val="28"/>
          <w:szCs w:val="28"/>
        </w:rPr>
        <w:t>г. Минеральные Воды</w:t>
      </w:r>
      <w:r w:rsidRPr="006E136D">
        <w:rPr>
          <w:sz w:val="28"/>
          <w:szCs w:val="28"/>
        </w:rPr>
        <w:tab/>
        <w:t>№</w:t>
      </w:r>
    </w:p>
    <w:p w:rsidR="006E136D" w:rsidRPr="006E136D" w:rsidRDefault="006E136D" w:rsidP="006E136D">
      <w:pPr>
        <w:pStyle w:val="11"/>
        <w:shd w:val="clear" w:color="auto" w:fill="auto"/>
        <w:tabs>
          <w:tab w:val="left" w:pos="7697"/>
        </w:tabs>
        <w:spacing w:before="0" w:after="0" w:line="240" w:lineRule="auto"/>
        <w:ind w:left="2980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  <w:r w:rsidRPr="006E136D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18.04.2016 г. № 883 « Об утверждения </w:t>
      </w:r>
      <w:r w:rsidRPr="006E136D">
        <w:rPr>
          <w:sz w:val="28"/>
          <w:szCs w:val="28"/>
        </w:rPr>
        <w:t>Административного регламента по предоставлению государственной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 в Минераловодском городск</w:t>
      </w:r>
      <w:r w:rsidRPr="006E136D">
        <w:rPr>
          <w:sz w:val="28"/>
          <w:szCs w:val="28"/>
        </w:rPr>
        <w:t>ом округе Ставропольского края»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соответствии с постановлением Правительства Ставропольского края от 25 июля 2011 г. № 295-п «Об утверждении Порядка разработки и утвер</w:t>
      </w:r>
      <w:r w:rsidRPr="006E136D">
        <w:rPr>
          <w:sz w:val="28"/>
          <w:szCs w:val="28"/>
        </w:rPr>
        <w:softHyphen/>
        <w:t>ждения органами исполнительной власти Ставропольского края администра</w:t>
      </w:r>
      <w:r w:rsidRPr="006E136D">
        <w:rPr>
          <w:sz w:val="28"/>
          <w:szCs w:val="28"/>
        </w:rPr>
        <w:softHyphen/>
        <w:t>тивных регламенто</w:t>
      </w:r>
      <w:r w:rsidRPr="006E136D">
        <w:rPr>
          <w:sz w:val="28"/>
          <w:szCs w:val="28"/>
        </w:rPr>
        <w:t>в предоставления государственных услуг, Порядка разра</w:t>
      </w:r>
      <w:r w:rsidRPr="006E136D">
        <w:rPr>
          <w:sz w:val="28"/>
          <w:szCs w:val="28"/>
        </w:rPr>
        <w:softHyphen/>
        <w:t>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</w:t>
      </w:r>
      <w:r w:rsidRPr="006E136D">
        <w:rPr>
          <w:sz w:val="28"/>
          <w:szCs w:val="28"/>
        </w:rPr>
        <w:t>тивных ре</w:t>
      </w:r>
      <w:r w:rsidRPr="006E136D">
        <w:rPr>
          <w:sz w:val="28"/>
          <w:szCs w:val="28"/>
        </w:rPr>
        <w:softHyphen/>
        <w:t>гламентов предоставления государственных услуг и проектов администра</w:t>
      </w:r>
      <w:r w:rsidRPr="006E136D">
        <w:rPr>
          <w:sz w:val="28"/>
          <w:szCs w:val="28"/>
        </w:rPr>
        <w:softHyphen/>
        <w:t>тивных регламентов осуществления государственного контроля (надзора)», приказом министерства экономического развития Ставропольского края от 01 июня 2011 г. № 173/од «Об утвержд</w:t>
      </w:r>
      <w:r w:rsidRPr="006E136D">
        <w:rPr>
          <w:sz w:val="28"/>
          <w:szCs w:val="28"/>
        </w:rPr>
        <w:t>ении перечней государственных услуг, предоставляемых органами исполнительной власти Ставропольского края»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ПОСТАНОВЛЯЕТ: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BE2D77" w:rsidRPr="006E136D" w:rsidRDefault="00457270" w:rsidP="006E136D">
      <w:pPr>
        <w:pStyle w:val="11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Внести в постановление администрации Минераловодского городского округа Ставропольского края от 18.04.2016 г. от 883 «Об утверждении Адм</w:t>
      </w:r>
      <w:r w:rsidRPr="006E136D">
        <w:rPr>
          <w:sz w:val="28"/>
          <w:szCs w:val="28"/>
        </w:rPr>
        <w:t>инистративного регламента по предоставлению государ</w:t>
      </w:r>
      <w:r w:rsidRPr="006E136D">
        <w:rPr>
          <w:sz w:val="28"/>
          <w:szCs w:val="28"/>
        </w:rPr>
        <w:softHyphen/>
        <w:t>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 в Минераловодском городском</w:t>
      </w:r>
      <w:r w:rsidRPr="006E136D">
        <w:rPr>
          <w:sz w:val="28"/>
          <w:szCs w:val="28"/>
        </w:rPr>
        <w:t xml:space="preserve"> округе Ставропольского края (с изменениями, внесенными постановлением администрации Минераловодского городского округа от 13.02.2019 г. № 257, постановлением администрации Минераловодского городского округа от 28.02.2020 г. № 427) следующие изменения:</w:t>
      </w:r>
    </w:p>
    <w:p w:rsidR="00BE2D77" w:rsidRPr="006E136D" w:rsidRDefault="00457270" w:rsidP="006E136D">
      <w:pPr>
        <w:pStyle w:val="11"/>
        <w:numPr>
          <w:ilvl w:val="1"/>
          <w:numId w:val="1"/>
        </w:numPr>
        <w:shd w:val="clear" w:color="auto" w:fill="auto"/>
        <w:tabs>
          <w:tab w:val="left" w:pos="1166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Заголовок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«Об утверждении Административного регламента предоставления администрацией Минераловодского городского округа Ставропольского </w:t>
      </w:r>
      <w:r w:rsidRPr="006E136D">
        <w:rPr>
          <w:sz w:val="28"/>
          <w:szCs w:val="28"/>
        </w:rPr>
        <w:lastRenderedPageBreak/>
        <w:t>края государственной услуги «Выдача разрешения на раздельное проживание попечителя с несо</w:t>
      </w:r>
      <w:r w:rsidRPr="006E136D">
        <w:rPr>
          <w:sz w:val="28"/>
          <w:szCs w:val="28"/>
        </w:rPr>
        <w:t>вершеннолетним подопечным, достигшим возраста шестнадцати лет</w:t>
      </w:r>
      <w:r w:rsidRPr="006E136D">
        <w:rPr>
          <w:sz w:val="28"/>
          <w:szCs w:val="28"/>
        </w:rPr>
        <w:t>».</w:t>
      </w:r>
    </w:p>
    <w:p w:rsidR="00BE2D77" w:rsidRPr="006E136D" w:rsidRDefault="00457270" w:rsidP="006E136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Преамбулу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«В соответствии с Федеральным</w:t>
      </w:r>
      <w:r w:rsidRPr="006E136D">
        <w:rPr>
          <w:sz w:val="28"/>
          <w:szCs w:val="28"/>
        </w:rPr>
        <w:t xml:space="preserve"> законом от 27 июля 2010 г. № 210-ФЗ «Об организации предоставления государственных и муниципальных услуг», постановлением Правительства Ставропольского края от 25 июля 2011 г. № 295-п «Об утверждении Порядка разработки и утверждения органами ис</w:t>
      </w:r>
      <w:r w:rsidRPr="006E136D">
        <w:rPr>
          <w:sz w:val="28"/>
          <w:szCs w:val="28"/>
        </w:rPr>
        <w:softHyphen/>
        <w:t>полнительн</w:t>
      </w:r>
      <w:r w:rsidRPr="006E136D">
        <w:rPr>
          <w:sz w:val="28"/>
          <w:szCs w:val="28"/>
        </w:rPr>
        <w:t>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</w:t>
      </w:r>
      <w:r w:rsidRPr="006E136D">
        <w:rPr>
          <w:sz w:val="28"/>
          <w:szCs w:val="28"/>
        </w:rPr>
        <w:t>зора) и Порядка проведения экспертизы проектов административных регламентов предостав</w:t>
      </w:r>
      <w:r w:rsidRPr="006E136D">
        <w:rPr>
          <w:sz w:val="28"/>
          <w:szCs w:val="28"/>
        </w:rPr>
        <w:softHyphen/>
        <w:t>ления государственных услуг и проектов административных регламентов осуществления государственного контроля (надзора)», приказом министерства экономического развития Став</w:t>
      </w:r>
      <w:r w:rsidRPr="006E136D">
        <w:rPr>
          <w:sz w:val="28"/>
          <w:szCs w:val="28"/>
        </w:rPr>
        <w:t>ропольского края от 01 июня 2011 г. № 173/од «Об утверждении перечней государственных услуг, предоставляемых органами исполнительной власти Ставропольского края».</w:t>
      </w:r>
    </w:p>
    <w:p w:rsidR="00BE2D77" w:rsidRPr="006E136D" w:rsidRDefault="00457270" w:rsidP="006E136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Пункт 1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«Утвердить Административный регламент предоставления а</w:t>
      </w:r>
      <w:r w:rsidRPr="006E136D">
        <w:rPr>
          <w:sz w:val="28"/>
          <w:szCs w:val="28"/>
        </w:rPr>
        <w:t>дминистрацией Минераловодского городского округа Ставропольского края государственной услуги «Выдача разрешения на раздельное проживание попечителя с несовершеннолетним подопечным, достигшим возраста шестнадцати лет».</w:t>
      </w:r>
    </w:p>
    <w:p w:rsidR="00BE2D77" w:rsidRPr="006E136D" w:rsidRDefault="00457270" w:rsidP="006E136D">
      <w:pPr>
        <w:pStyle w:val="11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Административном регламенте предоста</w:t>
      </w:r>
      <w:r w:rsidRPr="006E136D">
        <w:rPr>
          <w:sz w:val="28"/>
          <w:szCs w:val="28"/>
        </w:rPr>
        <w:t>вления администрацией Минераловодского городского округа Ставропольского края государственной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</w:t>
      </w:r>
      <w:r w:rsidRPr="006E136D">
        <w:rPr>
          <w:sz w:val="28"/>
          <w:szCs w:val="28"/>
        </w:rPr>
        <w:t>ации»: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33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Заголовок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«Административный регламент по предоставлению государственной услуги администрацией Минераловодского городского округа Ставропольского края «Выдача разрешения на раздельное проживание попечителя с </w:t>
      </w:r>
      <w:r w:rsidRPr="006E136D">
        <w:rPr>
          <w:sz w:val="28"/>
          <w:szCs w:val="28"/>
        </w:rPr>
        <w:t>несовершеннолетним подопечным, достигшим возраста шестнадцати лет».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33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разделе I «Общие положения»: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600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пункте 1.1 слова «Принятие решения о возможности раздельного проживания опекуна (попечителя) с подопечным в соответствии со статьей 36 Гражданского кодекса</w:t>
      </w:r>
      <w:r w:rsidRPr="006E136D">
        <w:rPr>
          <w:sz w:val="28"/>
          <w:szCs w:val="28"/>
        </w:rPr>
        <w:t xml:space="preserve"> Российской Федерации» заменить словами «Выдача разрешения на раздельное проживание попечителя с несовершеннолетним подопечным, достигшим возраста шестнадцати лет».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01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пункте 1.3:</w:t>
      </w:r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72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Абзацы третий, четвертый пятый изложить в следующей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6E136D">
        <w:rPr>
          <w:sz w:val="28"/>
          <w:szCs w:val="28"/>
        </w:rPr>
        <w:t>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«посредством опубликования в установленном порядке нормативных </w:t>
      </w:r>
      <w:r w:rsidRPr="006E136D">
        <w:rPr>
          <w:sz w:val="28"/>
          <w:szCs w:val="28"/>
        </w:rPr>
        <w:lastRenderedPageBreak/>
        <w:t>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сети И</w:t>
      </w:r>
      <w:r w:rsidRPr="006E136D">
        <w:rPr>
          <w:sz w:val="28"/>
          <w:szCs w:val="28"/>
        </w:rPr>
        <w:t xml:space="preserve">нтернет на официальном сайте администрации Минераловодского городского округа Ставропольского края </w:t>
      </w:r>
      <w:r w:rsidRPr="006E136D">
        <w:rPr>
          <w:sz w:val="28"/>
          <w:szCs w:val="28"/>
        </w:rPr>
        <w:t>«</w:t>
      </w:r>
      <w:r w:rsidRPr="006E136D">
        <w:rPr>
          <w:sz w:val="28"/>
          <w:szCs w:val="28"/>
          <w:lang w:val="en-US"/>
        </w:rPr>
        <w:t>www</w:t>
      </w:r>
      <w:r w:rsidRPr="006E136D">
        <w:rPr>
          <w:sz w:val="28"/>
          <w:szCs w:val="28"/>
        </w:rPr>
        <w:t>.</w:t>
      </w:r>
      <w:r w:rsidRPr="006E136D">
        <w:rPr>
          <w:sz w:val="28"/>
          <w:szCs w:val="28"/>
          <w:lang w:val="en-US"/>
        </w:rPr>
        <w:t>min</w:t>
      </w:r>
      <w:r w:rsidRPr="006E136D">
        <w:rPr>
          <w:sz w:val="28"/>
          <w:szCs w:val="28"/>
        </w:rPr>
        <w:t>-</w:t>
      </w:r>
      <w:r w:rsidRPr="006E136D">
        <w:rPr>
          <w:sz w:val="28"/>
          <w:szCs w:val="28"/>
          <w:lang w:val="en-US"/>
        </w:rPr>
        <w:t>vodi</w:t>
      </w:r>
      <w:r w:rsidRPr="006E136D">
        <w:rPr>
          <w:sz w:val="28"/>
          <w:szCs w:val="28"/>
        </w:rPr>
        <w:t>.</w:t>
      </w:r>
      <w:r w:rsidRPr="006E136D">
        <w:rPr>
          <w:sz w:val="28"/>
          <w:szCs w:val="28"/>
          <w:lang w:val="en-US"/>
        </w:rPr>
        <w:t>ru</w:t>
      </w:r>
      <w:r w:rsidRPr="006E136D">
        <w:rPr>
          <w:sz w:val="28"/>
          <w:szCs w:val="28"/>
        </w:rPr>
        <w:t>»;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посредством размещения Административного регламента в здании отдела опеки на стенде (полная версия Административного регламента размещаетс</w:t>
      </w:r>
      <w:r w:rsidRPr="006E136D">
        <w:rPr>
          <w:sz w:val="28"/>
          <w:szCs w:val="28"/>
        </w:rPr>
        <w:t>я также в сети «Интернет» на официальном сайте администрации Минераловодского городского круга);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с использованием средств телефонной связи, а также при устном и письменном обращении и посредством электронной почты;»</w:t>
      </w:r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846"/>
        </w:tabs>
        <w:spacing w:before="0" w:after="0" w:line="240" w:lineRule="auto"/>
        <w:ind w:left="40" w:right="20" w:firstLine="8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Абзацы седьмой, восьмой и девятый изложи</w:t>
      </w:r>
      <w:r w:rsidRPr="006E136D">
        <w:rPr>
          <w:sz w:val="28"/>
          <w:szCs w:val="28"/>
        </w:rPr>
        <w:t>ть в следующей редакции: «Справочная информация о месте нахождения и графике работы отдела опеки,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</w:t>
      </w:r>
      <w:r w:rsidRPr="006E136D">
        <w:rPr>
          <w:sz w:val="28"/>
          <w:szCs w:val="28"/>
        </w:rPr>
        <w:t>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реестр).».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разделе II «Стандарт предоставления государственной услуги»: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57"/>
        </w:tabs>
        <w:spacing w:before="0" w:after="0" w:line="240" w:lineRule="auto"/>
        <w:ind w:left="40" w:right="480" w:firstLine="680"/>
        <w:rPr>
          <w:sz w:val="28"/>
          <w:szCs w:val="28"/>
        </w:rPr>
      </w:pPr>
      <w:r w:rsidRPr="006E136D">
        <w:rPr>
          <w:sz w:val="28"/>
          <w:szCs w:val="28"/>
        </w:rPr>
        <w:t>Абзац второй пункта 2.</w:t>
      </w:r>
      <w:r w:rsidRPr="006E136D">
        <w:rPr>
          <w:sz w:val="28"/>
          <w:szCs w:val="28"/>
        </w:rPr>
        <w:t>1 изложить в следующей редакции: ««Выдача разрешения на раздельное проживание попечителя с несовершеннолетним подопечным, достигшим возраста шестнадцати лет».».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10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Пункт 2.5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«2.5. Нормативные правовые акты Российской Федерации и</w:t>
      </w:r>
      <w:r w:rsidRPr="006E136D">
        <w:rPr>
          <w:sz w:val="28"/>
          <w:szCs w:val="28"/>
        </w:rPr>
        <w:t xml:space="preserve"> нормативные правовые акты Ставропольского края, регулирующие предоставление государственной услуги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Перечень нормативных правовых актов Российской Федерации и нор</w:t>
      </w:r>
      <w:r w:rsidRPr="006E136D">
        <w:rPr>
          <w:sz w:val="28"/>
          <w:szCs w:val="28"/>
        </w:rPr>
        <w:softHyphen/>
        <w:t>мативных правовых актов Ставропольского края, регулирующих предостав</w:t>
      </w:r>
      <w:r w:rsidRPr="006E136D">
        <w:rPr>
          <w:sz w:val="28"/>
          <w:szCs w:val="28"/>
        </w:rPr>
        <w:softHyphen/>
        <w:t xml:space="preserve">ление государственной </w:t>
      </w:r>
      <w:r w:rsidRPr="006E136D">
        <w:rPr>
          <w:sz w:val="28"/>
          <w:szCs w:val="28"/>
        </w:rPr>
        <w:t>услуги (с указанием их реквизитов и источников офи</w:t>
      </w:r>
      <w:r w:rsidRPr="006E136D">
        <w:rPr>
          <w:sz w:val="28"/>
          <w:szCs w:val="28"/>
        </w:rPr>
        <w:softHyphen/>
        <w:t>циального опубликования), подлежит обязательному размещению на офици</w:t>
      </w:r>
      <w:r w:rsidRPr="006E136D">
        <w:rPr>
          <w:sz w:val="28"/>
          <w:szCs w:val="28"/>
        </w:rPr>
        <w:softHyphen/>
        <w:t>альном сайте администрации Минераловодского городского округа в сети «Интернет», на Едином портале, на региональном портале и региональн</w:t>
      </w:r>
      <w:r w:rsidRPr="006E136D">
        <w:rPr>
          <w:sz w:val="28"/>
          <w:szCs w:val="28"/>
        </w:rPr>
        <w:t>ом реестре.».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979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Подпункт пятый пункта 2.6 признать утратившими силу.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2016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Пункт 2.7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«2.7. Исчерпывающий перечень документов, необходимых в соответствии с нормативными правовыми актами для предоставления государственной услуги, котор</w:t>
      </w:r>
      <w:r w:rsidRPr="006E136D">
        <w:rPr>
          <w:sz w:val="28"/>
          <w:szCs w:val="28"/>
        </w:rPr>
        <w:t>ые находятся в распоряжений государственных органов, органов местного самоуправления и иных органов, участвующих в предоставлении государственных или муниципальных .услуг, и которые заявитель вправе представить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С целью предоставления государственной услуги орган местного само</w:t>
      </w:r>
      <w:r w:rsidRPr="006E136D">
        <w:rPr>
          <w:sz w:val="28"/>
          <w:szCs w:val="28"/>
        </w:rPr>
        <w:softHyphen/>
        <w:t xml:space="preserve">управления запрашивает и' получает в рамках межведомственного </w:t>
      </w:r>
      <w:r w:rsidRPr="006E136D">
        <w:rPr>
          <w:sz w:val="28"/>
          <w:szCs w:val="28"/>
        </w:rPr>
        <w:lastRenderedPageBreak/>
        <w:t>информа</w:t>
      </w:r>
      <w:r w:rsidRPr="006E136D">
        <w:rPr>
          <w:sz w:val="28"/>
          <w:szCs w:val="28"/>
        </w:rPr>
        <w:t>ционного взаимодействия следующие документы:</w:t>
      </w:r>
    </w:p>
    <w:p w:rsidR="00BE2D77" w:rsidRPr="006E136D" w:rsidRDefault="00457270" w:rsidP="006E136D">
      <w:pPr>
        <w:pStyle w:val="11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акт </w:t>
      </w:r>
      <w:r w:rsidRPr="006E136D">
        <w:rPr>
          <w:sz w:val="28"/>
          <w:szCs w:val="28"/>
        </w:rPr>
        <w:t>обследования жилищных условий по временному месту житель</w:t>
      </w:r>
      <w:r w:rsidRPr="006E136D">
        <w:rPr>
          <w:sz w:val="28"/>
          <w:szCs w:val="28"/>
        </w:rPr>
        <w:softHyphen/>
        <w:t>ства несовершеннолетнего, выданный органом местного самоуправления по месту временного проживания несовершеннолетнего, который отражает нали</w:t>
      </w:r>
      <w:r w:rsidRPr="006E136D">
        <w:rPr>
          <w:sz w:val="28"/>
          <w:szCs w:val="28"/>
        </w:rPr>
        <w:softHyphen/>
        <w:t>чие/отсутствие условий, которые могут отразиться неблагопр</w:t>
      </w:r>
      <w:r w:rsidRPr="006E136D">
        <w:rPr>
          <w:sz w:val="28"/>
          <w:szCs w:val="28"/>
        </w:rPr>
        <w:t>иятно на воспи</w:t>
      </w:r>
      <w:r w:rsidRPr="006E136D">
        <w:rPr>
          <w:sz w:val="28"/>
          <w:szCs w:val="28"/>
        </w:rPr>
        <w:softHyphen/>
        <w:t>тании и защите прав и интересов подопечного;</w:t>
      </w:r>
    </w:p>
    <w:p w:rsidR="00BE2D77" w:rsidRPr="006E136D" w:rsidRDefault="00457270" w:rsidP="006E136D">
      <w:pPr>
        <w:pStyle w:val="11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копию постановления об учреждении опеки (попечительства), выдан</w:t>
      </w:r>
      <w:r w:rsidRPr="006E136D">
        <w:rPr>
          <w:sz w:val="28"/>
          <w:szCs w:val="28"/>
        </w:rPr>
        <w:softHyphen/>
        <w:t>ная органом местного самоуправления по месту учреждения опеки (попечи</w:t>
      </w:r>
      <w:r w:rsidRPr="006E136D">
        <w:rPr>
          <w:sz w:val="28"/>
          <w:szCs w:val="28"/>
        </w:rPr>
        <w:softHyphen/>
        <w:t>тельства);</w:t>
      </w:r>
    </w:p>
    <w:p w:rsidR="00BE2D77" w:rsidRPr="006E136D" w:rsidRDefault="00457270" w:rsidP="006E136D">
      <w:pPr>
        <w:pStyle w:val="11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сведения о регистрации по месту жительства или преб</w:t>
      </w:r>
      <w:r w:rsidRPr="006E136D">
        <w:rPr>
          <w:sz w:val="28"/>
          <w:szCs w:val="28"/>
        </w:rPr>
        <w:t>ывания несо</w:t>
      </w:r>
      <w:r w:rsidRPr="006E136D">
        <w:rPr>
          <w:sz w:val="28"/>
          <w:szCs w:val="28"/>
        </w:rPr>
        <w:softHyphen/>
        <w:t>вершеннолетнего подопечного.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В соответствии с пунктом 2 части 1 статьи 7 Федерального закона от 27 июля 2010 г. № 210-ФЗ «Об организации предоставления государственных и муниципальных услуг» документы, указанные в настоящем пункте, заявитель </w:t>
      </w:r>
      <w:r w:rsidRPr="006E136D">
        <w:rPr>
          <w:sz w:val="28"/>
          <w:szCs w:val="28"/>
        </w:rPr>
        <w:t>вправе предоставить по собственной инициативе.».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1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Абзац первый пункта 2.14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«2.14. Требования к помещениям, в которых предоставляется государ</w:t>
      </w:r>
      <w:r w:rsidRPr="006E136D">
        <w:rPr>
          <w:sz w:val="28"/>
          <w:szCs w:val="28"/>
        </w:rPr>
        <w:softHyphen/>
        <w:t>ственная услуга, к залу ожидания, местам для заполнения запросов о предо</w:t>
      </w:r>
      <w:r w:rsidRPr="006E136D">
        <w:rPr>
          <w:sz w:val="28"/>
          <w:szCs w:val="28"/>
        </w:rPr>
        <w:softHyphen/>
        <w:t>ставлении го</w:t>
      </w:r>
      <w:r w:rsidRPr="006E136D">
        <w:rPr>
          <w:sz w:val="28"/>
          <w:szCs w:val="28"/>
        </w:rPr>
        <w:t>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</w:t>
      </w:r>
      <w:r w:rsidRPr="006E136D">
        <w:rPr>
          <w:sz w:val="28"/>
          <w:szCs w:val="28"/>
        </w:rPr>
        <w:t>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2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пункте 2.16:</w:t>
      </w:r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09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Абзац первый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«2.16. Иные требования, в</w:t>
      </w:r>
      <w:r w:rsidRPr="006E136D">
        <w:rPr>
          <w:sz w:val="28"/>
          <w:szCs w:val="28"/>
        </w:rPr>
        <w:t xml:space="preserve"> том числе учитывающие особенности предо</w:t>
      </w:r>
      <w:r w:rsidRPr="006E136D">
        <w:rPr>
          <w:sz w:val="28"/>
          <w:szCs w:val="28"/>
        </w:rPr>
        <w:softHyphen/>
        <w:t>ставления государственной услуги по экстерриториальному принципу (в слу</w:t>
      </w:r>
      <w:r w:rsidRPr="006E136D">
        <w:rPr>
          <w:sz w:val="28"/>
          <w:szCs w:val="28"/>
        </w:rPr>
        <w:softHyphen/>
        <w:t>чае, если государственная услуга предоставляется по экстерриториальному принципу) и особенности предоставления государственной услуги в элек</w:t>
      </w:r>
      <w:r w:rsidRPr="006E136D">
        <w:rPr>
          <w:sz w:val="28"/>
          <w:szCs w:val="28"/>
        </w:rPr>
        <w:softHyphen/>
        <w:t>тр</w:t>
      </w:r>
      <w:r w:rsidRPr="006E136D">
        <w:rPr>
          <w:sz w:val="28"/>
          <w:szCs w:val="28"/>
        </w:rPr>
        <w:t>онной форме».</w:t>
      </w:r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62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После абзаца первого дополнить абзацем следующего содер</w:t>
      </w:r>
      <w:r w:rsidRPr="006E136D">
        <w:rPr>
          <w:sz w:val="28"/>
          <w:szCs w:val="28"/>
        </w:rPr>
        <w:softHyphen/>
        <w:t>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«Государственная услуга по экстерриториальному принципу не предо</w:t>
      </w:r>
      <w:r w:rsidRPr="006E136D">
        <w:rPr>
          <w:sz w:val="28"/>
          <w:szCs w:val="28"/>
        </w:rPr>
        <w:softHyphen/>
        <w:t>ставляется.».</w:t>
      </w:r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49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После абзаца четвертого дополнить абзацами следующего содержания: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«При обращении заявителя </w:t>
      </w:r>
      <w:r w:rsidRPr="006E136D">
        <w:rPr>
          <w:sz w:val="28"/>
          <w:szCs w:val="28"/>
        </w:rPr>
        <w:t>посредством Единого портала или региональ</w:t>
      </w:r>
      <w:r w:rsidRPr="006E136D">
        <w:rPr>
          <w:sz w:val="28"/>
          <w:szCs w:val="28"/>
        </w:rPr>
        <w:softHyphen/>
        <w:t>ного портала в целях получения информации о порядке предоставления госу</w:t>
      </w:r>
      <w:r w:rsidRPr="006E136D">
        <w:rPr>
          <w:sz w:val="28"/>
          <w:szCs w:val="28"/>
        </w:rPr>
        <w:softHyphen/>
        <w:t>дарственной услуги, а также сведений о ходе предоставления государственной услуги используется простая электронная подпись или усиленная квали</w:t>
      </w:r>
      <w:r w:rsidRPr="006E136D">
        <w:rPr>
          <w:sz w:val="28"/>
          <w:szCs w:val="28"/>
        </w:rPr>
        <w:softHyphen/>
        <w:t>фицированная электронная подпись.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обращении заявителя в форме электронного документа </w:t>
      </w:r>
      <w:r w:rsidRPr="006E136D">
        <w:rPr>
          <w:sz w:val="28"/>
          <w:szCs w:val="28"/>
        </w:rPr>
        <w:lastRenderedPageBreak/>
        <w:t>посредством Единого портала или регионального портала в целях получения государ</w:t>
      </w:r>
      <w:r w:rsidRPr="006E136D">
        <w:rPr>
          <w:sz w:val="28"/>
          <w:szCs w:val="28"/>
        </w:rPr>
        <w:softHyphen/>
        <w:t>ственной услуги используется простая электронная подпись или усиленная квалифицированн</w:t>
      </w:r>
      <w:r w:rsidRPr="006E136D">
        <w:rPr>
          <w:sz w:val="28"/>
          <w:szCs w:val="28"/>
        </w:rPr>
        <w:t>ая электронная подпись. Для использования усиленной ква</w:t>
      </w:r>
      <w:r w:rsidRPr="006E136D">
        <w:rPr>
          <w:sz w:val="28"/>
          <w:szCs w:val="28"/>
        </w:rPr>
        <w:softHyphen/>
        <w:t>лифицированной подписи заявителю необходимо получить квалифицирован</w:t>
      </w:r>
      <w:r w:rsidRPr="006E136D">
        <w:rPr>
          <w:sz w:val="28"/>
          <w:szCs w:val="28"/>
        </w:rPr>
        <w:softHyphen/>
        <w:t>ный сертификат ключа проверки электронной подписи в удостоверяющем центре, аккредитованном в порядке, установленном Федеральным зако</w:t>
      </w:r>
      <w:r w:rsidRPr="006E136D">
        <w:rPr>
          <w:sz w:val="28"/>
          <w:szCs w:val="28"/>
        </w:rPr>
        <w:t>ном «Об электронной подписи».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</w:t>
      </w:r>
      <w:r w:rsidRPr="006E136D">
        <w:rPr>
          <w:sz w:val="28"/>
          <w:szCs w:val="28"/>
        </w:rPr>
        <w:softHyphen/>
        <w:t>ществляются с использованием Единой системы идентификации и аутенти</w:t>
      </w:r>
      <w:r w:rsidRPr="006E136D">
        <w:rPr>
          <w:sz w:val="28"/>
          <w:szCs w:val="28"/>
        </w:rPr>
        <w:softHyphen/>
        <w:t xml:space="preserve">фикации, то заявитель имеет </w:t>
      </w:r>
      <w:r w:rsidRPr="006E136D">
        <w:rPr>
          <w:sz w:val="28"/>
          <w:szCs w:val="28"/>
        </w:rPr>
        <w:t>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При поступлении зая</w:t>
      </w:r>
      <w:r w:rsidRPr="006E136D">
        <w:rPr>
          <w:sz w:val="28"/>
          <w:szCs w:val="28"/>
        </w:rPr>
        <w:t>вления и документов в электронной форме отделом опеки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</w:t>
      </w:r>
      <w:r w:rsidRPr="006E136D">
        <w:rPr>
          <w:sz w:val="28"/>
          <w:szCs w:val="28"/>
        </w:rPr>
        <w:t>нной подписи, которой подписаны поступившие заявление и документы, на предмет ее соответствия следующим требованиям: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квалифицированный сертификат создан и выдан аккредитованным удо</w:t>
      </w:r>
      <w:r w:rsidRPr="006E136D">
        <w:rPr>
          <w:sz w:val="28"/>
          <w:szCs w:val="28"/>
        </w:rPr>
        <w:softHyphen/>
        <w:t>стоверяющим центром, аккредитация которого действительна на день выдачи ука</w:t>
      </w:r>
      <w:r w:rsidRPr="006E136D">
        <w:rPr>
          <w:sz w:val="28"/>
          <w:szCs w:val="28"/>
        </w:rPr>
        <w:t>занного сертификата;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</w:t>
      </w:r>
      <w:r w:rsidRPr="006E136D">
        <w:rPr>
          <w:sz w:val="28"/>
          <w:szCs w:val="28"/>
        </w:rPr>
        <w:t>омент подписания электронного документа не определен;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</w:t>
      </w:r>
      <w:r w:rsidRPr="006E136D">
        <w:rPr>
          <w:sz w:val="28"/>
          <w:szCs w:val="28"/>
        </w:rPr>
        <w:t>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</w:t>
      </w:r>
      <w:r w:rsidRPr="006E136D">
        <w:rPr>
          <w:sz w:val="28"/>
          <w:szCs w:val="28"/>
        </w:rPr>
        <w:softHyphen/>
        <w:t>ответствии с Федеральным законом «Об эл</w:t>
      </w:r>
      <w:r w:rsidRPr="006E136D">
        <w:rPr>
          <w:sz w:val="28"/>
          <w:szCs w:val="28"/>
        </w:rPr>
        <w:t>ектронной подписи», и с использо</w:t>
      </w:r>
      <w:r w:rsidRPr="006E136D">
        <w:rPr>
          <w:sz w:val="28"/>
          <w:szCs w:val="28"/>
        </w:rPr>
        <w:softHyphen/>
        <w:t>ванием квалифицированного сертификата лица, подписавшего электронный документ;</w:t>
      </w:r>
    </w:p>
    <w:p w:rsidR="00BE2D77" w:rsidRPr="006E136D" w:rsidRDefault="00457270" w:rsidP="006E136D">
      <w:pPr>
        <w:pStyle w:val="11"/>
        <w:shd w:val="clear" w:color="auto" w:fill="auto"/>
        <w:tabs>
          <w:tab w:val="left" w:pos="4503"/>
        </w:tabs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</w:t>
      </w:r>
      <w:r w:rsidRPr="006E136D">
        <w:rPr>
          <w:sz w:val="28"/>
          <w:szCs w:val="28"/>
        </w:rPr>
        <w:t>щего электронный документ (если такие ограничения установле</w:t>
      </w:r>
      <w:r w:rsidRPr="006E136D">
        <w:rPr>
          <w:sz w:val="28"/>
          <w:szCs w:val="28"/>
        </w:rPr>
        <w:softHyphen/>
        <w:t>ны).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Уведомление о принятии заявления, поступившего в отдел опеки, в электронной форме посредством Единого портала и регионального портала, </w:t>
      </w:r>
      <w:r w:rsidRPr="006E136D">
        <w:rPr>
          <w:sz w:val="28"/>
          <w:szCs w:val="28"/>
        </w:rPr>
        <w:lastRenderedPageBreak/>
        <w:t>направляется заявителю</w:t>
      </w:r>
      <w:r w:rsidRPr="006E136D">
        <w:rPr>
          <w:sz w:val="28"/>
          <w:szCs w:val="28"/>
        </w:rPr>
        <w:t xml:space="preserve">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</w:t>
      </w:r>
      <w:r w:rsidR="006E136D">
        <w:rPr>
          <w:sz w:val="28"/>
          <w:szCs w:val="28"/>
        </w:rPr>
        <w:t xml:space="preserve"> </w:t>
      </w:r>
      <w:r w:rsidRPr="006E136D">
        <w:rPr>
          <w:sz w:val="28"/>
          <w:szCs w:val="28"/>
        </w:rPr>
        <w:t>регионального портала.».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разделе III «Состав, последовательнос</w:t>
      </w:r>
      <w:r w:rsidRPr="006E136D">
        <w:rPr>
          <w:sz w:val="28"/>
          <w:szCs w:val="28"/>
        </w:rPr>
        <w:t>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Pr="006E136D">
        <w:rPr>
          <w:sz w:val="28"/>
          <w:szCs w:val="28"/>
        </w:rPr>
        <w:softHyphen/>
        <w:t>гофункциональных центрах»: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57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Наименование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«Раздел III. «Состав, последовательность и сроки выполнения админи</w:t>
      </w:r>
      <w:r w:rsidRPr="006E136D">
        <w:rPr>
          <w:sz w:val="28"/>
          <w:szCs w:val="28"/>
        </w:rPr>
        <w:softHyphen/>
        <w:t>стративных процедур (действий), требования к порядку их выполнения, в том числе особенности выполнения административных процедур (действий) в эл</w:t>
      </w:r>
      <w:r w:rsidRPr="006E136D">
        <w:rPr>
          <w:sz w:val="28"/>
          <w:szCs w:val="28"/>
        </w:rPr>
        <w:t>ектронной форме».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633"/>
        </w:tabs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Пункт 3.1 дополнить подпунктами «8» и «9» следующего со</w:t>
      </w:r>
      <w:r w:rsidRPr="006E136D">
        <w:rPr>
          <w:sz w:val="28"/>
          <w:szCs w:val="28"/>
        </w:rPr>
        <w:softHyphen/>
        <w:t>держания: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60" w:firstLine="700"/>
        <w:rPr>
          <w:sz w:val="28"/>
          <w:szCs w:val="28"/>
        </w:rPr>
      </w:pPr>
      <w:r w:rsidRPr="006E136D">
        <w:rPr>
          <w:sz w:val="28"/>
          <w:szCs w:val="28"/>
        </w:rPr>
        <w:t>«8) порядок осуществления административных процедур в электронной форме;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9) порядок исправления допущенных опечаток и ошибок в выданных в результате предоставления </w:t>
      </w:r>
      <w:r w:rsidRPr="006E136D">
        <w:rPr>
          <w:sz w:val="28"/>
          <w:szCs w:val="28"/>
        </w:rPr>
        <w:t>государственной услуги документах.».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53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Пункт 3.8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«3.8. Направление или выдача заявителю результата предоставления государственной услуги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получении постановления главы органа местного самоуправления о разрешении (отказе) на </w:t>
      </w:r>
      <w:r w:rsidRPr="006E136D">
        <w:rPr>
          <w:sz w:val="28"/>
          <w:szCs w:val="28"/>
        </w:rPr>
        <w:t>раздельное проживание опекуна (попечителя) и его несовершеннолетнего подопечного заявитель расписывается в «Журнале ре</w:t>
      </w:r>
      <w:r w:rsidRPr="006E136D">
        <w:rPr>
          <w:sz w:val="28"/>
          <w:szCs w:val="28"/>
        </w:rPr>
        <w:softHyphen/>
        <w:t>гистрации заявлений и разрешений».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53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Дополнить пунктами 3.9 и 3.10 следующего содержания: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«3.9. Порядок осуществления административных проц</w:t>
      </w:r>
      <w:r w:rsidRPr="006E136D">
        <w:rPr>
          <w:sz w:val="28"/>
          <w:szCs w:val="28"/>
        </w:rPr>
        <w:t>едур в электронной форме.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формирует комплект документов, поступивших в электронной фор</w:t>
      </w:r>
      <w:r w:rsidRPr="006E136D">
        <w:rPr>
          <w:sz w:val="28"/>
          <w:szCs w:val="28"/>
        </w:rPr>
        <w:t>ме;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осуществляет проверку поступивших для предоставления государ</w:t>
      </w:r>
      <w:r w:rsidRPr="006E136D">
        <w:rPr>
          <w:sz w:val="28"/>
          <w:szCs w:val="28"/>
        </w:rPr>
        <w:softHyphen/>
        <w:t>ственной услуги заявления и электронных документов на соответствие тре</w:t>
      </w:r>
      <w:r w:rsidRPr="006E136D">
        <w:rPr>
          <w:sz w:val="28"/>
          <w:szCs w:val="28"/>
        </w:rPr>
        <w:softHyphen/>
        <w:t>бованиям, указанным в пункте 2.7 Административного регламента;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наличии оснований для отказа в приеме заявления и </w:t>
      </w:r>
      <w:r w:rsidRPr="006E136D">
        <w:rPr>
          <w:sz w:val="28"/>
          <w:szCs w:val="28"/>
        </w:rPr>
        <w:t>электронных документов, необходимых для предоставления государственной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</w:t>
      </w:r>
      <w:r w:rsidRPr="006E136D">
        <w:rPr>
          <w:sz w:val="28"/>
          <w:szCs w:val="28"/>
        </w:rPr>
        <w:t xml:space="preserve"> квалифицированной электронной подписью заявителя, направляет заявителю уведомление об отказе в приеме этих документов;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случае если направленное заявление и электронные документы соот</w:t>
      </w:r>
      <w:r w:rsidRPr="006E136D">
        <w:rPr>
          <w:sz w:val="28"/>
          <w:szCs w:val="28"/>
        </w:rPr>
        <w:softHyphen/>
      </w:r>
      <w:r w:rsidRPr="006E136D">
        <w:rPr>
          <w:sz w:val="28"/>
          <w:szCs w:val="28"/>
        </w:rPr>
        <w:lastRenderedPageBreak/>
        <w:t>ветствуют требованиям, предусмотренным Административным регламентом, р</w:t>
      </w:r>
      <w:r w:rsidRPr="006E136D">
        <w:rPr>
          <w:sz w:val="28"/>
          <w:szCs w:val="28"/>
        </w:rPr>
        <w:t>егистрирует представленные заявление и документы и направляет заявителю уведомление об их приеме. •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</w:t>
      </w:r>
      <w:r w:rsidRPr="006E136D">
        <w:rPr>
          <w:sz w:val="28"/>
          <w:szCs w:val="28"/>
        </w:rPr>
        <w:t>ификации в автоматическом режиме.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При предоставлении государственной услуги в электронной форме за</w:t>
      </w:r>
      <w:r w:rsidRPr="006E136D">
        <w:rPr>
          <w:sz w:val="28"/>
          <w:szCs w:val="28"/>
        </w:rPr>
        <w:softHyphen/>
        <w:t>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 итогам заверше</w:t>
      </w:r>
      <w:r w:rsidRPr="006E136D">
        <w:rPr>
          <w:sz w:val="28"/>
          <w:szCs w:val="28"/>
        </w:rPr>
        <w:t>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отделом опеки действий в срок, не превышающий одного рабочего дня после завершения соответствующего действия,</w:t>
      </w:r>
      <w:r w:rsidRPr="006E136D">
        <w:rPr>
          <w:sz w:val="28"/>
          <w:szCs w:val="28"/>
        </w:rPr>
        <w:t xml:space="preserve"> на адрес электронной почты или с использованием</w:t>
      </w:r>
      <w:r w:rsidR="006E136D">
        <w:rPr>
          <w:sz w:val="28"/>
          <w:szCs w:val="28"/>
        </w:rPr>
        <w:t xml:space="preserve"> </w:t>
      </w:r>
      <w:r w:rsidRPr="006E136D">
        <w:rPr>
          <w:sz w:val="28"/>
          <w:szCs w:val="28"/>
        </w:rPr>
        <w:t>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3.10. Порядок исправления допущенных опечаток и ошибок в выданны</w:t>
      </w:r>
      <w:r w:rsidRPr="006E136D">
        <w:rPr>
          <w:sz w:val="28"/>
          <w:szCs w:val="28"/>
        </w:rPr>
        <w:t>х в результате предоставления государственной услуги документах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Исправление допущенных опечаток и (или) ошибок в выданных в ре</w:t>
      </w:r>
      <w:r w:rsidRPr="006E136D">
        <w:rPr>
          <w:sz w:val="28"/>
          <w:szCs w:val="28"/>
        </w:rPr>
        <w:softHyphen/>
        <w:t>зультате предоставления государственной услуги документах осуществляет</w:t>
      </w:r>
      <w:r w:rsidRPr="006E136D">
        <w:rPr>
          <w:sz w:val="28"/>
          <w:szCs w:val="28"/>
        </w:rPr>
        <w:softHyphen/>
        <w:t>ся по заявлению заявителя в произвольной форме (далее - за</w:t>
      </w:r>
      <w:r w:rsidRPr="006E136D">
        <w:rPr>
          <w:sz w:val="28"/>
          <w:szCs w:val="28"/>
        </w:rPr>
        <w:t>явление на ис</w:t>
      </w:r>
      <w:r w:rsidRPr="006E136D">
        <w:rPr>
          <w:sz w:val="28"/>
          <w:szCs w:val="28"/>
        </w:rPr>
        <w:softHyphen/>
        <w:t>правление ошибок).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Заявление на исправление ошибок рассматривается должностным ли</w:t>
      </w:r>
      <w:r w:rsidRPr="006E136D">
        <w:rPr>
          <w:sz w:val="28"/>
          <w:szCs w:val="28"/>
        </w:rPr>
        <w:softHyphen/>
        <w:t>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</w:t>
      </w:r>
      <w:r w:rsidRPr="006E136D">
        <w:rPr>
          <w:sz w:val="28"/>
          <w:szCs w:val="28"/>
        </w:rPr>
        <w:t>аявлений на исправление ошибок, в течение 3 рабочих дней с даты регистрации заявления на исправление ошибок в органе местно</w:t>
      </w:r>
      <w:r w:rsidRPr="006E136D">
        <w:rPr>
          <w:sz w:val="28"/>
          <w:szCs w:val="28"/>
        </w:rPr>
        <w:softHyphen/>
        <w:t>го самоуправления.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</w:t>
      </w:r>
      <w:r w:rsidRPr="006E136D">
        <w:rPr>
          <w:sz w:val="28"/>
          <w:szCs w:val="28"/>
        </w:rPr>
        <w:t>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случае отсутствия опечаток и</w:t>
      </w:r>
      <w:r w:rsidRPr="006E136D">
        <w:rPr>
          <w:sz w:val="28"/>
          <w:szCs w:val="28"/>
        </w:rPr>
        <w:t xml:space="preserve">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</w:t>
      </w:r>
      <w:r w:rsidRPr="006E136D">
        <w:rPr>
          <w:sz w:val="28"/>
          <w:szCs w:val="28"/>
        </w:rPr>
        <w:t>ышающий 5 рабочих дней с даты регистрации заявления на исправление ошибок».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376"/>
        </w:tabs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Нумерационный заголовок приложения 1 «Список многофункци</w:t>
      </w:r>
      <w:r w:rsidRPr="006E136D">
        <w:rPr>
          <w:sz w:val="28"/>
          <w:szCs w:val="28"/>
        </w:rPr>
        <w:softHyphen/>
        <w:t>ональных центров в Ставропольском крае и их график работы»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«Приложение 1 к административному</w:t>
      </w:r>
      <w:r w:rsidRPr="006E136D">
        <w:rPr>
          <w:sz w:val="28"/>
          <w:szCs w:val="28"/>
        </w:rPr>
        <w:t xml:space="preserve"> регламенту предоставления </w:t>
      </w:r>
      <w:r w:rsidRPr="006E136D">
        <w:rPr>
          <w:sz w:val="28"/>
          <w:szCs w:val="28"/>
        </w:rPr>
        <w:lastRenderedPageBreak/>
        <w:t>госу</w:t>
      </w:r>
      <w:r w:rsidRPr="006E136D">
        <w:rPr>
          <w:sz w:val="28"/>
          <w:szCs w:val="28"/>
        </w:rPr>
        <w:softHyphen/>
        <w:t>дарственной услуги «Выдача разрешения на раздельное проживание по</w:t>
      </w:r>
      <w:r w:rsidRPr="006E136D">
        <w:rPr>
          <w:sz w:val="28"/>
          <w:szCs w:val="28"/>
        </w:rPr>
        <w:softHyphen/>
        <w:t>печителя с несовершеннолетним подопечным, достигшим возраста шестна</w:t>
      </w:r>
      <w:r w:rsidRPr="006E136D">
        <w:rPr>
          <w:sz w:val="28"/>
          <w:szCs w:val="28"/>
        </w:rPr>
        <w:softHyphen/>
        <w:t>дцати лет»».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370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Нумерационный заголовок приложения 2 «График приема граждан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6E136D">
        <w:rPr>
          <w:sz w:val="28"/>
          <w:szCs w:val="28"/>
        </w:rPr>
        <w:t xml:space="preserve">по личным </w:t>
      </w:r>
      <w:r w:rsidRPr="006E136D">
        <w:rPr>
          <w:sz w:val="28"/>
          <w:szCs w:val="28"/>
        </w:rPr>
        <w:t>вопросам»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«Приложение 2 к административному регламенту предоставления госу</w:t>
      </w:r>
      <w:r w:rsidRPr="006E136D">
        <w:rPr>
          <w:sz w:val="28"/>
          <w:szCs w:val="28"/>
        </w:rPr>
        <w:softHyphen/>
        <w:t>дарственной услуги «Выдача разрешения на раздельное проживание по</w:t>
      </w:r>
      <w:r w:rsidRPr="006E136D">
        <w:rPr>
          <w:sz w:val="28"/>
          <w:szCs w:val="28"/>
        </w:rPr>
        <w:softHyphen/>
        <w:t>печителя с несовершеннолетним подопечным, достигшим возраста шестна</w:t>
      </w:r>
      <w:r w:rsidRPr="006E136D">
        <w:rPr>
          <w:sz w:val="28"/>
          <w:szCs w:val="28"/>
        </w:rPr>
        <w:softHyphen/>
        <w:t>дцати лет»».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363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Нум</w:t>
      </w:r>
      <w:r w:rsidRPr="006E136D">
        <w:rPr>
          <w:sz w:val="28"/>
          <w:szCs w:val="28"/>
        </w:rPr>
        <w:t>ерационный заголовок приложения 3 «Заявление»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«Приложение 3 к административному регламенту предоставления госу</w:t>
      </w:r>
      <w:r w:rsidRPr="006E136D">
        <w:rPr>
          <w:sz w:val="28"/>
          <w:szCs w:val="28"/>
        </w:rPr>
        <w:softHyphen/>
        <w:t>дарственной услуги «Выдача разрешения на раздельное проживание попечителя с несовершеннолетним подопечным, достигш</w:t>
      </w:r>
      <w:r w:rsidRPr="006E136D">
        <w:rPr>
          <w:sz w:val="28"/>
          <w:szCs w:val="28"/>
        </w:rPr>
        <w:t>им возраста шестнадцати лет»».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Нумерационный заголовок приложения 4 «Журнал регистрации заявлений граждан»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«Приложение 4 к административному регламенту предоставления госу</w:t>
      </w:r>
      <w:r w:rsidRPr="006E136D">
        <w:rPr>
          <w:sz w:val="28"/>
          <w:szCs w:val="28"/>
        </w:rPr>
        <w:softHyphen/>
        <w:t xml:space="preserve">дарственной услуги «Выдача разрешения на раздельное </w:t>
      </w:r>
      <w:r w:rsidRPr="006E136D">
        <w:rPr>
          <w:sz w:val="28"/>
          <w:szCs w:val="28"/>
        </w:rPr>
        <w:t>проживание попечителя с несовершеннолетним подопечным, достигшим возраста шестнадцати лет»».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548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Нумерационный заголовок приложения 5 «Заключение» изложить в следующей редакции:</w:t>
      </w: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«Приложение 5 к административному регламенту предоставления госу</w:t>
      </w:r>
      <w:r w:rsidRPr="006E136D">
        <w:rPr>
          <w:sz w:val="28"/>
          <w:szCs w:val="28"/>
        </w:rPr>
        <w:softHyphen/>
        <w:t>дарственной услуг</w:t>
      </w:r>
      <w:r w:rsidRPr="006E136D">
        <w:rPr>
          <w:sz w:val="28"/>
          <w:szCs w:val="28"/>
        </w:rPr>
        <w:t>и «Выдача разрешения на раздельное проживание попечителя с несовершеннолетним подопечным, достигшим возраста шестнадцати лет»».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</w:p>
    <w:p w:rsidR="00BE2D77" w:rsidRDefault="00457270" w:rsidP="006E136D">
      <w:pPr>
        <w:pStyle w:val="3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E136D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Pr="006E136D">
        <w:rPr>
          <w:sz w:val="28"/>
          <w:szCs w:val="28"/>
        </w:rPr>
        <w:t xml:space="preserve"> Шевченко </w:t>
      </w:r>
      <w:r w:rsidRPr="006E136D">
        <w:rPr>
          <w:rStyle w:val="3115pt"/>
          <w:sz w:val="28"/>
          <w:szCs w:val="28"/>
        </w:rPr>
        <w:t xml:space="preserve">А. </w:t>
      </w:r>
      <w:r w:rsidRPr="006E136D">
        <w:rPr>
          <w:sz w:val="28"/>
          <w:szCs w:val="28"/>
        </w:rPr>
        <w:t>Ф.</w:t>
      </w:r>
    </w:p>
    <w:p w:rsidR="006E136D" w:rsidRPr="006E136D" w:rsidRDefault="006E136D" w:rsidP="006E136D">
      <w:pPr>
        <w:pStyle w:val="3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ind w:left="40" w:right="40" w:firstLine="700"/>
        <w:rPr>
          <w:sz w:val="28"/>
          <w:szCs w:val="28"/>
        </w:rPr>
      </w:pPr>
    </w:p>
    <w:p w:rsidR="00BE2D77" w:rsidRDefault="00457270" w:rsidP="006E136D">
      <w:pPr>
        <w:pStyle w:val="30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E136D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hyperlink r:id="rId8" w:history="1">
        <w:r w:rsidRPr="006E136D">
          <w:rPr>
            <w:rStyle w:val="a3"/>
            <w:sz w:val="28"/>
            <w:szCs w:val="28"/>
            <w:lang w:val="en-US"/>
          </w:rPr>
          <w:t>www</w:t>
        </w:r>
        <w:r w:rsidRPr="006E136D">
          <w:rPr>
            <w:rStyle w:val="a3"/>
            <w:sz w:val="28"/>
            <w:szCs w:val="28"/>
          </w:rPr>
          <w:t>.</w:t>
        </w:r>
        <w:r w:rsidRPr="006E136D">
          <w:rPr>
            <w:rStyle w:val="a3"/>
            <w:sz w:val="28"/>
            <w:szCs w:val="28"/>
            <w:lang w:val="en-US"/>
          </w:rPr>
          <w:t>min</w:t>
        </w:r>
        <w:r w:rsidRPr="006E136D">
          <w:rPr>
            <w:rStyle w:val="a3"/>
            <w:sz w:val="28"/>
            <w:szCs w:val="28"/>
          </w:rPr>
          <w:t>-</w:t>
        </w:r>
        <w:r w:rsidRPr="006E136D">
          <w:rPr>
            <w:rStyle w:val="a3"/>
            <w:sz w:val="28"/>
            <w:szCs w:val="28"/>
            <w:lang w:val="en-US"/>
          </w:rPr>
          <w:t>vodi</w:t>
        </w:r>
        <w:r w:rsidRPr="006E136D">
          <w:rPr>
            <w:rStyle w:val="a3"/>
            <w:sz w:val="28"/>
            <w:szCs w:val="28"/>
          </w:rPr>
          <w:t>.</w:t>
        </w:r>
        <w:r w:rsidRPr="006E136D">
          <w:rPr>
            <w:rStyle w:val="a3"/>
            <w:sz w:val="28"/>
            <w:szCs w:val="28"/>
            <w:lang w:val="en-US"/>
          </w:rPr>
          <w:t>ru</w:t>
        </w:r>
      </w:hyperlink>
      <w:r w:rsidRPr="006E136D">
        <w:rPr>
          <w:sz w:val="28"/>
          <w:szCs w:val="28"/>
        </w:rPr>
        <w:t>.</w:t>
      </w:r>
    </w:p>
    <w:p w:rsidR="006E136D" w:rsidRPr="006E136D" w:rsidRDefault="006E136D" w:rsidP="006E136D">
      <w:pPr>
        <w:pStyle w:val="30"/>
        <w:shd w:val="clear" w:color="auto" w:fill="auto"/>
        <w:tabs>
          <w:tab w:val="left" w:pos="1173"/>
        </w:tabs>
        <w:spacing w:before="0" w:after="0" w:line="240" w:lineRule="auto"/>
        <w:ind w:right="40"/>
        <w:rPr>
          <w:sz w:val="28"/>
          <w:szCs w:val="28"/>
        </w:rPr>
      </w:pPr>
    </w:p>
    <w:p w:rsidR="00BE2D77" w:rsidRPr="006E136D" w:rsidRDefault="00457270" w:rsidP="006E136D">
      <w:pPr>
        <w:pStyle w:val="30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6E136D">
        <w:rPr>
          <w:sz w:val="28"/>
          <w:szCs w:val="28"/>
        </w:rPr>
        <w:t>Глава Минераловодского</w:t>
      </w:r>
    </w:p>
    <w:p w:rsidR="00BE2D77" w:rsidRPr="006E136D" w:rsidRDefault="00457270" w:rsidP="006E136D">
      <w:pPr>
        <w:pStyle w:val="30"/>
        <w:shd w:val="clear" w:color="auto" w:fill="auto"/>
        <w:tabs>
          <w:tab w:val="left" w:pos="6965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6E136D">
        <w:rPr>
          <w:sz w:val="28"/>
          <w:szCs w:val="28"/>
        </w:rPr>
        <w:t>городского округа</w:t>
      </w:r>
      <w:r w:rsidRPr="006E136D">
        <w:rPr>
          <w:sz w:val="28"/>
          <w:szCs w:val="28"/>
        </w:rPr>
        <w:tab/>
      </w:r>
      <w:r w:rsidR="006E136D">
        <w:rPr>
          <w:sz w:val="28"/>
          <w:szCs w:val="28"/>
        </w:rPr>
        <w:t xml:space="preserve">         </w:t>
      </w:r>
      <w:bookmarkStart w:id="1" w:name="_GoBack"/>
      <w:bookmarkEnd w:id="1"/>
      <w:r w:rsidRPr="006E136D">
        <w:rPr>
          <w:sz w:val="28"/>
          <w:szCs w:val="28"/>
        </w:rPr>
        <w:t>С. Ю. Перцев</w:t>
      </w:r>
    </w:p>
    <w:p w:rsidR="006E136D" w:rsidRPr="006E136D" w:rsidRDefault="006E136D">
      <w:pPr>
        <w:pStyle w:val="30"/>
        <w:shd w:val="clear" w:color="auto" w:fill="auto"/>
        <w:tabs>
          <w:tab w:val="left" w:pos="6965"/>
        </w:tabs>
        <w:spacing w:before="0" w:after="0" w:line="240" w:lineRule="exact"/>
        <w:ind w:left="40"/>
        <w:jc w:val="left"/>
        <w:rPr>
          <w:sz w:val="28"/>
          <w:szCs w:val="28"/>
        </w:rPr>
      </w:pPr>
    </w:p>
    <w:sectPr w:rsidR="006E136D" w:rsidRPr="006E136D" w:rsidSect="006E136D">
      <w:footerReference w:type="default" r:id="rId9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70" w:rsidRDefault="00457270">
      <w:r>
        <w:separator/>
      </w:r>
    </w:p>
  </w:endnote>
  <w:endnote w:type="continuationSeparator" w:id="0">
    <w:p w:rsidR="00457270" w:rsidRDefault="0045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77" w:rsidRDefault="006E13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9658350</wp:posOffset>
              </wp:positionV>
              <wp:extent cx="183515" cy="114935"/>
              <wp:effectExtent l="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D77" w:rsidRDefault="0045727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8pt"/>
                              <w:b/>
                              <w:bCs/>
                            </w:rPr>
                            <w:t>I 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8.1pt;margin-top:760.5pt;width:14.45pt;height:9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" filled="f" stroked="f">
              <v:textbox style="mso-fit-shape-to-text:t" inset="0,0,0,0">
                <w:txbxContent>
                  <w:p w:rsidR="00BE2D77" w:rsidRDefault="0045727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8pt"/>
                        <w:b/>
                        <w:bCs/>
                      </w:rPr>
                      <w:t>I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70" w:rsidRDefault="00457270"/>
  </w:footnote>
  <w:footnote w:type="continuationSeparator" w:id="0">
    <w:p w:rsidR="00457270" w:rsidRDefault="004572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1348"/>
    <w:multiLevelType w:val="multilevel"/>
    <w:tmpl w:val="AE0EC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C7060"/>
    <w:multiLevelType w:val="multilevel"/>
    <w:tmpl w:val="B144F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77"/>
    <w:rsid w:val="00457270"/>
    <w:rsid w:val="006E136D"/>
    <w:rsid w:val="00B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Колонтитул + 9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Колонтитул + 8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Колонтитул + 9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Колонтитул + 8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2021-04-02T14:04:00Z</dcterms:created>
  <dcterms:modified xsi:type="dcterms:W3CDTF">2021-04-02T14:08:00Z</dcterms:modified>
</cp:coreProperties>
</file>