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E2623A" w:rsidRPr="00E2623A">
        <w:rPr>
          <w:sz w:val="28"/>
          <w:szCs w:val="28"/>
        </w:rPr>
        <w:t>Об утверждении муниципальной программы  Минераловодского городского округа «Развитие сельского хозяйства»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>был размещен на официальном сайте администрации Минераловодского городского округа по адресу</w:t>
      </w:r>
      <w:proofErr w:type="gramEnd"/>
      <w:r>
        <w:rPr>
          <w:sz w:val="28"/>
          <w:szCs w:val="28"/>
        </w:rPr>
        <w:t xml:space="preserve">: </w:t>
      </w:r>
      <w:hyperlink r:id="rId5" w:history="1">
        <w:proofErr w:type="gramStart"/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сайт) в подрубрике «Общественные обсуждения проектов НПА», в разделе «Проекты социально значимых НПА».</w:t>
      </w:r>
      <w:proofErr w:type="gramEnd"/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E2623A">
        <w:rPr>
          <w:sz w:val="28"/>
          <w:szCs w:val="28"/>
        </w:rPr>
        <w:t>01</w:t>
      </w:r>
      <w:r w:rsidR="00C058B8" w:rsidRPr="00C058B8">
        <w:rPr>
          <w:sz w:val="28"/>
          <w:szCs w:val="28"/>
        </w:rPr>
        <w:t>.</w:t>
      </w:r>
      <w:r w:rsidR="00883086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 xml:space="preserve">.2019 по </w:t>
      </w:r>
      <w:r w:rsidR="00E2623A">
        <w:rPr>
          <w:sz w:val="28"/>
          <w:szCs w:val="28"/>
        </w:rPr>
        <w:t>12</w:t>
      </w:r>
      <w:r w:rsidR="00C058B8" w:rsidRPr="00C058B8">
        <w:rPr>
          <w:sz w:val="28"/>
          <w:szCs w:val="28"/>
        </w:rPr>
        <w:t>.</w:t>
      </w:r>
      <w:r w:rsidR="00883086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 xml:space="preserve">.2019 </w:t>
      </w:r>
      <w:proofErr w:type="spellStart"/>
      <w:r w:rsidR="00C058B8" w:rsidRPr="00C058B8">
        <w:rPr>
          <w:sz w:val="28"/>
          <w:szCs w:val="28"/>
        </w:rPr>
        <w:t>включительно</w:t>
      </w:r>
      <w:proofErr w:type="gramStart"/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A12311" w:rsidRPr="00A12311">
        <w:rPr>
          <w:sz w:val="28"/>
          <w:szCs w:val="28"/>
        </w:rPr>
        <w:t>З</w:t>
      </w:r>
      <w:proofErr w:type="gramEnd"/>
      <w:r w:rsidR="00A12311" w:rsidRPr="00A12311">
        <w:rPr>
          <w:sz w:val="28"/>
          <w:szCs w:val="28"/>
        </w:rPr>
        <w:t>а</w:t>
      </w:r>
      <w:proofErr w:type="spellEnd"/>
      <w:r w:rsidR="00A12311" w:rsidRPr="00A12311">
        <w:rPr>
          <w:sz w:val="28"/>
          <w:szCs w:val="28"/>
        </w:rPr>
        <w:t xml:space="preserve">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>икаких замечаний и предложений разработчику проекта постановления, по 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 xml:space="preserve">ному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308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 Н. Коломейцев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A63"/>
    <w:rsid w:val="001F5316"/>
    <w:rsid w:val="00404F93"/>
    <w:rsid w:val="00416527"/>
    <w:rsid w:val="004A6199"/>
    <w:rsid w:val="005169DA"/>
    <w:rsid w:val="00655EAB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54458"/>
    <w:rsid w:val="00A12311"/>
    <w:rsid w:val="00A715C0"/>
    <w:rsid w:val="00AE4749"/>
    <w:rsid w:val="00C058B8"/>
    <w:rsid w:val="00C65D90"/>
    <w:rsid w:val="00CA0AA6"/>
    <w:rsid w:val="00CC3CEC"/>
    <w:rsid w:val="00CD0459"/>
    <w:rsid w:val="00CD2A69"/>
    <w:rsid w:val="00D516EF"/>
    <w:rsid w:val="00DC1371"/>
    <w:rsid w:val="00E04BC9"/>
    <w:rsid w:val="00E2623A"/>
    <w:rsid w:val="00E718D1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3</cp:revision>
  <cp:lastPrinted>2019-12-11T13:10:00Z</cp:lastPrinted>
  <dcterms:created xsi:type="dcterms:W3CDTF">2019-12-11T11:45:00Z</dcterms:created>
  <dcterms:modified xsi:type="dcterms:W3CDTF">2019-12-11T13:10:00Z</dcterms:modified>
</cp:coreProperties>
</file>