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A104EF">
      <w:pPr>
        <w:tabs>
          <w:tab w:val="left" w:pos="5520"/>
        </w:tabs>
        <w:jc w:val="center"/>
        <w:rPr>
          <w:szCs w:val="28"/>
        </w:rPr>
      </w:pPr>
      <w:r>
        <w:rPr>
          <w:spacing w:val="-6"/>
          <w:szCs w:val="28"/>
        </w:rPr>
        <w:t xml:space="preserve">к проекту приказа </w:t>
      </w:r>
      <w:r w:rsidR="00CF52DA">
        <w:rPr>
          <w:spacing w:val="-6"/>
          <w:szCs w:val="28"/>
        </w:rPr>
        <w:t>финансового управления администрации Минераловодского городского округа</w:t>
      </w:r>
      <w:r>
        <w:rPr>
          <w:spacing w:val="-6"/>
          <w:szCs w:val="28"/>
        </w:rPr>
        <w:t xml:space="preserve"> «</w:t>
      </w:r>
      <w:r w:rsidR="00CF52DA" w:rsidRPr="000227D2">
        <w:rPr>
          <w:bCs/>
          <w:szCs w:val="28"/>
        </w:rPr>
        <w:t>О</w:t>
      </w:r>
      <w:r w:rsidR="00CF52DA">
        <w:rPr>
          <w:bCs/>
          <w:szCs w:val="28"/>
        </w:rPr>
        <w:t>б утверждении нормативных затрат на обеспечение функций финансового управления администрации Минераловодского городского округа Ставропольского края</w:t>
      </w:r>
      <w:r>
        <w:rPr>
          <w:szCs w:val="28"/>
        </w:rPr>
        <w:t>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CF52DA" w:rsidP="00AB2E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Финансовым управлением администрации минераловодского городского округа </w:t>
      </w:r>
      <w:r w:rsidR="00AB2E0A">
        <w:rPr>
          <w:szCs w:val="28"/>
        </w:rPr>
        <w:t xml:space="preserve">  подготовлен проект </w:t>
      </w:r>
      <w:r w:rsidR="00AB2E0A">
        <w:rPr>
          <w:spacing w:val="-6"/>
          <w:szCs w:val="28"/>
        </w:rPr>
        <w:t xml:space="preserve">приказа </w:t>
      </w:r>
      <w:r>
        <w:rPr>
          <w:spacing w:val="-6"/>
          <w:szCs w:val="28"/>
        </w:rPr>
        <w:t>финансового управления администрации Минераловодского городского округа «</w:t>
      </w:r>
      <w:r w:rsidRPr="000227D2">
        <w:rPr>
          <w:bCs/>
          <w:szCs w:val="28"/>
        </w:rPr>
        <w:t>О</w:t>
      </w:r>
      <w:r>
        <w:rPr>
          <w:bCs/>
          <w:szCs w:val="28"/>
        </w:rPr>
        <w:t>б утверждении нормативных затрат на обеспечение функций финансового управления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="00AB2E0A">
        <w:rPr>
          <w:szCs w:val="28"/>
        </w:rPr>
        <w:t xml:space="preserve">(далее соответственно – проект приказа, нормативные затраты). </w:t>
      </w:r>
    </w:p>
    <w:p w:rsidR="00AB2E0A" w:rsidRDefault="00AB2E0A" w:rsidP="00275E31">
      <w:pPr>
        <w:ind w:firstLine="539"/>
        <w:jc w:val="both"/>
      </w:pPr>
      <w:proofErr w:type="gramStart"/>
      <w:r>
        <w:t>Проектом приказа подготовлен в соответствии с частью 5 статьи 19 Федерального закона от 05</w:t>
      </w:r>
      <w:r w:rsidR="003656EF">
        <w:t xml:space="preserve"> апреля </w:t>
      </w:r>
      <w:r>
        <w:t xml:space="preserve">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656EF">
        <w:t>З</w:t>
      </w:r>
      <w:r>
        <w:t xml:space="preserve">акон о контрактной системе), </w:t>
      </w:r>
      <w:r w:rsidR="00CF52DA" w:rsidRPr="00EC54E9">
        <w:rPr>
          <w:szCs w:val="28"/>
        </w:rPr>
        <w:t>постановлением Правительства Российской Федерации от 13 октября 2014г. № 1047</w:t>
      </w:r>
      <w:r w:rsidR="003656EF">
        <w:rPr>
          <w:szCs w:val="28"/>
        </w:rPr>
        <w:t xml:space="preserve"> </w:t>
      </w:r>
      <w:r w:rsidR="00CF52DA" w:rsidRPr="00EC54E9">
        <w:rPr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 xml:space="preserve">государственными внебюджетными фондами и муниципальных органов», </w:t>
      </w:r>
      <w:r w:rsidR="003656EF" w:rsidRPr="007C0259">
        <w:rPr>
          <w:szCs w:val="28"/>
        </w:rPr>
        <w:t>постановлением администрации Минераловодского городского округа</w:t>
      </w:r>
      <w:r w:rsidR="003656EF">
        <w:rPr>
          <w:szCs w:val="28"/>
        </w:rPr>
        <w:t xml:space="preserve"> Ставропольского края</w:t>
      </w:r>
      <w:r w:rsidR="003656EF" w:rsidRPr="007C0259">
        <w:rPr>
          <w:szCs w:val="28"/>
        </w:rPr>
        <w:t xml:space="preserve"> от </w:t>
      </w:r>
      <w:r w:rsidR="003656EF">
        <w:rPr>
          <w:szCs w:val="28"/>
        </w:rPr>
        <w:t xml:space="preserve">29 августа 2018 </w:t>
      </w:r>
      <w:r w:rsidR="003656EF" w:rsidRPr="007C0259">
        <w:rPr>
          <w:szCs w:val="28"/>
        </w:rPr>
        <w:t xml:space="preserve">г. № </w:t>
      </w:r>
      <w:r w:rsidR="003656EF">
        <w:rPr>
          <w:szCs w:val="28"/>
        </w:rPr>
        <w:t>2088</w:t>
      </w:r>
      <w:r w:rsidR="003656EF" w:rsidRPr="007C0259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Мин</w:t>
      </w:r>
      <w:r w:rsidR="003656EF">
        <w:rPr>
          <w:szCs w:val="28"/>
        </w:rPr>
        <w:t>ераловодского городского округа</w:t>
      </w:r>
      <w:r w:rsidR="003656EF" w:rsidRPr="007C0259">
        <w:rPr>
          <w:szCs w:val="28"/>
        </w:rPr>
        <w:t>, содержанию указанных актов и обеспечению их исполнения</w:t>
      </w:r>
      <w:r w:rsidR="003656EF">
        <w:rPr>
          <w:szCs w:val="28"/>
        </w:rPr>
        <w:t xml:space="preserve"> в новой редакции</w:t>
      </w:r>
      <w:r w:rsidR="003656EF" w:rsidRPr="007C0259">
        <w:rPr>
          <w:szCs w:val="28"/>
        </w:rPr>
        <w:t>»,</w:t>
      </w:r>
      <w:r w:rsidR="003656EF" w:rsidRPr="00CB5A44">
        <w:rPr>
          <w:szCs w:val="28"/>
        </w:rPr>
        <w:t xml:space="preserve"> </w:t>
      </w:r>
      <w:r w:rsidR="00CF52DA" w:rsidRPr="00EC54E9">
        <w:rPr>
          <w:szCs w:val="28"/>
        </w:rPr>
        <w:t xml:space="preserve">постановлением  администрации Минераловодского городского округа Ставропольского края </w:t>
      </w:r>
      <w:hyperlink r:id="rId4" w:history="1">
        <w:r w:rsidR="00CF52DA" w:rsidRPr="003656EF">
          <w:rPr>
            <w:rStyle w:val="a5"/>
            <w:color w:val="auto"/>
            <w:szCs w:val="28"/>
            <w:u w:val="none"/>
          </w:rPr>
          <w:t>от 14</w:t>
        </w:r>
        <w:proofErr w:type="gramEnd"/>
        <w:r w:rsidR="00CF52DA" w:rsidRPr="003656EF">
          <w:rPr>
            <w:rStyle w:val="a5"/>
            <w:color w:val="auto"/>
            <w:szCs w:val="28"/>
            <w:u w:val="none"/>
          </w:rPr>
          <w:t xml:space="preserve"> июля 2016г. № </w:t>
        </w:r>
      </w:hyperlink>
      <w:r w:rsidR="00CF52DA" w:rsidRPr="00EC54E9">
        <w:rPr>
          <w:szCs w:val="28"/>
        </w:rPr>
        <w:t>1699 «Об 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  <w:r>
        <w:t>, а также в целях повышения эффективности бюджетных расходов и организации процесса бюджетного планирования.</w:t>
      </w:r>
    </w:p>
    <w:p w:rsidR="00AB2E0A" w:rsidRDefault="008A06CB" w:rsidP="00AB2E0A">
      <w:pPr>
        <w:pStyle w:val="ConsPlusNormal"/>
        <w:ind w:firstLine="709"/>
        <w:jc w:val="both"/>
      </w:pPr>
      <w:r>
        <w:t>Согласно части 5 статьи 19 З</w:t>
      </w:r>
      <w:r w:rsidR="00AB2E0A">
        <w:t xml:space="preserve">акона о контрактной системе </w:t>
      </w:r>
      <w:r w:rsidR="003A4FC4">
        <w:t xml:space="preserve">муниципальные </w:t>
      </w:r>
      <w:r w:rsidR="00AB2E0A">
        <w:t xml:space="preserve"> органы на основании правил нормирования, установленных в соответствии с </w:t>
      </w:r>
      <w:hyperlink r:id="rId5" w:history="1">
        <w:r w:rsidR="00AB2E0A">
          <w:rPr>
            <w:rStyle w:val="a5"/>
            <w:color w:val="auto"/>
            <w:u w:val="none"/>
          </w:rPr>
          <w:t>частью 4</w:t>
        </w:r>
      </w:hyperlink>
      <w:r w:rsidR="00AB2E0A">
        <w:t xml:space="preserve"> статьи 19 </w:t>
      </w:r>
      <w:r>
        <w:t>З</w:t>
      </w:r>
      <w:r w:rsidR="00AB2E0A">
        <w:t xml:space="preserve">акона о контрактной системе, утверждают нормативные затраты на обеспечение функций </w:t>
      </w:r>
      <w:r w:rsidR="003A4FC4">
        <w:t>указанных органов</w:t>
      </w:r>
      <w:r w:rsidR="00AB2E0A">
        <w:t>.</w:t>
      </w:r>
    </w:p>
    <w:p w:rsidR="00AB2E0A" w:rsidRDefault="003A4FC4" w:rsidP="00AB2E0A">
      <w:pPr>
        <w:pStyle w:val="ConsPlusNormal"/>
        <w:ind w:firstLine="709"/>
        <w:jc w:val="both"/>
      </w:pPr>
      <w:r>
        <w:t>Н</w:t>
      </w:r>
      <w:r w:rsidR="00AB2E0A">
        <w:t xml:space="preserve">ормативные затраты на очередной финансовый год принимаются ежегодно до 01 </w:t>
      </w:r>
      <w:r w:rsidR="008A06CB">
        <w:t>июня</w:t>
      </w:r>
      <w:r w:rsidR="00AB2E0A">
        <w:t xml:space="preserve"> текущего финансового года и должны содержать:</w:t>
      </w:r>
    </w:p>
    <w:p w:rsidR="00AB2E0A" w:rsidRDefault="00AB2E0A" w:rsidP="00AB2E0A">
      <w:pPr>
        <w:pStyle w:val="ConsPlusNormal"/>
        <w:ind w:firstLine="709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их расчета;</w:t>
      </w:r>
    </w:p>
    <w:p w:rsidR="00AB2E0A" w:rsidRDefault="00AB2E0A" w:rsidP="00AB2E0A">
      <w:pPr>
        <w:pStyle w:val="ConsPlusNormal"/>
        <w:ind w:firstLine="709"/>
        <w:jc w:val="both"/>
      </w:pPr>
      <w:r>
        <w:lastRenderedPageBreak/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709"/>
        <w:jc w:val="both"/>
      </w:pPr>
      <w:r>
        <w:t>Нормативные затраты, утверждаемые проектом приказа, содержат порядок расчета нормативных затрат, для которых правилами определения нормативных затрат не установлен порядок их расчета;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540"/>
        <w:jc w:val="both"/>
      </w:pPr>
      <w:r>
        <w:t>Проектом приказа утверждаются следующие нормативы</w:t>
      </w:r>
      <w:r w:rsidR="008A06CB">
        <w:t>:</w:t>
      </w:r>
      <w:r>
        <w:t xml:space="preserve"> количество абонентских номеров пользовательского (оконечного) оборудования, подключенного к сети подвижной связи; цена услуг подвижной связи,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</w:t>
      </w:r>
      <w:r w:rsidR="00D95962">
        <w:t xml:space="preserve"> </w:t>
      </w:r>
      <w:bookmarkStart w:id="0" w:name="_GoBack"/>
      <w:bookmarkEnd w:id="0"/>
      <w:r>
        <w:t>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>Проект приказа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803072" w:rsidRDefault="003A4FC4" w:rsidP="00AB2E0A">
      <w:r>
        <w:t>Заместитель главы администрации-</w:t>
      </w:r>
    </w:p>
    <w:p w:rsidR="003A4FC4" w:rsidRDefault="003A4FC4" w:rsidP="00AB2E0A">
      <w:r>
        <w:t xml:space="preserve">начальник финансового управления                                               </w:t>
      </w:r>
      <w:proofErr w:type="spellStart"/>
      <w:r>
        <w:t>А.А.Рыженко</w:t>
      </w:r>
      <w:proofErr w:type="spellEnd"/>
    </w:p>
    <w:sectPr w:rsidR="003A4FC4" w:rsidSect="006C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C1"/>
    <w:rsid w:val="001849C1"/>
    <w:rsid w:val="00275E31"/>
    <w:rsid w:val="002E4E27"/>
    <w:rsid w:val="003656EF"/>
    <w:rsid w:val="003A4FC4"/>
    <w:rsid w:val="004A2D7F"/>
    <w:rsid w:val="006C5250"/>
    <w:rsid w:val="00803072"/>
    <w:rsid w:val="008A06CB"/>
    <w:rsid w:val="009F76E2"/>
    <w:rsid w:val="00A104EF"/>
    <w:rsid w:val="00AB2E0A"/>
    <w:rsid w:val="00CF52DA"/>
    <w:rsid w:val="00D9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1B9E7AA9169ED3A7DEE038AABA5EC4DE78F7FAF58941FF2110F709FD518D0505009A1CA09BA5DiAk5K" TargetMode="External"/><Relationship Id="rId4" Type="http://schemas.openxmlformats.org/officeDocument/2006/relationships/hyperlink" Target="garantf1://70664870.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Glavbuh</cp:lastModifiedBy>
  <cp:revision>12</cp:revision>
  <dcterms:created xsi:type="dcterms:W3CDTF">2016-12-29T16:41:00Z</dcterms:created>
  <dcterms:modified xsi:type="dcterms:W3CDTF">2019-05-23T13:49:00Z</dcterms:modified>
</cp:coreProperties>
</file>