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1061" w:rsidRDefault="00494690" w:rsidP="00272C81">
      <w:pPr>
        <w:pStyle w:val="western"/>
        <w:spacing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b/>
          <w:bCs/>
          <w:color w:val="000000"/>
        </w:rPr>
        <w:t xml:space="preserve">извещает о проведении аукциона </w:t>
      </w:r>
      <w:r w:rsidR="00280566">
        <w:rPr>
          <w:b/>
          <w:bCs/>
          <w:color w:val="000000"/>
        </w:rPr>
        <w:t xml:space="preserve"> по  продаже земельных участков для индивидуального жилищного строительства.</w:t>
      </w:r>
    </w:p>
    <w:p w:rsidR="00BC5F88" w:rsidRPr="00D45511" w:rsidRDefault="00BC5F88" w:rsidP="00272C8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Уполномоченный орган  (о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272C8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="00B44055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80566">
        <w:rPr>
          <w:rFonts w:ascii="Times New Roman" w:hAnsi="Times New Roman"/>
          <w:color w:val="000000"/>
          <w:sz w:val="20"/>
          <w:szCs w:val="20"/>
        </w:rPr>
        <w:t>27</w:t>
      </w:r>
      <w:r w:rsidR="00B44055">
        <w:rPr>
          <w:rFonts w:ascii="Times New Roman" w:hAnsi="Times New Roman"/>
          <w:color w:val="000000"/>
          <w:sz w:val="20"/>
          <w:szCs w:val="20"/>
        </w:rPr>
        <w:t>.</w:t>
      </w:r>
      <w:r w:rsidR="00280566">
        <w:rPr>
          <w:rFonts w:ascii="Times New Roman" w:hAnsi="Times New Roman"/>
          <w:color w:val="000000"/>
          <w:sz w:val="20"/>
          <w:szCs w:val="20"/>
        </w:rPr>
        <w:t>04</w:t>
      </w:r>
      <w:r w:rsidR="002D1773" w:rsidRPr="00ED6CB8">
        <w:rPr>
          <w:rFonts w:ascii="Times New Roman" w:hAnsi="Times New Roman"/>
          <w:color w:val="000000"/>
          <w:sz w:val="20"/>
          <w:szCs w:val="20"/>
        </w:rPr>
        <w:t>.201</w:t>
      </w:r>
      <w:r w:rsidR="00280566">
        <w:rPr>
          <w:rFonts w:ascii="Times New Roman" w:hAnsi="Times New Roman"/>
          <w:color w:val="000000"/>
          <w:sz w:val="20"/>
          <w:szCs w:val="20"/>
        </w:rPr>
        <w:t>8</w:t>
      </w:r>
      <w:r w:rsidR="00D53E01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ED6CB8">
        <w:rPr>
          <w:rFonts w:ascii="Times New Roman" w:hAnsi="Times New Roman"/>
          <w:color w:val="000000"/>
          <w:sz w:val="20"/>
          <w:szCs w:val="20"/>
        </w:rPr>
        <w:t xml:space="preserve"> г.</w:t>
      </w:r>
      <w:r w:rsidR="00F928A7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280566">
        <w:rPr>
          <w:rFonts w:ascii="Times New Roman" w:hAnsi="Times New Roman"/>
          <w:color w:val="000000"/>
          <w:sz w:val="20"/>
          <w:szCs w:val="20"/>
        </w:rPr>
        <w:t>1036</w:t>
      </w:r>
      <w:r w:rsidR="00AE40BC" w:rsidRPr="00ED6CB8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>с</w:t>
      </w:r>
      <w:r w:rsidRPr="00ED6CB8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ED6CB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6CB8">
        <w:rPr>
          <w:rFonts w:ascii="Times New Roman" w:hAnsi="Times New Roman"/>
          <w:color w:val="000000"/>
          <w:sz w:val="20"/>
          <w:szCs w:val="20"/>
        </w:rPr>
        <w:t>39</w:t>
      </w:r>
      <w:r w:rsidRPr="00BD26E6">
        <w:rPr>
          <w:rFonts w:ascii="Times New Roman" w:hAnsi="Times New Roman"/>
          <w:color w:val="000000"/>
          <w:sz w:val="20"/>
          <w:szCs w:val="20"/>
        </w:rPr>
        <w:t>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272C8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>наибольший размер</w:t>
      </w:r>
      <w:r w:rsidR="00280566">
        <w:rPr>
          <w:rFonts w:ascii="Times New Roman" w:hAnsi="Times New Roman"/>
          <w:color w:val="000000"/>
          <w:sz w:val="20"/>
          <w:szCs w:val="20"/>
        </w:rPr>
        <w:t xml:space="preserve"> предложенной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0566">
        <w:rPr>
          <w:rFonts w:ascii="Times New Roman" w:hAnsi="Times New Roman"/>
          <w:color w:val="000000"/>
          <w:sz w:val="20"/>
          <w:szCs w:val="20"/>
        </w:rPr>
        <w:t xml:space="preserve">цены </w:t>
      </w:r>
      <w:r w:rsidRPr="00D45511">
        <w:rPr>
          <w:rFonts w:ascii="Times New Roman" w:hAnsi="Times New Roman"/>
          <w:color w:val="000000"/>
          <w:sz w:val="20"/>
          <w:szCs w:val="20"/>
        </w:rPr>
        <w:t>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64206">
        <w:rPr>
          <w:rFonts w:ascii="Times New Roman" w:hAnsi="Times New Roman"/>
          <w:b/>
          <w:bCs/>
          <w:sz w:val="20"/>
          <w:szCs w:val="20"/>
        </w:rPr>
        <w:t>24</w:t>
      </w:r>
      <w:r w:rsidR="00C2097A">
        <w:rPr>
          <w:rFonts w:ascii="Times New Roman" w:hAnsi="Times New Roman"/>
          <w:b/>
          <w:bCs/>
          <w:sz w:val="20"/>
          <w:szCs w:val="20"/>
        </w:rPr>
        <w:t>.0</w:t>
      </w:r>
      <w:r w:rsidR="00764206">
        <w:rPr>
          <w:rFonts w:ascii="Times New Roman" w:hAnsi="Times New Roman"/>
          <w:b/>
          <w:bCs/>
          <w:sz w:val="20"/>
          <w:szCs w:val="20"/>
        </w:rPr>
        <w:t>5</w:t>
      </w:r>
      <w:r w:rsidR="00E44C55">
        <w:rPr>
          <w:rFonts w:ascii="Times New Roman" w:hAnsi="Times New Roman"/>
          <w:b/>
          <w:bCs/>
          <w:sz w:val="20"/>
          <w:szCs w:val="20"/>
        </w:rPr>
        <w:t>.2018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764206">
        <w:rPr>
          <w:rFonts w:ascii="Times New Roman" w:hAnsi="Times New Roman"/>
          <w:color w:val="000000"/>
          <w:sz w:val="20"/>
          <w:szCs w:val="20"/>
        </w:rPr>
        <w:t>7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764206">
        <w:rPr>
          <w:rFonts w:ascii="Times New Roman" w:hAnsi="Times New Roman"/>
          <w:b/>
          <w:bCs/>
          <w:color w:val="000000"/>
          <w:sz w:val="20"/>
          <w:szCs w:val="20"/>
        </w:rPr>
        <w:t>18</w:t>
      </w:r>
      <w:r w:rsidR="004E6B58">
        <w:rPr>
          <w:rFonts w:ascii="Times New Roman" w:hAnsi="Times New Roman"/>
          <w:b/>
          <w:bCs/>
          <w:color w:val="000000"/>
          <w:sz w:val="20"/>
          <w:szCs w:val="20"/>
        </w:rPr>
        <w:t>.0</w:t>
      </w:r>
      <w:r w:rsidR="00764206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="00F7372F">
        <w:rPr>
          <w:rFonts w:ascii="Times New Roman" w:hAnsi="Times New Roman"/>
          <w:b/>
          <w:bCs/>
          <w:color w:val="000000"/>
          <w:sz w:val="20"/>
          <w:szCs w:val="20"/>
        </w:rPr>
        <w:t>.2018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</w:t>
      </w:r>
      <w:r w:rsidR="00764206">
        <w:rPr>
          <w:rFonts w:ascii="Times New Roman" w:hAnsi="Times New Roman"/>
          <w:color w:val="000000"/>
          <w:sz w:val="20"/>
          <w:szCs w:val="20"/>
        </w:rPr>
        <w:t>7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4206" w:rsidRPr="00764206">
        <w:rPr>
          <w:rFonts w:ascii="Times New Roman" w:hAnsi="Times New Roman"/>
          <w:b/>
          <w:color w:val="000000"/>
          <w:sz w:val="20"/>
          <w:szCs w:val="20"/>
        </w:rPr>
        <w:t>2</w:t>
      </w:r>
      <w:r w:rsidR="00764206">
        <w:rPr>
          <w:rFonts w:ascii="Times New Roman" w:hAnsi="Times New Roman"/>
          <w:color w:val="000000"/>
          <w:sz w:val="20"/>
          <w:szCs w:val="20"/>
        </w:rPr>
        <w:t>2</w:t>
      </w:r>
      <w:r w:rsidR="009116F0">
        <w:rPr>
          <w:rFonts w:ascii="Times New Roman" w:hAnsi="Times New Roman"/>
          <w:b/>
          <w:sz w:val="20"/>
          <w:szCs w:val="20"/>
        </w:rPr>
        <w:t>.0</w:t>
      </w:r>
      <w:r w:rsidR="00764206">
        <w:rPr>
          <w:rFonts w:ascii="Times New Roman" w:hAnsi="Times New Roman"/>
          <w:b/>
          <w:sz w:val="20"/>
          <w:szCs w:val="20"/>
        </w:rPr>
        <w:t>6</w:t>
      </w:r>
      <w:r w:rsidR="00197E5E">
        <w:rPr>
          <w:rFonts w:ascii="Times New Roman" w:hAnsi="Times New Roman"/>
          <w:b/>
          <w:sz w:val="20"/>
          <w:szCs w:val="20"/>
        </w:rPr>
        <w:t>.2018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39388B">
        <w:rPr>
          <w:rFonts w:ascii="Times New Roman" w:hAnsi="Times New Roman"/>
          <w:sz w:val="20"/>
          <w:szCs w:val="20"/>
        </w:rPr>
        <w:t>в 15</w:t>
      </w:r>
      <w:r w:rsidR="002E69AD">
        <w:rPr>
          <w:rFonts w:ascii="Times New Roman" w:hAnsi="Times New Roman"/>
          <w:sz w:val="20"/>
          <w:szCs w:val="20"/>
        </w:rPr>
        <w:t xml:space="preserve"> ч. 00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  <w:r w:rsidR="00E02954">
        <w:rPr>
          <w:rFonts w:ascii="Times New Roman" w:hAnsi="Times New Roman"/>
          <w:sz w:val="20"/>
          <w:szCs w:val="20"/>
        </w:rPr>
        <w:t xml:space="preserve"> При этом, время проведения аукциона по Лоту 1 </w:t>
      </w:r>
      <w:r w:rsidR="00027B38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в 15 ч. 00 мин., </w:t>
      </w:r>
      <w:r w:rsidR="00450E82">
        <w:rPr>
          <w:rFonts w:ascii="Times New Roman" w:hAnsi="Times New Roman"/>
          <w:sz w:val="20"/>
          <w:szCs w:val="20"/>
        </w:rPr>
        <w:t xml:space="preserve">время проведения </w:t>
      </w:r>
      <w:r w:rsidR="00E02954">
        <w:rPr>
          <w:rFonts w:ascii="Times New Roman" w:hAnsi="Times New Roman"/>
          <w:sz w:val="20"/>
          <w:szCs w:val="20"/>
        </w:rPr>
        <w:t>аукцион</w:t>
      </w:r>
      <w:r w:rsidR="00450E82">
        <w:rPr>
          <w:rFonts w:ascii="Times New Roman" w:hAnsi="Times New Roman"/>
          <w:sz w:val="20"/>
          <w:szCs w:val="20"/>
        </w:rPr>
        <w:t>а</w:t>
      </w:r>
      <w:r w:rsidR="00E02954">
        <w:rPr>
          <w:rFonts w:ascii="Times New Roman" w:hAnsi="Times New Roman"/>
          <w:sz w:val="20"/>
          <w:szCs w:val="20"/>
        </w:rPr>
        <w:t xml:space="preserve"> в отношении последующих лотов </w:t>
      </w:r>
      <w:r w:rsidR="00450E82">
        <w:rPr>
          <w:rFonts w:ascii="Times New Roman" w:hAnsi="Times New Roman"/>
          <w:sz w:val="20"/>
          <w:szCs w:val="20"/>
        </w:rPr>
        <w:t xml:space="preserve">- </w:t>
      </w:r>
      <w:r w:rsidR="00E02954">
        <w:rPr>
          <w:rFonts w:ascii="Times New Roman" w:hAnsi="Times New Roman"/>
          <w:sz w:val="20"/>
          <w:szCs w:val="20"/>
        </w:rPr>
        <w:t xml:space="preserve">по </w:t>
      </w:r>
      <w:r w:rsidR="002E1E56">
        <w:rPr>
          <w:rFonts w:ascii="Times New Roman" w:hAnsi="Times New Roman"/>
          <w:sz w:val="20"/>
          <w:szCs w:val="20"/>
        </w:rPr>
        <w:t>мере проведения аукциона по предыдущему лоту в порядке возра</w:t>
      </w:r>
      <w:r w:rsidR="00784478">
        <w:rPr>
          <w:rFonts w:ascii="Times New Roman" w:hAnsi="Times New Roman"/>
          <w:sz w:val="20"/>
          <w:szCs w:val="20"/>
        </w:rPr>
        <w:t>стания номеров лотов</w:t>
      </w:r>
      <w:r w:rsidR="00E02954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272C81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>нет 26 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272C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раво заключения договора </w:t>
      </w:r>
      <w:r w:rsidR="00EB483A">
        <w:rPr>
          <w:rFonts w:ascii="Times New Roman" w:hAnsi="Times New Roman"/>
          <w:color w:val="000000"/>
          <w:sz w:val="20"/>
          <w:szCs w:val="20"/>
        </w:rPr>
        <w:t>купли - продажи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36353E" w:rsidRPr="002D0A26" w:rsidRDefault="007860B5" w:rsidP="00272C8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Лот 1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- </w:t>
      </w:r>
      <w:r w:rsidR="00223976" w:rsidRPr="00223976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</w:t>
      </w:r>
      <w:r w:rsidR="00272C81" w:rsidRPr="00272C81">
        <w:rPr>
          <w:rFonts w:ascii="Times New Roman" w:hAnsi="Times New Roman"/>
          <w:bCs/>
          <w:color w:val="000000"/>
          <w:sz w:val="20"/>
          <w:szCs w:val="20"/>
        </w:rPr>
        <w:t>26:23:140322:527. Адрес (описание местоположения): Ставропольский край, Минераловодский район, п. Змейка, ул. Терновая, дом 19. Площадь земельного участка 1125 кв.м, разрешенное использование земельного участка –   индивидуальное жилищное строительство, категория земель – земли населённых пунктов. Установить начальную цену предмета аукциона в размере кадастровой стоимости земельного участка в размере 366 693,75 рублей. Установить «шаг аукциона» в размере трех процентов начальной цены предмета аукциона, что составляет 11 000,81 рублей, для участия в аукционе установить задаток в размере 366</w:t>
      </w:r>
      <w:r w:rsidR="00272C8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72C81" w:rsidRPr="00272C81">
        <w:rPr>
          <w:rFonts w:ascii="Times New Roman" w:hAnsi="Times New Roman"/>
          <w:bCs/>
          <w:color w:val="000000"/>
          <w:sz w:val="20"/>
          <w:szCs w:val="20"/>
        </w:rPr>
        <w:t>693,75 рублей.</w:t>
      </w:r>
      <w:r w:rsidR="00272C81" w:rsidRPr="00C86696">
        <w:rPr>
          <w:rFonts w:ascii="Times New Roman" w:hAnsi="Times New Roman"/>
          <w:sz w:val="28"/>
          <w:szCs w:val="28"/>
        </w:rPr>
        <w:t xml:space="preserve"> </w:t>
      </w:r>
      <w:r w:rsidR="0036353E" w:rsidRPr="002D0A26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272C81" w:rsidRPr="007967C8" w:rsidRDefault="0036353E" w:rsidP="00272C8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265D39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72C81">
        <w:rPr>
          <w:rFonts w:ascii="Times New Roman" w:hAnsi="Times New Roman"/>
          <w:color w:val="000000"/>
          <w:sz w:val="20"/>
          <w:szCs w:val="20"/>
        </w:rPr>
        <w:t>Согласно  Правил землепользования и застройки  Минераловодского городского округа ставропольского края, утвержденный решением Совета депутатов Минераловодского городского округа от 20.12.2017 г.</w:t>
      </w:r>
      <w:r w:rsidR="00272C81" w:rsidRPr="004A3B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C81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272C81" w:rsidRPr="00AA6ECD">
        <w:rPr>
          <w:rFonts w:ascii="Times New Roman" w:hAnsi="Times New Roman"/>
          <w:color w:val="000000"/>
          <w:sz w:val="20"/>
          <w:szCs w:val="20"/>
        </w:rPr>
        <w:t>Ж-</w:t>
      </w:r>
      <w:r w:rsidR="00272C81">
        <w:rPr>
          <w:rFonts w:ascii="Times New Roman" w:hAnsi="Times New Roman"/>
          <w:color w:val="000000"/>
          <w:sz w:val="20"/>
          <w:szCs w:val="20"/>
        </w:rPr>
        <w:t>1</w:t>
      </w:r>
      <w:r w:rsidR="00272C81" w:rsidRPr="00AA6EC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72C81" w:rsidRPr="00206DFE">
        <w:rPr>
          <w:rFonts w:ascii="Times New Roman" w:hAnsi="Times New Roman"/>
          <w:color w:val="000000"/>
          <w:sz w:val="20"/>
          <w:szCs w:val="20"/>
        </w:rPr>
        <w:t>М</w:t>
      </w:r>
      <w:r w:rsidR="00272C81" w:rsidRPr="00AA4192">
        <w:rPr>
          <w:rFonts w:ascii="Times New Roman" w:hAnsi="Times New Roman"/>
          <w:color w:val="000000"/>
          <w:sz w:val="20"/>
          <w:szCs w:val="20"/>
        </w:rPr>
        <w:t>алоэтажная индивидуальная жилая застройка</w:t>
      </w:r>
      <w:r w:rsidR="00272C81" w:rsidRP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C81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72C81" w:rsidRPr="00206DFE">
        <w:rPr>
          <w:rFonts w:ascii="Times New Roman" w:hAnsi="Times New Roman"/>
          <w:color w:val="000000"/>
          <w:sz w:val="20"/>
          <w:szCs w:val="20"/>
        </w:rPr>
        <w:t>Для индивидуального жилищного строительства  от 600 кв. м до 3000 кв. м.</w:t>
      </w:r>
      <w:r w:rsidR="00272C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2C81" w:rsidRPr="00206DFE">
        <w:rPr>
          <w:rFonts w:ascii="Times New Roman" w:hAnsi="Times New Roman"/>
          <w:color w:val="000000"/>
          <w:sz w:val="20"/>
          <w:szCs w:val="2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272C81" w:rsidRPr="00206DFE" w:rsidTr="00272C81">
        <w:trPr>
          <w:trHeight w:val="749"/>
        </w:trPr>
        <w:tc>
          <w:tcPr>
            <w:tcW w:w="7621" w:type="dxa"/>
            <w:shd w:val="clear" w:color="auto" w:fill="D9D9D9"/>
          </w:tcPr>
          <w:p w:rsidR="00272C81" w:rsidRPr="00206DFE" w:rsidRDefault="00272C81" w:rsidP="00272C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других построек (бани, гаражи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2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хозяйственных построек до окон жилого дома, расположенного на соседнем земельном участке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6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построек для скота и птиц на расстоянии от окон жилых помещений соседнего до</w:t>
            </w: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D9D9D9"/>
          </w:tcPr>
          <w:p w:rsidR="00272C81" w:rsidRPr="00206DFE" w:rsidRDefault="00272C81" w:rsidP="00272C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этажа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Предельная высота подсобных, вспомогательных зданий от уровня земли:</w:t>
            </w:r>
          </w:p>
        </w:tc>
        <w:tc>
          <w:tcPr>
            <w:tcW w:w="1701" w:type="dxa"/>
            <w:shd w:val="clear" w:color="auto" w:fill="auto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до верха плоской кровли</w:t>
            </w:r>
          </w:p>
        </w:tc>
        <w:tc>
          <w:tcPr>
            <w:tcW w:w="1701" w:type="dxa"/>
            <w:shd w:val="clear" w:color="auto" w:fill="auto"/>
          </w:tcPr>
          <w:p w:rsidR="00272C81" w:rsidRPr="00206DFE" w:rsidRDefault="00272C81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3,5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auto"/>
          </w:tcPr>
          <w:p w:rsidR="00272C81" w:rsidRPr="00206DFE" w:rsidRDefault="00272C81" w:rsidP="00272C81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конька скатной кровли</w:t>
            </w:r>
          </w:p>
        </w:tc>
        <w:tc>
          <w:tcPr>
            <w:tcW w:w="1701" w:type="dxa"/>
            <w:shd w:val="clear" w:color="auto" w:fill="auto"/>
          </w:tcPr>
          <w:p w:rsidR="00272C81" w:rsidRPr="00206DFE" w:rsidRDefault="00272C81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6 м</w:t>
            </w:r>
          </w:p>
        </w:tc>
      </w:tr>
      <w:tr w:rsidR="00272C81" w:rsidRPr="00206DFE" w:rsidTr="00272C81">
        <w:tc>
          <w:tcPr>
            <w:tcW w:w="7621" w:type="dxa"/>
            <w:shd w:val="clear" w:color="auto" w:fill="D9D9D9"/>
          </w:tcPr>
          <w:p w:rsidR="00272C81" w:rsidRPr="00206DFE" w:rsidRDefault="00272C81" w:rsidP="00272C81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Минимальная ширина вновь отводимых земельных участков вдоль фронта улицы (проезда)</w:t>
            </w:r>
          </w:p>
        </w:tc>
        <w:tc>
          <w:tcPr>
            <w:tcW w:w="1701" w:type="dxa"/>
            <w:shd w:val="clear" w:color="auto" w:fill="D9D9D9"/>
          </w:tcPr>
          <w:p w:rsidR="00272C81" w:rsidRPr="00206DFE" w:rsidRDefault="00272C81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метров</w:t>
            </w:r>
          </w:p>
        </w:tc>
      </w:tr>
    </w:tbl>
    <w:p w:rsidR="0055301B" w:rsidRDefault="0036353E" w:rsidP="00272C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0A26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2D0A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72C81" w:rsidRPr="0020596F">
        <w:rPr>
          <w:rFonts w:ascii="Times New Roman" w:hAnsi="Times New Roman"/>
          <w:color w:val="000000"/>
          <w:sz w:val="20"/>
          <w:szCs w:val="20"/>
        </w:rPr>
        <w:t xml:space="preserve">- согласно письма ГУП СК «Ставрополькрайводоканал» </w:t>
      </w:r>
      <w:r w:rsidR="0055301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централизованной системе водоснабжения отсутствует, в связи с тем, что район размещения объекта не обеспечен централизованной системой водоснабжения.</w:t>
      </w:r>
    </w:p>
    <w:p w:rsidR="00272C81" w:rsidRDefault="00272C81" w:rsidP="00272C8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6E05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газоснабжения в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</w:t>
      </w:r>
      <w:r w:rsidRPr="00857464">
        <w:rPr>
          <w:rFonts w:ascii="Times New Roman" w:hAnsi="Times New Roman"/>
          <w:color w:val="000000"/>
          <w:sz w:val="20"/>
          <w:szCs w:val="20"/>
        </w:rPr>
        <w:t xml:space="preserve">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</w:t>
      </w:r>
      <w:r w:rsidRPr="00C033ED">
        <w:rPr>
          <w:rFonts w:ascii="Times New Roman" w:hAnsi="Times New Roman"/>
          <w:color w:val="000000"/>
          <w:sz w:val="20"/>
          <w:szCs w:val="20"/>
        </w:rPr>
        <w:t>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  <w:r w:rsidR="005530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5301B" w:rsidRPr="00C033ED">
        <w:rPr>
          <w:rFonts w:ascii="Times New Roman" w:hAnsi="Times New Roman"/>
          <w:color w:val="000000"/>
          <w:sz w:val="20"/>
          <w:szCs w:val="20"/>
        </w:rPr>
        <w:t>Величина оплаты за технологическое присоединение к газоснабжени</w:t>
      </w:r>
      <w:r w:rsidR="0055301B">
        <w:rPr>
          <w:rFonts w:ascii="Times New Roman" w:hAnsi="Times New Roman"/>
          <w:color w:val="000000"/>
          <w:sz w:val="20"/>
          <w:szCs w:val="20"/>
        </w:rPr>
        <w:t>я и срок</w:t>
      </w:r>
      <w:r w:rsidR="00EB483A">
        <w:rPr>
          <w:rFonts w:ascii="Times New Roman" w:hAnsi="Times New Roman"/>
          <w:color w:val="000000"/>
          <w:sz w:val="20"/>
          <w:szCs w:val="20"/>
        </w:rPr>
        <w:t xml:space="preserve"> действия технических условий определяется в зависимости от категории объекта.</w:t>
      </w:r>
    </w:p>
    <w:p w:rsidR="00272C81" w:rsidRDefault="00272C81" w:rsidP="00272C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bidi="ru-RU"/>
        </w:rPr>
      </w:pPr>
      <w:r>
        <w:rPr>
          <w:rFonts w:ascii="Times New Roman" w:hAnsi="Times New Roman"/>
          <w:b/>
          <w:color w:val="000000"/>
          <w:kern w:val="3"/>
          <w:sz w:val="20"/>
          <w:szCs w:val="20"/>
        </w:rPr>
        <w:t xml:space="preserve">-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согласно письма Минераловодского филиала ГУП СК «Крайтеплоэнерго» </w:t>
      </w:r>
      <w:r w:rsidRPr="004033D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централизованному источнику теплоснабжения отсутствует</w:t>
      </w:r>
      <w:r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.</w:t>
      </w:r>
    </w:p>
    <w:p w:rsidR="0036353E" w:rsidRPr="00662C75" w:rsidRDefault="007860B5" w:rsidP="00EB483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B549F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D58DA" w:rsidRPr="00ED58DA">
        <w:rPr>
          <w:rFonts w:ascii="Times New Roman" w:hAnsi="Times New Roman"/>
          <w:bCs/>
          <w:color w:val="000000"/>
          <w:sz w:val="20"/>
          <w:szCs w:val="20"/>
        </w:rPr>
        <w:t>земельный участок с кадастровым номером</w:t>
      </w:r>
      <w:r w:rsidR="007C7DB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B483A" w:rsidRPr="00EB483A">
        <w:rPr>
          <w:rFonts w:ascii="Times New Roman" w:hAnsi="Times New Roman"/>
          <w:bCs/>
          <w:color w:val="000000"/>
          <w:sz w:val="20"/>
          <w:szCs w:val="20"/>
        </w:rPr>
        <w:t>26:23:130205:92. Адрес (описание местоположения): Ставропольский край, р-н Минераловодский, с Канглы, ул. Стадионная, дом 19. Площадь земельного участка 800 кв.м, разрешенное использование земельного участка – индивидуальное жилищное строительство, категория земель – земли населённых пунктов. Установить начальную цену предмета аукциона в размере кадастровой стоимости земельного участка в размере 207 840 рублей. Установить «шаг аукциона» в размере трех процентов начальной цены предмета аукциона, что составляет  6 235,20 рублей, для участия в аукционе установить задаток в размере 207 840 рублей.</w:t>
      </w:r>
      <w:r w:rsidR="00EB483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662C75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37611C" w:rsidRPr="007967C8" w:rsidRDefault="0036353E" w:rsidP="0037611C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C1AE2">
        <w:rPr>
          <w:rFonts w:ascii="Times New Roman" w:hAnsi="Times New Roman"/>
          <w:b/>
          <w:bCs/>
          <w:color w:val="000000"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EC1AE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7611C">
        <w:rPr>
          <w:rFonts w:ascii="Times New Roman" w:hAnsi="Times New Roman"/>
          <w:color w:val="000000"/>
          <w:sz w:val="20"/>
          <w:szCs w:val="20"/>
        </w:rPr>
        <w:t>Согласно  Правил землепользования и застройки  Минераловодского городского округа ставропольского края, утвержденный решением Совета депутатов Минераловодского городского округа от 20.12.2017 г.</w:t>
      </w:r>
      <w:r w:rsidR="0037611C" w:rsidRPr="004A3B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611C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37611C" w:rsidRPr="00AA6ECD">
        <w:rPr>
          <w:rFonts w:ascii="Times New Roman" w:hAnsi="Times New Roman"/>
          <w:color w:val="000000"/>
          <w:sz w:val="20"/>
          <w:szCs w:val="20"/>
        </w:rPr>
        <w:t>Ж-</w:t>
      </w:r>
      <w:r w:rsidR="0037611C">
        <w:rPr>
          <w:rFonts w:ascii="Times New Roman" w:hAnsi="Times New Roman"/>
          <w:color w:val="000000"/>
          <w:sz w:val="20"/>
          <w:szCs w:val="20"/>
        </w:rPr>
        <w:t>1</w:t>
      </w:r>
      <w:r w:rsidR="0037611C" w:rsidRPr="00AA6EC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7611C" w:rsidRPr="00206DFE">
        <w:rPr>
          <w:rFonts w:ascii="Times New Roman" w:hAnsi="Times New Roman"/>
          <w:color w:val="000000"/>
          <w:sz w:val="20"/>
          <w:szCs w:val="20"/>
        </w:rPr>
        <w:t>М</w:t>
      </w:r>
      <w:r w:rsidR="0037611C" w:rsidRPr="00AA4192">
        <w:rPr>
          <w:rFonts w:ascii="Times New Roman" w:hAnsi="Times New Roman"/>
          <w:color w:val="000000"/>
          <w:sz w:val="20"/>
          <w:szCs w:val="20"/>
        </w:rPr>
        <w:t>алоэтажная индивидуальная жилая застройка</w:t>
      </w:r>
      <w:r w:rsidR="0037611C" w:rsidRP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611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7611C" w:rsidRPr="00206DFE">
        <w:rPr>
          <w:rFonts w:ascii="Times New Roman" w:hAnsi="Times New Roman"/>
          <w:color w:val="000000"/>
          <w:sz w:val="20"/>
          <w:szCs w:val="20"/>
        </w:rPr>
        <w:t>Для индивидуального жилищного строительства  от 600 кв. м до 3000 кв. м.</w:t>
      </w:r>
      <w:r w:rsidR="0037611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611C" w:rsidRPr="00206DFE">
        <w:rPr>
          <w:rFonts w:ascii="Times New Roman" w:hAnsi="Times New Roman"/>
          <w:color w:val="000000"/>
          <w:sz w:val="20"/>
          <w:szCs w:val="2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37611C" w:rsidRPr="00206DFE" w:rsidTr="00810466">
        <w:trPr>
          <w:trHeight w:val="749"/>
        </w:trPr>
        <w:tc>
          <w:tcPr>
            <w:tcW w:w="7621" w:type="dxa"/>
            <w:shd w:val="clear" w:color="auto" w:fill="D9D9D9"/>
          </w:tcPr>
          <w:p w:rsidR="0037611C" w:rsidRPr="00206DFE" w:rsidRDefault="0037611C" w:rsidP="00810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других построек (бани, гаражи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2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хозяйственных построек до окон жилого дома, расположенного на соседнем земельном участке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6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построек для скота и птиц на расстоянии от окон жилых помещений соседнего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D9D9D9"/>
          </w:tcPr>
          <w:p w:rsidR="0037611C" w:rsidRPr="00206DFE" w:rsidRDefault="0037611C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этажа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5E1054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lastRenderedPageBreak/>
              <w:t>Предельная высота подсобных, вспомогательных зданий от уровня земли:</w:t>
            </w:r>
          </w:p>
        </w:tc>
        <w:tc>
          <w:tcPr>
            <w:tcW w:w="1701" w:type="dxa"/>
            <w:shd w:val="clear" w:color="auto" w:fill="auto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до верха плоской кровли</w:t>
            </w:r>
          </w:p>
        </w:tc>
        <w:tc>
          <w:tcPr>
            <w:tcW w:w="1701" w:type="dxa"/>
            <w:shd w:val="clear" w:color="auto" w:fill="auto"/>
          </w:tcPr>
          <w:p w:rsidR="0037611C" w:rsidRPr="00206DFE" w:rsidRDefault="0037611C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3,5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auto"/>
          </w:tcPr>
          <w:p w:rsidR="0037611C" w:rsidRPr="00206DFE" w:rsidRDefault="0037611C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конька скатной кровли</w:t>
            </w:r>
          </w:p>
        </w:tc>
        <w:tc>
          <w:tcPr>
            <w:tcW w:w="1701" w:type="dxa"/>
            <w:shd w:val="clear" w:color="auto" w:fill="auto"/>
          </w:tcPr>
          <w:p w:rsidR="0037611C" w:rsidRPr="00206DFE" w:rsidRDefault="0037611C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6 м</w:t>
            </w:r>
          </w:p>
        </w:tc>
      </w:tr>
      <w:tr w:rsidR="0037611C" w:rsidRPr="00206DFE" w:rsidTr="00810466">
        <w:tc>
          <w:tcPr>
            <w:tcW w:w="7621" w:type="dxa"/>
            <w:shd w:val="clear" w:color="auto" w:fill="D9D9D9"/>
          </w:tcPr>
          <w:p w:rsidR="0037611C" w:rsidRPr="00206DFE" w:rsidRDefault="0037611C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Минимальная ширина вновь отводимых земельных участков вдоль фронта улицы (проезда)</w:t>
            </w:r>
          </w:p>
        </w:tc>
        <w:tc>
          <w:tcPr>
            <w:tcW w:w="1701" w:type="dxa"/>
            <w:shd w:val="clear" w:color="auto" w:fill="D9D9D9"/>
          </w:tcPr>
          <w:p w:rsidR="0037611C" w:rsidRPr="00206DFE" w:rsidRDefault="0037611C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метров</w:t>
            </w:r>
          </w:p>
        </w:tc>
      </w:tr>
    </w:tbl>
    <w:p w:rsidR="0036353E" w:rsidRPr="00B2472A" w:rsidRDefault="0036353E" w:rsidP="0037611C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2472A">
        <w:rPr>
          <w:rFonts w:ascii="Times New Roman" w:hAnsi="Times New Roman"/>
          <w:b/>
          <w:bCs/>
          <w:color w:val="000000"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472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7611C" w:rsidRDefault="0070062E" w:rsidP="00376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7611C" w:rsidRPr="0020596F">
        <w:rPr>
          <w:rFonts w:ascii="Times New Roman" w:hAnsi="Times New Roman"/>
          <w:color w:val="000000"/>
          <w:sz w:val="20"/>
          <w:szCs w:val="20"/>
        </w:rPr>
        <w:t xml:space="preserve">согласно письма ГУП СК «Ставрополькрайводоканал» </w:t>
      </w:r>
      <w:r w:rsidR="0037611C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централизованной системе водоснабжения отсутствует, в связи с тем, что район размещения объекта не обеспечены централизованной системой водоснабжения.</w:t>
      </w:r>
    </w:p>
    <w:p w:rsidR="0037611C" w:rsidRDefault="0037611C" w:rsidP="003761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6E05">
        <w:rPr>
          <w:rFonts w:ascii="Times New Roman" w:hAnsi="Times New Roman"/>
          <w:color w:val="000000"/>
          <w:sz w:val="20"/>
          <w:szCs w:val="20"/>
        </w:rPr>
        <w:t xml:space="preserve">- согласно письма АО «Минераловодская газовая компания» техническая возможность подключения к сетям газоснабжения в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</w:t>
      </w:r>
      <w:r w:rsidRPr="00857464">
        <w:rPr>
          <w:rFonts w:ascii="Times New Roman" w:hAnsi="Times New Roman"/>
          <w:color w:val="000000"/>
          <w:sz w:val="20"/>
          <w:szCs w:val="20"/>
        </w:rPr>
        <w:t xml:space="preserve">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</w:t>
      </w:r>
      <w:r w:rsidRPr="00C033ED">
        <w:rPr>
          <w:rFonts w:ascii="Times New Roman" w:hAnsi="Times New Roman"/>
          <w:color w:val="000000"/>
          <w:sz w:val="20"/>
          <w:szCs w:val="20"/>
        </w:rPr>
        <w:t>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33ED">
        <w:rPr>
          <w:rFonts w:ascii="Times New Roman" w:hAnsi="Times New Roman"/>
          <w:color w:val="000000"/>
          <w:sz w:val="20"/>
          <w:szCs w:val="20"/>
        </w:rPr>
        <w:t>Величина оплаты за технологическое присоединение к газоснабжени</w:t>
      </w:r>
      <w:r>
        <w:rPr>
          <w:rFonts w:ascii="Times New Roman" w:hAnsi="Times New Roman"/>
          <w:color w:val="000000"/>
          <w:sz w:val="20"/>
          <w:szCs w:val="20"/>
        </w:rPr>
        <w:t>я и срок действия технических условий определяется в зависимости от категории объекта.</w:t>
      </w:r>
    </w:p>
    <w:p w:rsidR="0036353E" w:rsidRPr="004D159F" w:rsidRDefault="0037611C" w:rsidP="003761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kern w:val="3"/>
          <w:sz w:val="20"/>
          <w:szCs w:val="20"/>
        </w:rPr>
        <w:t xml:space="preserve">-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согласно письма Минераловодского филиала ГУП СК «Крайтеплоэнерго» </w:t>
      </w:r>
      <w:r w:rsidRPr="004033D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централизованному источнику теплоснабжения отсутствует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="0070062E">
        <w:rPr>
          <w:rFonts w:ascii="Times New Roman" w:hAnsi="Times New Roman"/>
          <w:color w:val="000000"/>
          <w:sz w:val="20"/>
          <w:szCs w:val="20"/>
        </w:rPr>
        <w:t xml:space="preserve"> необходимо </w:t>
      </w:r>
      <w:r w:rsidR="0036353E" w:rsidRPr="00013DE3">
        <w:rPr>
          <w:rFonts w:ascii="Times New Roman" w:hAnsi="Times New Roman"/>
          <w:bCs/>
          <w:color w:val="000000"/>
          <w:sz w:val="20"/>
          <w:szCs w:val="20"/>
        </w:rPr>
        <w:t>предусмотреть собс</w:t>
      </w:r>
      <w:r w:rsidR="00013DE3" w:rsidRPr="00013DE3">
        <w:rPr>
          <w:rFonts w:ascii="Times New Roman" w:hAnsi="Times New Roman"/>
          <w:bCs/>
          <w:color w:val="000000"/>
          <w:sz w:val="20"/>
          <w:szCs w:val="20"/>
        </w:rPr>
        <w:t>твенный источник теплоснабжения.</w:t>
      </w:r>
    </w:p>
    <w:p w:rsidR="0036353E" w:rsidRPr="00454F39" w:rsidRDefault="00F739A7" w:rsidP="005D4D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6D6B1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D4DE1" w:rsidRPr="005D4DE1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</w:t>
      </w:r>
      <w:r w:rsidR="0070062E" w:rsidRPr="0070062E">
        <w:rPr>
          <w:rFonts w:ascii="Times New Roman" w:hAnsi="Times New Roman"/>
          <w:bCs/>
          <w:color w:val="000000"/>
          <w:sz w:val="20"/>
          <w:szCs w:val="20"/>
        </w:rPr>
        <w:t>26:23:070414:81. Адрес (описание местоположения): установлено относительно ориентира, расположенного в границах участка. Ориентир жилой дом. Почтовый адрес ориентира: край Ставропольский, р-н Минераловодский, с. Ульяновка, ул. Ленина, дом 46 М. Площадь земельного участка 801 кв.м, разрешенное использование земельного участка – индивидуальное жилищное строительство, категория земель – земли населённых пунктов. Установить начальную цену предмета аукциона в размере кадастровой стоимости земельного участка в размере 145573,74 рублей. Установить «шаг аукциона» в размере трех процентов начальной цены предмета аукциона, что составляет  4367,21 рублей, для участия в аукционе установить задаток в размере 145573,74рублей.</w:t>
      </w:r>
      <w:r w:rsidR="0036353E" w:rsidRPr="00454F39">
        <w:rPr>
          <w:rFonts w:ascii="Times New Roman" w:hAnsi="Times New Roman"/>
          <w:bCs/>
          <w:color w:val="000000"/>
          <w:sz w:val="20"/>
          <w:szCs w:val="20"/>
        </w:rPr>
        <w:t>Право государственной собственности на земельный участок не разграничено. Ограничений использования</w:t>
      </w:r>
      <w:r w:rsidR="0036353E" w:rsidRPr="00454F39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и обременений в отношении земельного участка не зарегистрировано.</w:t>
      </w:r>
    </w:p>
    <w:p w:rsidR="0070062E" w:rsidRPr="007967C8" w:rsidRDefault="0036353E" w:rsidP="0070062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C09B5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0C09B5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70062E">
        <w:rPr>
          <w:rFonts w:ascii="Times New Roman" w:hAnsi="Times New Roman"/>
          <w:color w:val="000000"/>
          <w:sz w:val="20"/>
          <w:szCs w:val="20"/>
        </w:rPr>
        <w:t>Согласно  Правил землепользования и застройки  Минераловодского городского округа ставропольского края, утвержденный решением Совета депутатов Минераловодского городского округа от 20.12.2017 г.</w:t>
      </w:r>
      <w:r w:rsidR="0070062E" w:rsidRPr="004A3B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62E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70062E" w:rsidRPr="00AA6ECD">
        <w:rPr>
          <w:rFonts w:ascii="Times New Roman" w:hAnsi="Times New Roman"/>
          <w:color w:val="000000"/>
          <w:sz w:val="20"/>
          <w:szCs w:val="20"/>
        </w:rPr>
        <w:t>Ж-</w:t>
      </w:r>
      <w:r w:rsidR="0070062E">
        <w:rPr>
          <w:rFonts w:ascii="Times New Roman" w:hAnsi="Times New Roman"/>
          <w:color w:val="000000"/>
          <w:sz w:val="20"/>
          <w:szCs w:val="20"/>
        </w:rPr>
        <w:t>1</w:t>
      </w:r>
      <w:r w:rsidR="0070062E" w:rsidRPr="00AA6EC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0062E" w:rsidRPr="00206DFE">
        <w:rPr>
          <w:rFonts w:ascii="Times New Roman" w:hAnsi="Times New Roman"/>
          <w:color w:val="000000"/>
          <w:sz w:val="20"/>
          <w:szCs w:val="20"/>
        </w:rPr>
        <w:t>М</w:t>
      </w:r>
      <w:r w:rsidR="0070062E" w:rsidRPr="00AA4192">
        <w:rPr>
          <w:rFonts w:ascii="Times New Roman" w:hAnsi="Times New Roman"/>
          <w:color w:val="000000"/>
          <w:sz w:val="20"/>
          <w:szCs w:val="20"/>
        </w:rPr>
        <w:t>алоэтажная индивидуальная жилая застройка</w:t>
      </w:r>
      <w:r w:rsidR="0070062E" w:rsidRP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62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0062E" w:rsidRPr="00206DFE">
        <w:rPr>
          <w:rFonts w:ascii="Times New Roman" w:hAnsi="Times New Roman"/>
          <w:color w:val="000000"/>
          <w:sz w:val="20"/>
          <w:szCs w:val="20"/>
        </w:rPr>
        <w:t>Для индивидуального жилищного строительства  от 600 кв. м до 3000 кв. м.</w:t>
      </w:r>
      <w:r w:rsidR="0070062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62E" w:rsidRPr="00206DFE">
        <w:rPr>
          <w:rFonts w:ascii="Times New Roman" w:hAnsi="Times New Roman"/>
          <w:color w:val="000000"/>
          <w:sz w:val="20"/>
          <w:szCs w:val="2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70062E" w:rsidRPr="00206DFE" w:rsidTr="00810466">
        <w:trPr>
          <w:trHeight w:val="749"/>
        </w:trPr>
        <w:tc>
          <w:tcPr>
            <w:tcW w:w="7621" w:type="dxa"/>
            <w:shd w:val="clear" w:color="auto" w:fill="D9D9D9"/>
          </w:tcPr>
          <w:p w:rsidR="0070062E" w:rsidRPr="00206DFE" w:rsidRDefault="0070062E" w:rsidP="00810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других построек (бани, гаражи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2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хозяйственных построек до окон жилого дома, расположенного на соседнем земельном участке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6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построек для скота и птиц на расстоянии от окон жилых помещений соседнего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D9D9D9"/>
          </w:tcPr>
          <w:p w:rsidR="0070062E" w:rsidRPr="00206DFE" w:rsidRDefault="0070062E" w:rsidP="005E1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этажа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Предельная высота подсобных, вспомогательных зданий от уровня земли:</w:t>
            </w:r>
          </w:p>
        </w:tc>
        <w:tc>
          <w:tcPr>
            <w:tcW w:w="1701" w:type="dxa"/>
            <w:shd w:val="clear" w:color="auto" w:fill="auto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5E1054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lastRenderedPageBreak/>
              <w:t>до верха плоской кровли</w:t>
            </w:r>
          </w:p>
        </w:tc>
        <w:tc>
          <w:tcPr>
            <w:tcW w:w="1701" w:type="dxa"/>
            <w:shd w:val="clear" w:color="auto" w:fill="auto"/>
          </w:tcPr>
          <w:p w:rsidR="0070062E" w:rsidRPr="00206DFE" w:rsidRDefault="0070062E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3,5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auto"/>
          </w:tcPr>
          <w:p w:rsidR="0070062E" w:rsidRPr="00206DFE" w:rsidRDefault="0070062E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конька скатной кровли</w:t>
            </w:r>
          </w:p>
        </w:tc>
        <w:tc>
          <w:tcPr>
            <w:tcW w:w="1701" w:type="dxa"/>
            <w:shd w:val="clear" w:color="auto" w:fill="auto"/>
          </w:tcPr>
          <w:p w:rsidR="0070062E" w:rsidRPr="00206DFE" w:rsidRDefault="0070062E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6 м</w:t>
            </w:r>
          </w:p>
        </w:tc>
      </w:tr>
      <w:tr w:rsidR="0070062E" w:rsidRPr="00206DFE" w:rsidTr="00810466">
        <w:tc>
          <w:tcPr>
            <w:tcW w:w="7621" w:type="dxa"/>
            <w:shd w:val="clear" w:color="auto" w:fill="D9D9D9"/>
          </w:tcPr>
          <w:p w:rsidR="0070062E" w:rsidRPr="00206DFE" w:rsidRDefault="0070062E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Минимальная ширина вновь отводимых земельных участков вдоль фронта улицы (проезда)</w:t>
            </w:r>
          </w:p>
        </w:tc>
        <w:tc>
          <w:tcPr>
            <w:tcW w:w="1701" w:type="dxa"/>
            <w:shd w:val="clear" w:color="auto" w:fill="D9D9D9"/>
          </w:tcPr>
          <w:p w:rsidR="0070062E" w:rsidRPr="00206DFE" w:rsidRDefault="0070062E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метров</w:t>
            </w:r>
          </w:p>
        </w:tc>
      </w:tr>
    </w:tbl>
    <w:p w:rsidR="0036353E" w:rsidRPr="00E53AEE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E53AEE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70062E" w:rsidRPr="00FE58E8" w:rsidRDefault="0036353E" w:rsidP="0070062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53AE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- </w:t>
      </w:r>
      <w:r w:rsidR="0070062E" w:rsidRPr="00B2472A">
        <w:rPr>
          <w:rFonts w:ascii="Times New Roman" w:hAnsi="Times New Roman"/>
          <w:bCs/>
          <w:color w:val="000000"/>
          <w:sz w:val="20"/>
          <w:szCs w:val="20"/>
        </w:rPr>
        <w:t>- предельная свободная мощность сущест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вующих водопроводных сетей – 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0062E" w:rsidRPr="00B2472A">
        <w:rPr>
          <w:rFonts w:ascii="Times New Roman" w:hAnsi="Times New Roman"/>
          <w:bCs/>
          <w:color w:val="000000"/>
          <w:sz w:val="20"/>
          <w:szCs w:val="20"/>
        </w:rPr>
        <w:t>,0 куб.м/сут. Максимальная нагрузка в возможных точках подклю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чения к сети водоснабжения – 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70062E" w:rsidRPr="00B2472A">
        <w:rPr>
          <w:rFonts w:ascii="Times New Roman" w:hAnsi="Times New Roman"/>
          <w:bCs/>
          <w:color w:val="000000"/>
          <w:sz w:val="20"/>
          <w:szCs w:val="20"/>
        </w:rPr>
        <w:t xml:space="preserve">,0 кубм/сут. Срок подключения объекта капитального строительства определяется договором о подключении с правообладателем земельного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>участка.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 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</w:t>
      </w:r>
      <w:r w:rsidR="0070062E" w:rsidRPr="006E790B">
        <w:rPr>
          <w:rFonts w:ascii="Times New Roman" w:hAnsi="Times New Roman"/>
          <w:bCs/>
          <w:color w:val="000000"/>
          <w:sz w:val="20"/>
          <w:szCs w:val="20"/>
        </w:rPr>
        <w:t>«Ставрополькрайводоканал»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утвержденных постановлением Правительства РФ от 13.02.2006г. № 83 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для получения технических условий на подключение проектируемого объекта к сети водоснабжения ГУП СК «Ставрополькрайводоканал».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Размер платы за подключение указывается в договоре о подключении и рассчитывается ГУП СК «Ставрополькрайводоканал» по формуле 50 Методических указаний по расчету регулируемых тарифов в сфере водоснабжения и водоотведения»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19.12.16г. № 49/1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с учетом подключаемой нагрузки абонента и протяженности создаваемой сети от точки подключения к сетям ГУП СК «Ставрополькрайводоканал» до земельного участка абонента. Окончательная стоимость работ по подключению объекта к сетям водоснабжения и водоотведения определяется расчетом с учетом 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объема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>водопотребления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, протяженности, диаметра подводящего водовода 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 и прописывается в договоре на подключение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 (технологическое присоединение)</w:t>
      </w:r>
      <w:r w:rsidR="0070062E" w:rsidRPr="00FE58E8">
        <w:rPr>
          <w:rFonts w:ascii="Times New Roman" w:hAnsi="Times New Roman"/>
          <w:bCs/>
          <w:color w:val="000000"/>
          <w:sz w:val="20"/>
          <w:szCs w:val="20"/>
        </w:rPr>
        <w:t xml:space="preserve">.  </w:t>
      </w:r>
    </w:p>
    <w:p w:rsidR="00066217" w:rsidRDefault="0036353E" w:rsidP="0036353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  <w:lang w:bidi="ru-RU"/>
        </w:rPr>
      </w:pP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>-</w:t>
      </w:r>
      <w:r w:rsidR="0070062E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>техническая возможность подключения к сетям газоснабжения  в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</w:t>
      </w:r>
      <w:r w:rsidR="00FF00E7">
        <w:rPr>
          <w:rFonts w:ascii="Times New Roman" w:hAnsi="Times New Roman"/>
          <w:bCs/>
          <w:color w:val="000000"/>
          <w:sz w:val="20"/>
          <w:szCs w:val="20"/>
          <w:lang w:bidi="ru-RU"/>
        </w:rPr>
        <w:t>нформации о планируемых объемах</w:t>
      </w: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  <w:r w:rsidR="007E63DF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066217">
        <w:rPr>
          <w:rFonts w:ascii="Times New Roman" w:hAnsi="Times New Roman"/>
          <w:bCs/>
          <w:color w:val="000000"/>
          <w:sz w:val="20"/>
          <w:szCs w:val="20"/>
          <w:lang w:bidi="ru-RU"/>
        </w:rPr>
        <w:t>Величина опл</w:t>
      </w:r>
      <w:r w:rsidR="007E63DF">
        <w:rPr>
          <w:rFonts w:ascii="Times New Roman" w:hAnsi="Times New Roman"/>
          <w:bCs/>
          <w:color w:val="000000"/>
          <w:sz w:val="20"/>
          <w:szCs w:val="20"/>
          <w:lang w:bidi="ru-RU"/>
        </w:rPr>
        <w:t>а</w:t>
      </w:r>
      <w:r w:rsidR="00066217">
        <w:rPr>
          <w:rFonts w:ascii="Times New Roman" w:hAnsi="Times New Roman"/>
          <w:bCs/>
          <w:color w:val="000000"/>
          <w:sz w:val="20"/>
          <w:szCs w:val="20"/>
          <w:lang w:bidi="ru-RU"/>
        </w:rPr>
        <w:t>ты за технологическое присоединение к системе газоснабжения и срок действия технических условий в зависимости от категории объекта.</w:t>
      </w:r>
      <w:r w:rsidRPr="00553C9A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</w:p>
    <w:p w:rsidR="0070062E" w:rsidRPr="004D159F" w:rsidRDefault="0036353E" w:rsidP="007006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A45A91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- </w:t>
      </w:r>
      <w:r w:rsidR="0070062E"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согласно письма Минераловодского филиала ГУП СК «Крайтеплоэнерго» </w:t>
      </w:r>
      <w:r w:rsidR="0070062E" w:rsidRPr="004033D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централизованному источнику теплоснабжения отсутствует</w:t>
      </w:r>
      <w:r w:rsidR="0070062E">
        <w:rPr>
          <w:rFonts w:ascii="Times New Roman" w:hAnsi="Times New Roman"/>
          <w:color w:val="000000"/>
          <w:sz w:val="20"/>
          <w:szCs w:val="20"/>
        </w:rPr>
        <w:t>,</w:t>
      </w:r>
      <w:r w:rsidR="0070062E">
        <w:rPr>
          <w:rFonts w:ascii="Times New Roman" w:hAnsi="Times New Roman"/>
          <w:color w:val="000000"/>
          <w:sz w:val="20"/>
          <w:szCs w:val="20"/>
        </w:rPr>
        <w:t xml:space="preserve"> необходимо </w:t>
      </w:r>
      <w:r w:rsidR="0070062E" w:rsidRPr="00013DE3">
        <w:rPr>
          <w:rFonts w:ascii="Times New Roman" w:hAnsi="Times New Roman"/>
          <w:bCs/>
          <w:color w:val="000000"/>
          <w:sz w:val="20"/>
          <w:szCs w:val="20"/>
        </w:rPr>
        <w:t>предусмотреть собственный источник теплоснабжения.</w:t>
      </w:r>
    </w:p>
    <w:p w:rsidR="0036353E" w:rsidRPr="008831DC" w:rsidRDefault="00DA493F" w:rsidP="0070062E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Лот </w:t>
      </w:r>
      <w:r w:rsidR="0036353E" w:rsidRPr="00807EFE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36353E" w:rsidRPr="004D159F">
        <w:rPr>
          <w:rFonts w:ascii="Times New Roman" w:hAnsi="Times New Roman"/>
          <w:bCs/>
          <w:color w:val="000000"/>
          <w:sz w:val="20"/>
          <w:szCs w:val="20"/>
        </w:rPr>
        <w:t xml:space="preserve"> –</w:t>
      </w:r>
      <w:r w:rsidR="00AB001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84654" w:rsidRPr="00984654">
        <w:rPr>
          <w:rFonts w:ascii="Times New Roman" w:hAnsi="Times New Roman"/>
          <w:bCs/>
          <w:color w:val="000000"/>
          <w:sz w:val="20"/>
          <w:szCs w:val="20"/>
        </w:rPr>
        <w:t xml:space="preserve">земельный участок с кадастровым номером </w:t>
      </w:r>
      <w:r w:rsidR="0070062E" w:rsidRPr="0070062E">
        <w:rPr>
          <w:rFonts w:ascii="Times New Roman" w:hAnsi="Times New Roman"/>
          <w:bCs/>
          <w:color w:val="000000"/>
          <w:sz w:val="20"/>
          <w:szCs w:val="20"/>
        </w:rPr>
        <w:t>26:24:040719:111. Адрес (описание местоположения): установлено относительно ориентира, расположенного в границах участка. Ориентир жилой дом. Почтовый адрес ориентира: край Ставропольский, р-н Минераловодский, х. Красный Пахарь, ул. 9 Мая, дом 1 "г". Площадь земельного участка 684 кв.м, разрешенное использование земельного участка – индивидуальное жилищное строительство, категория земель – земли населённых пунктов. Установить начальную цену предмета аукциона в размере кадастровой стоимости земельного участка в размере 280905,12 рублей. Установить «шаг аукциона» в размере трех процентов начальной цены предмета аукциона, что составляет  8427,15 рублей, для участия в аукционе установить задаток в размере 280905,12 рублей.</w:t>
      </w:r>
      <w:r w:rsidR="0070062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6353E" w:rsidRPr="008831DC">
        <w:rPr>
          <w:rFonts w:ascii="Times New Roman" w:hAnsi="Times New Roman"/>
          <w:bCs/>
          <w:color w:val="000000"/>
          <w:sz w:val="20"/>
          <w:szCs w:val="20"/>
          <w:lang w:bidi="ru-RU"/>
        </w:rPr>
        <w:t>Право государственной собственности на земельный участок не разграничено. Ограничений использования и обременений в отношении земельного участка не зарегистрировано.</w:t>
      </w:r>
    </w:p>
    <w:p w:rsidR="00A10DDF" w:rsidRPr="007967C8" w:rsidRDefault="0036353E" w:rsidP="00A10DD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1A61C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Pr="001A61CB">
        <w:rPr>
          <w:rFonts w:ascii="Times New Roman" w:hAnsi="Times New Roman"/>
          <w:bCs/>
          <w:color w:val="000000"/>
          <w:sz w:val="20"/>
          <w:szCs w:val="20"/>
          <w:lang w:bidi="ru-RU"/>
        </w:rPr>
        <w:t xml:space="preserve"> </w:t>
      </w:r>
      <w:r w:rsidR="00A10DDF">
        <w:rPr>
          <w:rFonts w:ascii="Times New Roman" w:hAnsi="Times New Roman"/>
          <w:color w:val="000000"/>
          <w:sz w:val="20"/>
          <w:szCs w:val="20"/>
        </w:rPr>
        <w:t>Согласно  Правил землепользования и застройки  Минераловодского городского округа ставропольского края, утвержденный решением Совета депутатов Минераловодского городского округа от 20.12.2017 г.</w:t>
      </w:r>
      <w:r w:rsidR="00A10DDF" w:rsidRPr="004A3B7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DDF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A10DDF" w:rsidRPr="00AA6ECD">
        <w:rPr>
          <w:rFonts w:ascii="Times New Roman" w:hAnsi="Times New Roman"/>
          <w:color w:val="000000"/>
          <w:sz w:val="20"/>
          <w:szCs w:val="20"/>
        </w:rPr>
        <w:t>Ж-</w:t>
      </w:r>
      <w:r w:rsidR="00A10DDF">
        <w:rPr>
          <w:rFonts w:ascii="Times New Roman" w:hAnsi="Times New Roman"/>
          <w:color w:val="000000"/>
          <w:sz w:val="20"/>
          <w:szCs w:val="20"/>
        </w:rPr>
        <w:t>1</w:t>
      </w:r>
      <w:r w:rsidR="00A10DDF" w:rsidRPr="00AA6EC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A10DDF" w:rsidRPr="00206DFE">
        <w:rPr>
          <w:rFonts w:ascii="Times New Roman" w:hAnsi="Times New Roman"/>
          <w:color w:val="000000"/>
          <w:sz w:val="20"/>
          <w:szCs w:val="20"/>
        </w:rPr>
        <w:t>М</w:t>
      </w:r>
      <w:r w:rsidR="00A10DDF" w:rsidRPr="00AA4192">
        <w:rPr>
          <w:rFonts w:ascii="Times New Roman" w:hAnsi="Times New Roman"/>
          <w:color w:val="000000"/>
          <w:sz w:val="20"/>
          <w:szCs w:val="20"/>
        </w:rPr>
        <w:t>алоэтажная индивидуальная жилая застройка</w:t>
      </w:r>
      <w:r w:rsidR="00A10DDF" w:rsidRPr="00AA6EC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DD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A10DDF" w:rsidRPr="00206DFE">
        <w:rPr>
          <w:rFonts w:ascii="Times New Roman" w:hAnsi="Times New Roman"/>
          <w:color w:val="000000"/>
          <w:sz w:val="20"/>
          <w:szCs w:val="20"/>
        </w:rPr>
        <w:t>Для индивидуального жилищного строительства  от 600 кв. м до 3000 кв. м.</w:t>
      </w:r>
      <w:r w:rsidR="00A10D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10DDF" w:rsidRPr="00206DFE">
        <w:rPr>
          <w:rFonts w:ascii="Times New Roman" w:hAnsi="Times New Roman"/>
          <w:color w:val="000000"/>
          <w:sz w:val="20"/>
          <w:szCs w:val="20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A10DDF" w:rsidRPr="00206DFE" w:rsidTr="00810466">
        <w:trPr>
          <w:trHeight w:val="749"/>
        </w:trPr>
        <w:tc>
          <w:tcPr>
            <w:tcW w:w="7621" w:type="dxa"/>
            <w:shd w:val="clear" w:color="auto" w:fill="D9D9D9"/>
          </w:tcPr>
          <w:p w:rsidR="00A10DDF" w:rsidRPr="00206DFE" w:rsidRDefault="00A10DDF" w:rsidP="00810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до жилых домов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 других построек (бани, гаражи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стволов высокорослых деревьев до границ соседнего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2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хозяйственных построек до окон жилого дома, расположенного на соседнем земельном участке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6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от построек для скота и птиц на расстоянии от окон жилых помещений соседнего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D9D9D9"/>
          </w:tcPr>
          <w:p w:rsidR="00A10DDF" w:rsidRPr="00206DFE" w:rsidRDefault="00A10DDF" w:rsidP="00FB1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3 этажа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FB1F8D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Предельная высота подсобных, вспомогательных зданий от уровня земли:</w:t>
            </w:r>
          </w:p>
        </w:tc>
        <w:tc>
          <w:tcPr>
            <w:tcW w:w="1701" w:type="dxa"/>
            <w:shd w:val="clear" w:color="auto" w:fill="auto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до верха плоской кровли</w:t>
            </w:r>
          </w:p>
        </w:tc>
        <w:tc>
          <w:tcPr>
            <w:tcW w:w="1701" w:type="dxa"/>
            <w:shd w:val="clear" w:color="auto" w:fill="auto"/>
          </w:tcPr>
          <w:p w:rsidR="00A10DDF" w:rsidRPr="00206DFE" w:rsidRDefault="00A10DDF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3,5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auto"/>
          </w:tcPr>
          <w:p w:rsidR="00A10DDF" w:rsidRPr="00206DFE" w:rsidRDefault="00A10DDF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конька скатной кровли</w:t>
            </w:r>
          </w:p>
        </w:tc>
        <w:tc>
          <w:tcPr>
            <w:tcW w:w="1701" w:type="dxa"/>
            <w:shd w:val="clear" w:color="auto" w:fill="auto"/>
          </w:tcPr>
          <w:p w:rsidR="00A10DDF" w:rsidRPr="00206DFE" w:rsidRDefault="00A10DDF" w:rsidP="00810466">
            <w:pPr>
              <w:pStyle w:val="3"/>
              <w:jc w:val="center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6 м</w:t>
            </w:r>
          </w:p>
        </w:tc>
      </w:tr>
      <w:tr w:rsidR="00A10DDF" w:rsidRPr="00206DFE" w:rsidTr="00810466">
        <w:tc>
          <w:tcPr>
            <w:tcW w:w="7621" w:type="dxa"/>
            <w:shd w:val="clear" w:color="auto" w:fill="D9D9D9"/>
          </w:tcPr>
          <w:p w:rsidR="00A10DDF" w:rsidRPr="00206DFE" w:rsidRDefault="00A10DDF" w:rsidP="00810466">
            <w:pPr>
              <w:pStyle w:val="3"/>
              <w:rPr>
                <w:color w:val="000000"/>
                <w:sz w:val="20"/>
                <w:szCs w:val="20"/>
              </w:rPr>
            </w:pPr>
            <w:r w:rsidRPr="00206DFE">
              <w:rPr>
                <w:color w:val="000000"/>
                <w:sz w:val="20"/>
                <w:szCs w:val="20"/>
              </w:rPr>
              <w:t>Минимальная ширина вновь отводимых земельных участков вдоль фронта улицы (проезда)</w:t>
            </w:r>
          </w:p>
        </w:tc>
        <w:tc>
          <w:tcPr>
            <w:tcW w:w="1701" w:type="dxa"/>
            <w:shd w:val="clear" w:color="auto" w:fill="D9D9D9"/>
          </w:tcPr>
          <w:p w:rsidR="00A10DDF" w:rsidRPr="00206DFE" w:rsidRDefault="00A10DDF" w:rsidP="008104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DFE">
              <w:rPr>
                <w:rFonts w:ascii="Times New Roman" w:hAnsi="Times New Roman"/>
                <w:color w:val="000000"/>
                <w:sz w:val="20"/>
                <w:szCs w:val="20"/>
              </w:rPr>
              <w:t>15 метров</w:t>
            </w:r>
          </w:p>
        </w:tc>
      </w:tr>
    </w:tbl>
    <w:p w:rsidR="003B1C37" w:rsidRDefault="0036353E" w:rsidP="00A10DDF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</w:pPr>
      <w:r w:rsidRPr="001A61CB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10DDF" w:rsidRDefault="00A10DDF" w:rsidP="00A10D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Pr="0020596F">
        <w:rPr>
          <w:rFonts w:ascii="Times New Roman" w:hAnsi="Times New Roman"/>
          <w:color w:val="000000"/>
          <w:sz w:val="20"/>
          <w:szCs w:val="20"/>
        </w:rPr>
        <w:t xml:space="preserve">согласно письма ГУП СК «Ставрополькрайводоканал» </w:t>
      </w:r>
      <w:r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централизованной системе водоснабжения отсутствует, в связи с тем, что район размещения объекта не обеспечены централизованной системой водоснабжения.</w:t>
      </w:r>
    </w:p>
    <w:p w:rsidR="00085CB4" w:rsidRDefault="00085CB4" w:rsidP="00085C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53F5F">
        <w:rPr>
          <w:rFonts w:ascii="Times New Roman" w:hAnsi="Times New Roman"/>
          <w:bCs/>
          <w:color w:val="000000"/>
          <w:sz w:val="20"/>
          <w:szCs w:val="20"/>
        </w:rPr>
        <w:t xml:space="preserve">- техническая возможность подключения к сетям газоснабжения  в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</w:t>
      </w:r>
      <w:r w:rsidR="00A10DDF" w:rsidRPr="00153F5F">
        <w:rPr>
          <w:rFonts w:ascii="Times New Roman" w:hAnsi="Times New Roman"/>
          <w:bCs/>
          <w:color w:val="000000"/>
          <w:sz w:val="20"/>
          <w:szCs w:val="20"/>
        </w:rPr>
        <w:t>Величина оплаты за технологическое присоединение к газоснабжению и срок действия технических условий в зависимости от категории объекта.</w:t>
      </w:r>
    </w:p>
    <w:p w:rsidR="00A10DDF" w:rsidRPr="004D159F" w:rsidRDefault="00A10DDF" w:rsidP="00A10DD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A45A91">
        <w:rPr>
          <w:rFonts w:ascii="Times New Roman" w:hAnsi="Times New Roman"/>
          <w:b/>
          <w:bCs/>
          <w:color w:val="000000"/>
          <w:sz w:val="20"/>
          <w:szCs w:val="20"/>
          <w:lang w:bidi="ru-RU"/>
        </w:rPr>
        <w:t xml:space="preserve">-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согласно письма Минераловодского филиала ГУП СК «Крайтеплоэнерго» </w:t>
      </w:r>
      <w:r w:rsidRPr="004033DB">
        <w:rPr>
          <w:rFonts w:ascii="Times New Roman" w:hAnsi="Times New Roman"/>
          <w:color w:val="000000"/>
          <w:sz w:val="20"/>
          <w:szCs w:val="20"/>
        </w:rPr>
        <w:t>возможность подключения к централизованному источнику теплоснабжения отсутствует</w:t>
      </w:r>
      <w:r>
        <w:rPr>
          <w:rFonts w:ascii="Times New Roman" w:hAnsi="Times New Roman"/>
          <w:color w:val="000000"/>
          <w:sz w:val="20"/>
          <w:szCs w:val="20"/>
        </w:rPr>
        <w:t xml:space="preserve">, необходимо </w:t>
      </w:r>
      <w:r w:rsidRPr="00013DE3">
        <w:rPr>
          <w:rFonts w:ascii="Times New Roman" w:hAnsi="Times New Roman"/>
          <w:bCs/>
          <w:color w:val="000000"/>
          <w:sz w:val="20"/>
          <w:szCs w:val="20"/>
        </w:rPr>
        <w:t>предусмотреть собственный источник теплоснабжения.</w:t>
      </w:r>
    </w:p>
    <w:p w:rsidR="00891E10" w:rsidRPr="00D45511" w:rsidRDefault="00891E10" w:rsidP="00891E1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891E10" w:rsidRPr="00A21D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891E10" w:rsidRPr="00A21D10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Pr="0036790E">
        <w:rPr>
          <w:rFonts w:ascii="Times New Roman" w:hAnsi="Times New Roman"/>
          <w:color w:val="000000"/>
          <w:sz w:val="20"/>
          <w:szCs w:val="20"/>
        </w:rPr>
        <w:t>)</w:t>
      </w:r>
      <w:r w:rsidR="005E1054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FB1F8D">
        <w:rPr>
          <w:rFonts w:ascii="Times New Roman" w:hAnsi="Times New Roman"/>
          <w:color w:val="000000"/>
          <w:sz w:val="20"/>
          <w:szCs w:val="20"/>
        </w:rPr>
        <w:t>ИНН 2630046625, ОКТМО 07721000,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 л/с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>
        <w:rPr>
          <w:rFonts w:ascii="Times New Roman" w:hAnsi="Times New Roman"/>
          <w:color w:val="000000"/>
          <w:sz w:val="20"/>
          <w:szCs w:val="20"/>
        </w:rPr>
        <w:t>, расчетный с</w:t>
      </w:r>
      <w:r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>
        <w:rPr>
          <w:rFonts w:ascii="Times New Roman" w:hAnsi="Times New Roman"/>
          <w:color w:val="000000"/>
          <w:sz w:val="20"/>
          <w:szCs w:val="20"/>
        </w:rPr>
        <w:t xml:space="preserve">, Банк - </w:t>
      </w:r>
      <w:r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>
        <w:rPr>
          <w:rFonts w:ascii="Times New Roman" w:hAnsi="Times New Roman"/>
          <w:color w:val="000000"/>
          <w:sz w:val="20"/>
          <w:szCs w:val="20"/>
        </w:rPr>
        <w:t xml:space="preserve">, БИК Банка – </w:t>
      </w:r>
      <w:r w:rsidRPr="005E58B0">
        <w:rPr>
          <w:rFonts w:ascii="Times New Roman" w:hAnsi="Times New Roman"/>
          <w:color w:val="000000"/>
          <w:sz w:val="20"/>
          <w:szCs w:val="20"/>
        </w:rPr>
        <w:t>040702001</w:t>
      </w:r>
      <w:r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1538DE">
        <w:t xml:space="preserve"> 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Pr="00B67343">
        <w:t xml:space="preserve"> </w:t>
      </w:r>
      <w:r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   </w:t>
      </w:r>
    </w:p>
    <w:p w:rsidR="00891E10" w:rsidRPr="00D70B95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39.12 Земельного кодекса РФ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</w:t>
      </w:r>
      <w:r w:rsidRPr="00551465">
        <w:rPr>
          <w:rFonts w:ascii="Times New Roman" w:hAnsi="Times New Roman"/>
          <w:bCs/>
          <w:color w:val="000000"/>
          <w:sz w:val="20"/>
          <w:szCs w:val="20"/>
        </w:rPr>
        <w:lastRenderedPageBreak/>
        <w:t>ном порядке договора аренды земельного участка вследствие уклонения от заключения указанных договоров, не возвращаются.</w:t>
      </w:r>
    </w:p>
    <w:p w:rsidR="00891E10" w:rsidRPr="00D45511" w:rsidRDefault="00891E10" w:rsidP="00891E1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891E10" w:rsidRPr="001D39A4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1E10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891E10" w:rsidRPr="00FA3736" w:rsidRDefault="00891E10" w:rsidP="00891E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91E10" w:rsidRPr="00D45511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891E10" w:rsidRPr="00722D41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891E10" w:rsidRPr="00164ECD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891E10" w:rsidRPr="001C1618" w:rsidRDefault="00891E10" w:rsidP="00891E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891E10" w:rsidRPr="00CC276F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891E10" w:rsidRDefault="00891E10" w:rsidP="00891E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на эт</w:t>
      </w:r>
      <w:r>
        <w:rPr>
          <w:color w:val="000000"/>
          <w:sz w:val="20"/>
          <w:szCs w:val="20"/>
        </w:rPr>
        <w:t xml:space="preserve">ого участника. Затем </w:t>
      </w:r>
      <w:r w:rsidRPr="00344D80">
        <w:rPr>
          <w:color w:val="000000"/>
          <w:sz w:val="20"/>
          <w:szCs w:val="20"/>
        </w:rPr>
        <w:t>объявляет</w:t>
      </w:r>
      <w:r>
        <w:rPr>
          <w:color w:val="000000"/>
          <w:sz w:val="20"/>
          <w:szCs w:val="20"/>
        </w:rPr>
        <w:t>ся следующая цена</w:t>
      </w:r>
      <w:r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>
        <w:rPr>
          <w:color w:val="000000"/>
          <w:sz w:val="20"/>
          <w:szCs w:val="20"/>
        </w:rPr>
        <w:t>п</w:t>
      </w:r>
      <w:r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891E10" w:rsidRPr="00344D8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в</w:t>
      </w:r>
      <w:r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 w:rsidRPr="00344D80">
        <w:rPr>
          <w:color w:val="000000"/>
          <w:sz w:val="20"/>
          <w:szCs w:val="20"/>
        </w:rPr>
        <w:t>;</w:t>
      </w:r>
    </w:p>
    <w:p w:rsidR="00891E10" w:rsidRDefault="00891E10" w:rsidP="00891E10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п</w:t>
      </w:r>
      <w:r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>
        <w:rPr>
          <w:color w:val="000000"/>
          <w:sz w:val="20"/>
          <w:szCs w:val="20"/>
        </w:rPr>
        <w:t xml:space="preserve">редложивший </w:t>
      </w:r>
      <w:r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891E10" w:rsidRPr="00A36773" w:rsidRDefault="00891E10" w:rsidP="00891E1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891E10" w:rsidRDefault="00891E10" w:rsidP="00891E10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</w:t>
      </w:r>
      <w:r w:rsidR="00FB1F8D">
        <w:rPr>
          <w:rFonts w:ascii="Times New Roman" w:hAnsi="Times New Roman"/>
          <w:sz w:val="20"/>
          <w:szCs w:val="20"/>
        </w:rPr>
        <w:t>купли-продажи</w:t>
      </w:r>
      <w:r w:rsidRPr="00A36773">
        <w:rPr>
          <w:rFonts w:ascii="Times New Roman" w:hAnsi="Times New Roman"/>
          <w:sz w:val="20"/>
          <w:szCs w:val="20"/>
        </w:rPr>
        <w:t xml:space="preserve"> земельного участка размещен</w:t>
      </w:r>
      <w:r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r w:rsidRPr="00A36773">
        <w:rPr>
          <w:rFonts w:ascii="Times New Roman" w:hAnsi="Times New Roman"/>
          <w:sz w:val="20"/>
          <w:szCs w:val="20"/>
        </w:rPr>
        <w:t>.</w:t>
      </w:r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r w:rsidRPr="00A36773">
        <w:rPr>
          <w:rFonts w:ascii="Times New Roman" w:hAnsi="Times New Roman"/>
          <w:sz w:val="20"/>
          <w:szCs w:val="20"/>
        </w:rPr>
        <w:t>.</w:t>
      </w:r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p w:rsidR="00BC5F88" w:rsidRDefault="00BC5F88" w:rsidP="00145007">
      <w:pPr>
        <w:spacing w:after="0" w:line="240" w:lineRule="auto"/>
        <w:jc w:val="both"/>
      </w:pPr>
    </w:p>
    <w:sectPr w:rsidR="00BC5F88" w:rsidSect="005E1054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5"/>
    <w:multiLevelType w:val="multilevel"/>
    <w:tmpl w:val="00000035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iCs/>
        <w:spacing w:val="-4"/>
        <w:sz w:val="23"/>
        <w:szCs w:val="23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abstractNum w:abstractNumId="3">
    <w:nsid w:val="30CF30DE"/>
    <w:multiLevelType w:val="hybridMultilevel"/>
    <w:tmpl w:val="D38C450A"/>
    <w:lvl w:ilvl="0" w:tplc="D6B6B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E04DEA"/>
    <w:multiLevelType w:val="hybridMultilevel"/>
    <w:tmpl w:val="B062123A"/>
    <w:lvl w:ilvl="0" w:tplc="1B42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2FF8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3DE3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8F7"/>
    <w:rsid w:val="00017A8D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3A5"/>
    <w:rsid w:val="0002484D"/>
    <w:rsid w:val="00024CD7"/>
    <w:rsid w:val="00024F7A"/>
    <w:rsid w:val="0002500E"/>
    <w:rsid w:val="0002632F"/>
    <w:rsid w:val="000264D1"/>
    <w:rsid w:val="000266B6"/>
    <w:rsid w:val="0002700E"/>
    <w:rsid w:val="0002754C"/>
    <w:rsid w:val="00027B38"/>
    <w:rsid w:val="00027DEA"/>
    <w:rsid w:val="000300C6"/>
    <w:rsid w:val="0003013F"/>
    <w:rsid w:val="00030528"/>
    <w:rsid w:val="0003053B"/>
    <w:rsid w:val="000314D2"/>
    <w:rsid w:val="00031962"/>
    <w:rsid w:val="00031ADE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8B2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14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50"/>
    <w:rsid w:val="000465F7"/>
    <w:rsid w:val="000466C4"/>
    <w:rsid w:val="00047088"/>
    <w:rsid w:val="000472FE"/>
    <w:rsid w:val="000474A3"/>
    <w:rsid w:val="0004773A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897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217"/>
    <w:rsid w:val="000663F5"/>
    <w:rsid w:val="0006641D"/>
    <w:rsid w:val="00066759"/>
    <w:rsid w:val="00066B1E"/>
    <w:rsid w:val="000672BA"/>
    <w:rsid w:val="00067663"/>
    <w:rsid w:val="00067FE6"/>
    <w:rsid w:val="000700C8"/>
    <w:rsid w:val="000704F2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4C14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2D1A"/>
    <w:rsid w:val="00083A44"/>
    <w:rsid w:val="00083C34"/>
    <w:rsid w:val="00084B16"/>
    <w:rsid w:val="00084EEC"/>
    <w:rsid w:val="000850C7"/>
    <w:rsid w:val="00085615"/>
    <w:rsid w:val="00085CB4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02"/>
    <w:rsid w:val="000B2B3D"/>
    <w:rsid w:val="000B33AA"/>
    <w:rsid w:val="000B377D"/>
    <w:rsid w:val="000B3B84"/>
    <w:rsid w:val="000B3C2B"/>
    <w:rsid w:val="000B3D56"/>
    <w:rsid w:val="000B4E2B"/>
    <w:rsid w:val="000B5502"/>
    <w:rsid w:val="000B56B1"/>
    <w:rsid w:val="000B5A85"/>
    <w:rsid w:val="000B5BEB"/>
    <w:rsid w:val="000B5C00"/>
    <w:rsid w:val="000B61AC"/>
    <w:rsid w:val="000B69E2"/>
    <w:rsid w:val="000B6BDF"/>
    <w:rsid w:val="000B6F42"/>
    <w:rsid w:val="000B7BBF"/>
    <w:rsid w:val="000C016B"/>
    <w:rsid w:val="000C022F"/>
    <w:rsid w:val="000C03DF"/>
    <w:rsid w:val="000C09B5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49B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2AC9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58F9"/>
    <w:rsid w:val="000E611D"/>
    <w:rsid w:val="000E618E"/>
    <w:rsid w:val="000E65BA"/>
    <w:rsid w:val="000E69F2"/>
    <w:rsid w:val="000E6DCC"/>
    <w:rsid w:val="000E6E63"/>
    <w:rsid w:val="000E6ED5"/>
    <w:rsid w:val="000E7423"/>
    <w:rsid w:val="000F09E7"/>
    <w:rsid w:val="000F0FF0"/>
    <w:rsid w:val="000F1321"/>
    <w:rsid w:val="000F1A79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6F6"/>
    <w:rsid w:val="000F69EB"/>
    <w:rsid w:val="000F6F24"/>
    <w:rsid w:val="000F7274"/>
    <w:rsid w:val="000F770E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3D1E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02E"/>
    <w:rsid w:val="0011017D"/>
    <w:rsid w:val="00110B9E"/>
    <w:rsid w:val="001110B1"/>
    <w:rsid w:val="00111C91"/>
    <w:rsid w:val="00111CC2"/>
    <w:rsid w:val="00111E04"/>
    <w:rsid w:val="00111E64"/>
    <w:rsid w:val="001123BE"/>
    <w:rsid w:val="0011294A"/>
    <w:rsid w:val="00114770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0851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50CF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583B"/>
    <w:rsid w:val="00136022"/>
    <w:rsid w:val="00136130"/>
    <w:rsid w:val="001366A5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3F1"/>
    <w:rsid w:val="00141581"/>
    <w:rsid w:val="00142FDE"/>
    <w:rsid w:val="00143F04"/>
    <w:rsid w:val="0014426C"/>
    <w:rsid w:val="0014487B"/>
    <w:rsid w:val="00144DEA"/>
    <w:rsid w:val="00145007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3F5F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5216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2823"/>
    <w:rsid w:val="00173549"/>
    <w:rsid w:val="00173A69"/>
    <w:rsid w:val="00174DEE"/>
    <w:rsid w:val="00175366"/>
    <w:rsid w:val="00175DFA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739"/>
    <w:rsid w:val="00182D60"/>
    <w:rsid w:val="00183258"/>
    <w:rsid w:val="00183576"/>
    <w:rsid w:val="00183727"/>
    <w:rsid w:val="001862B5"/>
    <w:rsid w:val="00186828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022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AA8"/>
    <w:rsid w:val="00195D33"/>
    <w:rsid w:val="00195D68"/>
    <w:rsid w:val="00195FAB"/>
    <w:rsid w:val="00196619"/>
    <w:rsid w:val="00196808"/>
    <w:rsid w:val="00196EB6"/>
    <w:rsid w:val="00197E5E"/>
    <w:rsid w:val="001A0012"/>
    <w:rsid w:val="001A01A0"/>
    <w:rsid w:val="001A08B3"/>
    <w:rsid w:val="001A0F3D"/>
    <w:rsid w:val="001A10C2"/>
    <w:rsid w:val="001A198B"/>
    <w:rsid w:val="001A1CFE"/>
    <w:rsid w:val="001A22DD"/>
    <w:rsid w:val="001A2506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1CB"/>
    <w:rsid w:val="001A6614"/>
    <w:rsid w:val="001A6D1E"/>
    <w:rsid w:val="001A6FD5"/>
    <w:rsid w:val="001A79D4"/>
    <w:rsid w:val="001A7B77"/>
    <w:rsid w:val="001A7CB9"/>
    <w:rsid w:val="001A7FB6"/>
    <w:rsid w:val="001B01C2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241"/>
    <w:rsid w:val="001C453D"/>
    <w:rsid w:val="001C488C"/>
    <w:rsid w:val="001C4BC7"/>
    <w:rsid w:val="001C53CE"/>
    <w:rsid w:val="001C565C"/>
    <w:rsid w:val="001C58F9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CFC"/>
    <w:rsid w:val="001D1E18"/>
    <w:rsid w:val="001D2B3C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6F6"/>
    <w:rsid w:val="001E6BCF"/>
    <w:rsid w:val="001E6FD0"/>
    <w:rsid w:val="001E71E5"/>
    <w:rsid w:val="001E7347"/>
    <w:rsid w:val="001F0407"/>
    <w:rsid w:val="001F04FB"/>
    <w:rsid w:val="001F09CA"/>
    <w:rsid w:val="001F0E67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B06"/>
    <w:rsid w:val="00202C65"/>
    <w:rsid w:val="00203550"/>
    <w:rsid w:val="00204208"/>
    <w:rsid w:val="00204DF1"/>
    <w:rsid w:val="00204E66"/>
    <w:rsid w:val="00204F37"/>
    <w:rsid w:val="00205162"/>
    <w:rsid w:val="0020567C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3EFA"/>
    <w:rsid w:val="00213FE7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096"/>
    <w:rsid w:val="002204FD"/>
    <w:rsid w:val="00220E6A"/>
    <w:rsid w:val="00221038"/>
    <w:rsid w:val="00221226"/>
    <w:rsid w:val="002213A0"/>
    <w:rsid w:val="002215A5"/>
    <w:rsid w:val="002215F2"/>
    <w:rsid w:val="00221C37"/>
    <w:rsid w:val="002221A8"/>
    <w:rsid w:val="00222F8E"/>
    <w:rsid w:val="00223976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24B"/>
    <w:rsid w:val="0022665B"/>
    <w:rsid w:val="00226953"/>
    <w:rsid w:val="00226C9C"/>
    <w:rsid w:val="00227099"/>
    <w:rsid w:val="0022769A"/>
    <w:rsid w:val="00227B4E"/>
    <w:rsid w:val="00227C1F"/>
    <w:rsid w:val="00227D46"/>
    <w:rsid w:val="00227E86"/>
    <w:rsid w:val="00227FBB"/>
    <w:rsid w:val="00230260"/>
    <w:rsid w:val="00230749"/>
    <w:rsid w:val="00230C60"/>
    <w:rsid w:val="00231E48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7F4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08A5"/>
    <w:rsid w:val="002510F4"/>
    <w:rsid w:val="00251123"/>
    <w:rsid w:val="0025194F"/>
    <w:rsid w:val="00252333"/>
    <w:rsid w:val="00252438"/>
    <w:rsid w:val="00252F29"/>
    <w:rsid w:val="00253422"/>
    <w:rsid w:val="00253593"/>
    <w:rsid w:val="00253741"/>
    <w:rsid w:val="00253958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5D39"/>
    <w:rsid w:val="00266898"/>
    <w:rsid w:val="00266A1B"/>
    <w:rsid w:val="00266B04"/>
    <w:rsid w:val="00266E4D"/>
    <w:rsid w:val="002708E8"/>
    <w:rsid w:val="00270E5F"/>
    <w:rsid w:val="002715D0"/>
    <w:rsid w:val="00271BC9"/>
    <w:rsid w:val="00272466"/>
    <w:rsid w:val="00272A64"/>
    <w:rsid w:val="00272AE2"/>
    <w:rsid w:val="00272C81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566"/>
    <w:rsid w:val="002807EA"/>
    <w:rsid w:val="002808CF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36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2CDA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1BC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2F08"/>
    <w:rsid w:val="002B3009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C71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BF6"/>
    <w:rsid w:val="002C7CD5"/>
    <w:rsid w:val="002C7E3E"/>
    <w:rsid w:val="002D0A26"/>
    <w:rsid w:val="002D101B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8DE"/>
    <w:rsid w:val="002E1A6A"/>
    <w:rsid w:val="002E1C1F"/>
    <w:rsid w:val="002E1E56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69AD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6F2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6F2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024E"/>
    <w:rsid w:val="00311608"/>
    <w:rsid w:val="003119A3"/>
    <w:rsid w:val="00311B66"/>
    <w:rsid w:val="003126AC"/>
    <w:rsid w:val="0031392F"/>
    <w:rsid w:val="00313E43"/>
    <w:rsid w:val="003140F9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6CA3"/>
    <w:rsid w:val="003179EF"/>
    <w:rsid w:val="00320215"/>
    <w:rsid w:val="00320B3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1EA"/>
    <w:rsid w:val="003249F0"/>
    <w:rsid w:val="00325260"/>
    <w:rsid w:val="0032540D"/>
    <w:rsid w:val="003256A0"/>
    <w:rsid w:val="00325E68"/>
    <w:rsid w:val="00325E7E"/>
    <w:rsid w:val="00326A8E"/>
    <w:rsid w:val="00326AA4"/>
    <w:rsid w:val="003270CF"/>
    <w:rsid w:val="00327EB4"/>
    <w:rsid w:val="00327FBF"/>
    <w:rsid w:val="00330290"/>
    <w:rsid w:val="00330616"/>
    <w:rsid w:val="003306DE"/>
    <w:rsid w:val="0033093B"/>
    <w:rsid w:val="00330CC7"/>
    <w:rsid w:val="003312A1"/>
    <w:rsid w:val="003317C1"/>
    <w:rsid w:val="00331827"/>
    <w:rsid w:val="003319F9"/>
    <w:rsid w:val="00331A3C"/>
    <w:rsid w:val="00331AB5"/>
    <w:rsid w:val="00331D53"/>
    <w:rsid w:val="0033209B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1B7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27D"/>
    <w:rsid w:val="00346470"/>
    <w:rsid w:val="00346993"/>
    <w:rsid w:val="00347245"/>
    <w:rsid w:val="0034775C"/>
    <w:rsid w:val="003503AF"/>
    <w:rsid w:val="00350779"/>
    <w:rsid w:val="00350EBE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08D0"/>
    <w:rsid w:val="00361196"/>
    <w:rsid w:val="00361918"/>
    <w:rsid w:val="00361DBF"/>
    <w:rsid w:val="00361E36"/>
    <w:rsid w:val="00361ED7"/>
    <w:rsid w:val="00361FBF"/>
    <w:rsid w:val="003620BE"/>
    <w:rsid w:val="00362809"/>
    <w:rsid w:val="00362837"/>
    <w:rsid w:val="0036353E"/>
    <w:rsid w:val="0036392E"/>
    <w:rsid w:val="00363A24"/>
    <w:rsid w:val="00363DE2"/>
    <w:rsid w:val="00364016"/>
    <w:rsid w:val="0036437B"/>
    <w:rsid w:val="00364A0B"/>
    <w:rsid w:val="00364F06"/>
    <w:rsid w:val="00365CAA"/>
    <w:rsid w:val="00365E3E"/>
    <w:rsid w:val="003663DC"/>
    <w:rsid w:val="0036678A"/>
    <w:rsid w:val="00366C4B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37"/>
    <w:rsid w:val="00374F96"/>
    <w:rsid w:val="0037517D"/>
    <w:rsid w:val="00375376"/>
    <w:rsid w:val="0037604F"/>
    <w:rsid w:val="0037611C"/>
    <w:rsid w:val="00376365"/>
    <w:rsid w:val="003763C5"/>
    <w:rsid w:val="003770AB"/>
    <w:rsid w:val="003772F8"/>
    <w:rsid w:val="00377953"/>
    <w:rsid w:val="003779F5"/>
    <w:rsid w:val="00377A3A"/>
    <w:rsid w:val="00380934"/>
    <w:rsid w:val="00381083"/>
    <w:rsid w:val="0038115B"/>
    <w:rsid w:val="00381636"/>
    <w:rsid w:val="003833EF"/>
    <w:rsid w:val="00383D79"/>
    <w:rsid w:val="00383F3C"/>
    <w:rsid w:val="00384117"/>
    <w:rsid w:val="0038422B"/>
    <w:rsid w:val="00384A6A"/>
    <w:rsid w:val="00385523"/>
    <w:rsid w:val="00385538"/>
    <w:rsid w:val="00385977"/>
    <w:rsid w:val="003876A9"/>
    <w:rsid w:val="0038783C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C51"/>
    <w:rsid w:val="00392F3A"/>
    <w:rsid w:val="00393480"/>
    <w:rsid w:val="0039388B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AD4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4B8E"/>
    <w:rsid w:val="003A54B0"/>
    <w:rsid w:val="003A5627"/>
    <w:rsid w:val="003A5C9D"/>
    <w:rsid w:val="003A6F89"/>
    <w:rsid w:val="003A7498"/>
    <w:rsid w:val="003A7692"/>
    <w:rsid w:val="003A7972"/>
    <w:rsid w:val="003A7AF2"/>
    <w:rsid w:val="003B0DC2"/>
    <w:rsid w:val="003B1A1F"/>
    <w:rsid w:val="003B1C37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27C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C71CE"/>
    <w:rsid w:val="003C7A06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34"/>
    <w:rsid w:val="003D2FF8"/>
    <w:rsid w:val="003D38D1"/>
    <w:rsid w:val="003D3B8B"/>
    <w:rsid w:val="003D4C7A"/>
    <w:rsid w:val="003D4C8C"/>
    <w:rsid w:val="003D5167"/>
    <w:rsid w:val="003D5514"/>
    <w:rsid w:val="003D56A8"/>
    <w:rsid w:val="003D56EC"/>
    <w:rsid w:val="003D5CCA"/>
    <w:rsid w:val="003D6587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0EA7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3DB"/>
    <w:rsid w:val="004035B3"/>
    <w:rsid w:val="00403603"/>
    <w:rsid w:val="00403904"/>
    <w:rsid w:val="00403A57"/>
    <w:rsid w:val="00403E8A"/>
    <w:rsid w:val="00404304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691"/>
    <w:rsid w:val="00412F45"/>
    <w:rsid w:val="0041315F"/>
    <w:rsid w:val="00413B0C"/>
    <w:rsid w:val="00414106"/>
    <w:rsid w:val="00415271"/>
    <w:rsid w:val="00415466"/>
    <w:rsid w:val="0041583D"/>
    <w:rsid w:val="00416007"/>
    <w:rsid w:val="004167C4"/>
    <w:rsid w:val="004170CA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3BE"/>
    <w:rsid w:val="0042357C"/>
    <w:rsid w:val="00423814"/>
    <w:rsid w:val="00424D91"/>
    <w:rsid w:val="00424DA6"/>
    <w:rsid w:val="00426039"/>
    <w:rsid w:val="00426265"/>
    <w:rsid w:val="00426AA3"/>
    <w:rsid w:val="00426E3F"/>
    <w:rsid w:val="004278D5"/>
    <w:rsid w:val="00427AE0"/>
    <w:rsid w:val="004300AD"/>
    <w:rsid w:val="00431617"/>
    <w:rsid w:val="00431752"/>
    <w:rsid w:val="004317A6"/>
    <w:rsid w:val="00431A79"/>
    <w:rsid w:val="00431B7B"/>
    <w:rsid w:val="00432151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71F"/>
    <w:rsid w:val="00436D08"/>
    <w:rsid w:val="00436FD8"/>
    <w:rsid w:val="00437330"/>
    <w:rsid w:val="0043736D"/>
    <w:rsid w:val="00437413"/>
    <w:rsid w:val="0043745A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0E82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4F39"/>
    <w:rsid w:val="00455C85"/>
    <w:rsid w:val="00456185"/>
    <w:rsid w:val="004561C3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5C3"/>
    <w:rsid w:val="00464728"/>
    <w:rsid w:val="00464F54"/>
    <w:rsid w:val="004652DA"/>
    <w:rsid w:val="0046531A"/>
    <w:rsid w:val="004655C5"/>
    <w:rsid w:val="00465F49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13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711"/>
    <w:rsid w:val="00475831"/>
    <w:rsid w:val="00475D07"/>
    <w:rsid w:val="004761BA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753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8A9"/>
    <w:rsid w:val="00487CEE"/>
    <w:rsid w:val="00490A67"/>
    <w:rsid w:val="00490FD2"/>
    <w:rsid w:val="0049120D"/>
    <w:rsid w:val="00491B1D"/>
    <w:rsid w:val="00491F19"/>
    <w:rsid w:val="00491F61"/>
    <w:rsid w:val="00491FBA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1605"/>
    <w:rsid w:val="004A201D"/>
    <w:rsid w:val="004A24BC"/>
    <w:rsid w:val="004A2951"/>
    <w:rsid w:val="004A2C05"/>
    <w:rsid w:val="004A4D8D"/>
    <w:rsid w:val="004A562B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4B89"/>
    <w:rsid w:val="004B4F8E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615"/>
    <w:rsid w:val="004C3769"/>
    <w:rsid w:val="004C3A78"/>
    <w:rsid w:val="004C45F6"/>
    <w:rsid w:val="004C49DF"/>
    <w:rsid w:val="004C509C"/>
    <w:rsid w:val="004C619B"/>
    <w:rsid w:val="004C7396"/>
    <w:rsid w:val="004C7E14"/>
    <w:rsid w:val="004D086F"/>
    <w:rsid w:val="004D0BEA"/>
    <w:rsid w:val="004D0D86"/>
    <w:rsid w:val="004D159F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424"/>
    <w:rsid w:val="004D4539"/>
    <w:rsid w:val="004D4E6A"/>
    <w:rsid w:val="004D4FC0"/>
    <w:rsid w:val="004D53BD"/>
    <w:rsid w:val="004D56F2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B58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5CF"/>
    <w:rsid w:val="004F7CD2"/>
    <w:rsid w:val="004F7FE5"/>
    <w:rsid w:val="0050023B"/>
    <w:rsid w:val="005002C5"/>
    <w:rsid w:val="00501313"/>
    <w:rsid w:val="005018D4"/>
    <w:rsid w:val="00501A76"/>
    <w:rsid w:val="00501CC9"/>
    <w:rsid w:val="005020EE"/>
    <w:rsid w:val="005024D7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6EDF"/>
    <w:rsid w:val="00507D22"/>
    <w:rsid w:val="00510C84"/>
    <w:rsid w:val="00511C1F"/>
    <w:rsid w:val="00511E48"/>
    <w:rsid w:val="005127AF"/>
    <w:rsid w:val="00512C9D"/>
    <w:rsid w:val="00512DEF"/>
    <w:rsid w:val="00513484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575"/>
    <w:rsid w:val="00524F62"/>
    <w:rsid w:val="0052526B"/>
    <w:rsid w:val="00525447"/>
    <w:rsid w:val="005266D4"/>
    <w:rsid w:val="005267DA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565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257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5E9B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01B"/>
    <w:rsid w:val="00553142"/>
    <w:rsid w:val="00553954"/>
    <w:rsid w:val="005539F3"/>
    <w:rsid w:val="00553A17"/>
    <w:rsid w:val="00553C9A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121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1B9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1B97"/>
    <w:rsid w:val="005825E0"/>
    <w:rsid w:val="00582C01"/>
    <w:rsid w:val="00582E88"/>
    <w:rsid w:val="0058314F"/>
    <w:rsid w:val="00583956"/>
    <w:rsid w:val="00583F0A"/>
    <w:rsid w:val="00584A18"/>
    <w:rsid w:val="00584DCF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2F52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5D96"/>
    <w:rsid w:val="00596566"/>
    <w:rsid w:val="00596C8E"/>
    <w:rsid w:val="00596DCD"/>
    <w:rsid w:val="0059761D"/>
    <w:rsid w:val="005977BC"/>
    <w:rsid w:val="00597892"/>
    <w:rsid w:val="0059789B"/>
    <w:rsid w:val="00597A92"/>
    <w:rsid w:val="00597C1D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26A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DE1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05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4AFF"/>
    <w:rsid w:val="005F51A8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3A1B"/>
    <w:rsid w:val="00604106"/>
    <w:rsid w:val="0060425B"/>
    <w:rsid w:val="00604D84"/>
    <w:rsid w:val="00605513"/>
    <w:rsid w:val="00605D23"/>
    <w:rsid w:val="00605E12"/>
    <w:rsid w:val="00606204"/>
    <w:rsid w:val="006065FF"/>
    <w:rsid w:val="00606B77"/>
    <w:rsid w:val="00607472"/>
    <w:rsid w:val="00607DA4"/>
    <w:rsid w:val="00610202"/>
    <w:rsid w:val="00610D7A"/>
    <w:rsid w:val="006120AB"/>
    <w:rsid w:val="00612769"/>
    <w:rsid w:val="006128FF"/>
    <w:rsid w:val="00612B4C"/>
    <w:rsid w:val="00613234"/>
    <w:rsid w:val="00613499"/>
    <w:rsid w:val="00613592"/>
    <w:rsid w:val="00613A6F"/>
    <w:rsid w:val="0061481D"/>
    <w:rsid w:val="00614EA4"/>
    <w:rsid w:val="00615671"/>
    <w:rsid w:val="006157EC"/>
    <w:rsid w:val="00615870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5FD0"/>
    <w:rsid w:val="00626C5A"/>
    <w:rsid w:val="00626F7F"/>
    <w:rsid w:val="00627AAB"/>
    <w:rsid w:val="00627B7D"/>
    <w:rsid w:val="00627C80"/>
    <w:rsid w:val="00627FCF"/>
    <w:rsid w:val="00630633"/>
    <w:rsid w:val="00630DAE"/>
    <w:rsid w:val="0063116B"/>
    <w:rsid w:val="006312BD"/>
    <w:rsid w:val="00631839"/>
    <w:rsid w:val="00631994"/>
    <w:rsid w:val="00631E03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2DFD"/>
    <w:rsid w:val="00653327"/>
    <w:rsid w:val="00653646"/>
    <w:rsid w:val="0065375C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2C75"/>
    <w:rsid w:val="00663B17"/>
    <w:rsid w:val="00663B5B"/>
    <w:rsid w:val="00663E0D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AA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3EEB"/>
    <w:rsid w:val="006741B3"/>
    <w:rsid w:val="0067448F"/>
    <w:rsid w:val="00674737"/>
    <w:rsid w:val="006749AD"/>
    <w:rsid w:val="00674F04"/>
    <w:rsid w:val="006754CC"/>
    <w:rsid w:val="00675B97"/>
    <w:rsid w:val="00676102"/>
    <w:rsid w:val="00676899"/>
    <w:rsid w:val="0067702F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3F93"/>
    <w:rsid w:val="00694191"/>
    <w:rsid w:val="006944C7"/>
    <w:rsid w:val="006947AF"/>
    <w:rsid w:val="00695FBB"/>
    <w:rsid w:val="0069602C"/>
    <w:rsid w:val="006965D5"/>
    <w:rsid w:val="00696752"/>
    <w:rsid w:val="0069679F"/>
    <w:rsid w:val="00696830"/>
    <w:rsid w:val="00696E99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091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4A7E"/>
    <w:rsid w:val="006A5091"/>
    <w:rsid w:val="006A56B7"/>
    <w:rsid w:val="006A583D"/>
    <w:rsid w:val="006A6721"/>
    <w:rsid w:val="006A68FD"/>
    <w:rsid w:val="006A697B"/>
    <w:rsid w:val="006A6C1E"/>
    <w:rsid w:val="006A7094"/>
    <w:rsid w:val="006A749A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9FA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4C4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46"/>
    <w:rsid w:val="006D1E7D"/>
    <w:rsid w:val="006D2109"/>
    <w:rsid w:val="006D23DF"/>
    <w:rsid w:val="006D3810"/>
    <w:rsid w:val="006D3F3C"/>
    <w:rsid w:val="006D479C"/>
    <w:rsid w:val="006D4C47"/>
    <w:rsid w:val="006D4E14"/>
    <w:rsid w:val="006D5340"/>
    <w:rsid w:val="006D5D9A"/>
    <w:rsid w:val="006D613B"/>
    <w:rsid w:val="006D6309"/>
    <w:rsid w:val="006D63A5"/>
    <w:rsid w:val="006D6B1F"/>
    <w:rsid w:val="006D712F"/>
    <w:rsid w:val="006D72B4"/>
    <w:rsid w:val="006D7495"/>
    <w:rsid w:val="006D7C6C"/>
    <w:rsid w:val="006E0197"/>
    <w:rsid w:val="006E03C8"/>
    <w:rsid w:val="006E0667"/>
    <w:rsid w:val="006E0C56"/>
    <w:rsid w:val="006E0D0C"/>
    <w:rsid w:val="006E0D73"/>
    <w:rsid w:val="006E0DDE"/>
    <w:rsid w:val="006E1022"/>
    <w:rsid w:val="006E11CE"/>
    <w:rsid w:val="006E14E6"/>
    <w:rsid w:val="006E153F"/>
    <w:rsid w:val="006E15C8"/>
    <w:rsid w:val="006E1DC6"/>
    <w:rsid w:val="006E2276"/>
    <w:rsid w:val="006E3A74"/>
    <w:rsid w:val="006E41D2"/>
    <w:rsid w:val="006E52EE"/>
    <w:rsid w:val="006E5370"/>
    <w:rsid w:val="006E5DBC"/>
    <w:rsid w:val="006E6074"/>
    <w:rsid w:val="006E6A61"/>
    <w:rsid w:val="006E790B"/>
    <w:rsid w:val="006E7CD7"/>
    <w:rsid w:val="006F0AE1"/>
    <w:rsid w:val="006F280C"/>
    <w:rsid w:val="006F2A92"/>
    <w:rsid w:val="006F2AD0"/>
    <w:rsid w:val="006F342A"/>
    <w:rsid w:val="006F4326"/>
    <w:rsid w:val="006F468E"/>
    <w:rsid w:val="006F4C12"/>
    <w:rsid w:val="006F50C8"/>
    <w:rsid w:val="006F50CF"/>
    <w:rsid w:val="006F529B"/>
    <w:rsid w:val="006F59D1"/>
    <w:rsid w:val="006F5FCC"/>
    <w:rsid w:val="006F6031"/>
    <w:rsid w:val="006F6219"/>
    <w:rsid w:val="006F6A7C"/>
    <w:rsid w:val="006F6FC1"/>
    <w:rsid w:val="006F73FD"/>
    <w:rsid w:val="006F7415"/>
    <w:rsid w:val="006F7BE2"/>
    <w:rsid w:val="00700177"/>
    <w:rsid w:val="0070062E"/>
    <w:rsid w:val="00700F2C"/>
    <w:rsid w:val="00701061"/>
    <w:rsid w:val="00701294"/>
    <w:rsid w:val="0070154E"/>
    <w:rsid w:val="00702368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6CF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B3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0A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1C8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AA"/>
    <w:rsid w:val="00746CB5"/>
    <w:rsid w:val="0074713A"/>
    <w:rsid w:val="0074774F"/>
    <w:rsid w:val="00747833"/>
    <w:rsid w:val="007478A8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D1A"/>
    <w:rsid w:val="00763F47"/>
    <w:rsid w:val="00764206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4FD5"/>
    <w:rsid w:val="00775535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478"/>
    <w:rsid w:val="007846C4"/>
    <w:rsid w:val="007849C5"/>
    <w:rsid w:val="00784B88"/>
    <w:rsid w:val="00784E1C"/>
    <w:rsid w:val="00785727"/>
    <w:rsid w:val="00785736"/>
    <w:rsid w:val="007859CB"/>
    <w:rsid w:val="00785BFB"/>
    <w:rsid w:val="007860B5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4A2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B9D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9D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BA9"/>
    <w:rsid w:val="007B2DE1"/>
    <w:rsid w:val="007B32F3"/>
    <w:rsid w:val="007B41B3"/>
    <w:rsid w:val="007B4564"/>
    <w:rsid w:val="007B4A80"/>
    <w:rsid w:val="007B4A9A"/>
    <w:rsid w:val="007B5D50"/>
    <w:rsid w:val="007B5E17"/>
    <w:rsid w:val="007B68C3"/>
    <w:rsid w:val="007B7BD5"/>
    <w:rsid w:val="007B7D2B"/>
    <w:rsid w:val="007C037D"/>
    <w:rsid w:val="007C0846"/>
    <w:rsid w:val="007C0D0E"/>
    <w:rsid w:val="007C0DD6"/>
    <w:rsid w:val="007C117E"/>
    <w:rsid w:val="007C1900"/>
    <w:rsid w:val="007C1AFA"/>
    <w:rsid w:val="007C1C49"/>
    <w:rsid w:val="007C1ECC"/>
    <w:rsid w:val="007C2335"/>
    <w:rsid w:val="007C25ED"/>
    <w:rsid w:val="007C27E6"/>
    <w:rsid w:val="007C2B95"/>
    <w:rsid w:val="007C3181"/>
    <w:rsid w:val="007C3AFA"/>
    <w:rsid w:val="007C42E0"/>
    <w:rsid w:val="007C4300"/>
    <w:rsid w:val="007C487E"/>
    <w:rsid w:val="007C4BF6"/>
    <w:rsid w:val="007C5293"/>
    <w:rsid w:val="007C5876"/>
    <w:rsid w:val="007C6A00"/>
    <w:rsid w:val="007C6D64"/>
    <w:rsid w:val="007C73DF"/>
    <w:rsid w:val="007C771B"/>
    <w:rsid w:val="007C7DBB"/>
    <w:rsid w:val="007D0450"/>
    <w:rsid w:val="007D052A"/>
    <w:rsid w:val="007D0838"/>
    <w:rsid w:val="007D1245"/>
    <w:rsid w:val="007D1B14"/>
    <w:rsid w:val="007D27EE"/>
    <w:rsid w:val="007D28DA"/>
    <w:rsid w:val="007D2AC0"/>
    <w:rsid w:val="007D2C89"/>
    <w:rsid w:val="007D2E4E"/>
    <w:rsid w:val="007D3806"/>
    <w:rsid w:val="007D3A84"/>
    <w:rsid w:val="007D3F54"/>
    <w:rsid w:val="007D456A"/>
    <w:rsid w:val="007D4AB9"/>
    <w:rsid w:val="007D4EF0"/>
    <w:rsid w:val="007D50E4"/>
    <w:rsid w:val="007D51E0"/>
    <w:rsid w:val="007D5A05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C9F"/>
    <w:rsid w:val="007E1FE0"/>
    <w:rsid w:val="007E2105"/>
    <w:rsid w:val="007E235A"/>
    <w:rsid w:val="007E29C5"/>
    <w:rsid w:val="007E2D28"/>
    <w:rsid w:val="007E2F59"/>
    <w:rsid w:val="007E37B6"/>
    <w:rsid w:val="007E37FB"/>
    <w:rsid w:val="007E3BEA"/>
    <w:rsid w:val="007E3CFA"/>
    <w:rsid w:val="007E3D7F"/>
    <w:rsid w:val="007E4235"/>
    <w:rsid w:val="007E42E8"/>
    <w:rsid w:val="007E46D9"/>
    <w:rsid w:val="007E5476"/>
    <w:rsid w:val="007E592C"/>
    <w:rsid w:val="007E63DF"/>
    <w:rsid w:val="007E6C21"/>
    <w:rsid w:val="007E6C9F"/>
    <w:rsid w:val="007E6CAA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2C89"/>
    <w:rsid w:val="007F3287"/>
    <w:rsid w:val="007F3750"/>
    <w:rsid w:val="007F46FD"/>
    <w:rsid w:val="007F5289"/>
    <w:rsid w:val="007F5ACC"/>
    <w:rsid w:val="007F5C77"/>
    <w:rsid w:val="007F5E69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9A"/>
    <w:rsid w:val="00802AB9"/>
    <w:rsid w:val="0080329A"/>
    <w:rsid w:val="008037B1"/>
    <w:rsid w:val="00804189"/>
    <w:rsid w:val="00804787"/>
    <w:rsid w:val="008048AB"/>
    <w:rsid w:val="00805AD6"/>
    <w:rsid w:val="00805AF9"/>
    <w:rsid w:val="00806127"/>
    <w:rsid w:val="008063A4"/>
    <w:rsid w:val="008063AF"/>
    <w:rsid w:val="0080642C"/>
    <w:rsid w:val="00806A60"/>
    <w:rsid w:val="008074FD"/>
    <w:rsid w:val="00807EFE"/>
    <w:rsid w:val="00810102"/>
    <w:rsid w:val="00810497"/>
    <w:rsid w:val="00810D5A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7EB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2EBE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5A62"/>
    <w:rsid w:val="00835A76"/>
    <w:rsid w:val="00836DD6"/>
    <w:rsid w:val="00837094"/>
    <w:rsid w:val="0083735C"/>
    <w:rsid w:val="008373AA"/>
    <w:rsid w:val="00837EDC"/>
    <w:rsid w:val="0084011B"/>
    <w:rsid w:val="00840381"/>
    <w:rsid w:val="008412BB"/>
    <w:rsid w:val="00841448"/>
    <w:rsid w:val="008418C5"/>
    <w:rsid w:val="0084231C"/>
    <w:rsid w:val="008429B1"/>
    <w:rsid w:val="00842AF5"/>
    <w:rsid w:val="00842E18"/>
    <w:rsid w:val="00842F5D"/>
    <w:rsid w:val="0084316A"/>
    <w:rsid w:val="00843581"/>
    <w:rsid w:val="00843812"/>
    <w:rsid w:val="00843D73"/>
    <w:rsid w:val="008443FD"/>
    <w:rsid w:val="0084448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692"/>
    <w:rsid w:val="00851B68"/>
    <w:rsid w:val="00851F60"/>
    <w:rsid w:val="008522D7"/>
    <w:rsid w:val="008527C6"/>
    <w:rsid w:val="00852E8A"/>
    <w:rsid w:val="00853203"/>
    <w:rsid w:val="008532FD"/>
    <w:rsid w:val="00853AD4"/>
    <w:rsid w:val="00853BF7"/>
    <w:rsid w:val="00855FAA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4DF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3BA"/>
    <w:rsid w:val="0086766C"/>
    <w:rsid w:val="008676BF"/>
    <w:rsid w:val="0086794B"/>
    <w:rsid w:val="00867963"/>
    <w:rsid w:val="00867D13"/>
    <w:rsid w:val="00867D33"/>
    <w:rsid w:val="008702CA"/>
    <w:rsid w:val="008703A0"/>
    <w:rsid w:val="00870E8A"/>
    <w:rsid w:val="00871595"/>
    <w:rsid w:val="008715F8"/>
    <w:rsid w:val="00871F3A"/>
    <w:rsid w:val="008720C0"/>
    <w:rsid w:val="008722B1"/>
    <w:rsid w:val="00872B7C"/>
    <w:rsid w:val="00872E4C"/>
    <w:rsid w:val="00872F89"/>
    <w:rsid w:val="00873188"/>
    <w:rsid w:val="00873934"/>
    <w:rsid w:val="00874364"/>
    <w:rsid w:val="00874615"/>
    <w:rsid w:val="0087472A"/>
    <w:rsid w:val="00874BC2"/>
    <w:rsid w:val="00874F0F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77F9C"/>
    <w:rsid w:val="00880928"/>
    <w:rsid w:val="00880B06"/>
    <w:rsid w:val="00880B15"/>
    <w:rsid w:val="00880C14"/>
    <w:rsid w:val="00881403"/>
    <w:rsid w:val="008823EB"/>
    <w:rsid w:val="008829C2"/>
    <w:rsid w:val="00882A80"/>
    <w:rsid w:val="008831DC"/>
    <w:rsid w:val="00884BF0"/>
    <w:rsid w:val="00884DC8"/>
    <w:rsid w:val="008854F3"/>
    <w:rsid w:val="00885C70"/>
    <w:rsid w:val="008860FC"/>
    <w:rsid w:val="0088613D"/>
    <w:rsid w:val="008862F5"/>
    <w:rsid w:val="00886491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4AB"/>
    <w:rsid w:val="008907BA"/>
    <w:rsid w:val="00890B44"/>
    <w:rsid w:val="0089193E"/>
    <w:rsid w:val="00891A9B"/>
    <w:rsid w:val="00891D23"/>
    <w:rsid w:val="00891E10"/>
    <w:rsid w:val="008920E4"/>
    <w:rsid w:val="008921C4"/>
    <w:rsid w:val="0089225C"/>
    <w:rsid w:val="00892498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C29"/>
    <w:rsid w:val="00897D3D"/>
    <w:rsid w:val="008A0DCE"/>
    <w:rsid w:val="008A1538"/>
    <w:rsid w:val="008A21C4"/>
    <w:rsid w:val="008A235A"/>
    <w:rsid w:val="008A260C"/>
    <w:rsid w:val="008A2DDE"/>
    <w:rsid w:val="008A2F98"/>
    <w:rsid w:val="008A3276"/>
    <w:rsid w:val="008A3764"/>
    <w:rsid w:val="008A385F"/>
    <w:rsid w:val="008A3F97"/>
    <w:rsid w:val="008A427E"/>
    <w:rsid w:val="008A4972"/>
    <w:rsid w:val="008A4E1F"/>
    <w:rsid w:val="008A54C5"/>
    <w:rsid w:val="008A5530"/>
    <w:rsid w:val="008A5E1D"/>
    <w:rsid w:val="008A6141"/>
    <w:rsid w:val="008A64DD"/>
    <w:rsid w:val="008A67B7"/>
    <w:rsid w:val="008A6C86"/>
    <w:rsid w:val="008A7F7B"/>
    <w:rsid w:val="008B01CA"/>
    <w:rsid w:val="008B097E"/>
    <w:rsid w:val="008B0D84"/>
    <w:rsid w:val="008B2527"/>
    <w:rsid w:val="008B27FA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599A"/>
    <w:rsid w:val="008C61F0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8DF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594"/>
    <w:rsid w:val="008E570F"/>
    <w:rsid w:val="008E5835"/>
    <w:rsid w:val="008E5B90"/>
    <w:rsid w:val="008E5FE7"/>
    <w:rsid w:val="008E69EE"/>
    <w:rsid w:val="008E6B27"/>
    <w:rsid w:val="008E6E46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36D"/>
    <w:rsid w:val="008F471D"/>
    <w:rsid w:val="008F499F"/>
    <w:rsid w:val="008F4A9F"/>
    <w:rsid w:val="008F4DED"/>
    <w:rsid w:val="008F5426"/>
    <w:rsid w:val="008F65EA"/>
    <w:rsid w:val="008F667B"/>
    <w:rsid w:val="008F6B4E"/>
    <w:rsid w:val="008F73DC"/>
    <w:rsid w:val="008F7661"/>
    <w:rsid w:val="008F7FBE"/>
    <w:rsid w:val="0090038C"/>
    <w:rsid w:val="00900ECD"/>
    <w:rsid w:val="00902008"/>
    <w:rsid w:val="00902845"/>
    <w:rsid w:val="0090295F"/>
    <w:rsid w:val="00902AE5"/>
    <w:rsid w:val="00903961"/>
    <w:rsid w:val="00903A56"/>
    <w:rsid w:val="00903C40"/>
    <w:rsid w:val="00905710"/>
    <w:rsid w:val="00905D14"/>
    <w:rsid w:val="009071FD"/>
    <w:rsid w:val="00907C75"/>
    <w:rsid w:val="00907C95"/>
    <w:rsid w:val="00907EF8"/>
    <w:rsid w:val="009105D2"/>
    <w:rsid w:val="00910C37"/>
    <w:rsid w:val="009111A9"/>
    <w:rsid w:val="0091126E"/>
    <w:rsid w:val="009116F0"/>
    <w:rsid w:val="00912145"/>
    <w:rsid w:val="0091223D"/>
    <w:rsid w:val="00912F2E"/>
    <w:rsid w:val="00913BAC"/>
    <w:rsid w:val="00913EBC"/>
    <w:rsid w:val="00913FF0"/>
    <w:rsid w:val="00914CFE"/>
    <w:rsid w:val="00914DD8"/>
    <w:rsid w:val="00915F41"/>
    <w:rsid w:val="00916157"/>
    <w:rsid w:val="00916BA7"/>
    <w:rsid w:val="00916D7A"/>
    <w:rsid w:val="0091733C"/>
    <w:rsid w:val="00917573"/>
    <w:rsid w:val="00917C1A"/>
    <w:rsid w:val="00920196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1F4D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2E2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337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0B79"/>
    <w:rsid w:val="0095143C"/>
    <w:rsid w:val="009529E1"/>
    <w:rsid w:val="00952AA7"/>
    <w:rsid w:val="00952C02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B31"/>
    <w:rsid w:val="00956DB9"/>
    <w:rsid w:val="009571BE"/>
    <w:rsid w:val="009574C4"/>
    <w:rsid w:val="00957A07"/>
    <w:rsid w:val="0096060A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6B20"/>
    <w:rsid w:val="009674FC"/>
    <w:rsid w:val="00967653"/>
    <w:rsid w:val="00970071"/>
    <w:rsid w:val="009700C2"/>
    <w:rsid w:val="00970125"/>
    <w:rsid w:val="009705F2"/>
    <w:rsid w:val="009706A8"/>
    <w:rsid w:val="00970D92"/>
    <w:rsid w:val="00970FE7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54"/>
    <w:rsid w:val="009846E7"/>
    <w:rsid w:val="009846FF"/>
    <w:rsid w:val="00985A7A"/>
    <w:rsid w:val="00985B98"/>
    <w:rsid w:val="00985F9F"/>
    <w:rsid w:val="00985FF2"/>
    <w:rsid w:val="009866C2"/>
    <w:rsid w:val="00986840"/>
    <w:rsid w:val="0098688A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1C1"/>
    <w:rsid w:val="009A7670"/>
    <w:rsid w:val="009A7C48"/>
    <w:rsid w:val="009B0606"/>
    <w:rsid w:val="009B0D2B"/>
    <w:rsid w:val="009B0E62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3AE1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1BD4"/>
    <w:rsid w:val="009D22FF"/>
    <w:rsid w:val="009D237F"/>
    <w:rsid w:val="009D295A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1DA0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229"/>
    <w:rsid w:val="009E53B8"/>
    <w:rsid w:val="009E55F9"/>
    <w:rsid w:val="009E5898"/>
    <w:rsid w:val="009E5E3F"/>
    <w:rsid w:val="009E60A8"/>
    <w:rsid w:val="009E6521"/>
    <w:rsid w:val="009E680E"/>
    <w:rsid w:val="009E7078"/>
    <w:rsid w:val="009E7876"/>
    <w:rsid w:val="009E7A5C"/>
    <w:rsid w:val="009E7B1F"/>
    <w:rsid w:val="009F04F4"/>
    <w:rsid w:val="009F0607"/>
    <w:rsid w:val="009F0853"/>
    <w:rsid w:val="009F0BFF"/>
    <w:rsid w:val="009F1026"/>
    <w:rsid w:val="009F1BAA"/>
    <w:rsid w:val="009F2183"/>
    <w:rsid w:val="009F22EA"/>
    <w:rsid w:val="009F2459"/>
    <w:rsid w:val="009F26C2"/>
    <w:rsid w:val="009F2AE1"/>
    <w:rsid w:val="009F3474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18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0DDF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207"/>
    <w:rsid w:val="00A144F7"/>
    <w:rsid w:val="00A14542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9F"/>
    <w:rsid w:val="00A25CB1"/>
    <w:rsid w:val="00A25F3B"/>
    <w:rsid w:val="00A26D0A"/>
    <w:rsid w:val="00A27DC0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213"/>
    <w:rsid w:val="00A3736B"/>
    <w:rsid w:val="00A37585"/>
    <w:rsid w:val="00A4003E"/>
    <w:rsid w:val="00A4050F"/>
    <w:rsid w:val="00A40A16"/>
    <w:rsid w:val="00A431C0"/>
    <w:rsid w:val="00A43A07"/>
    <w:rsid w:val="00A43B8D"/>
    <w:rsid w:val="00A445A0"/>
    <w:rsid w:val="00A44709"/>
    <w:rsid w:val="00A44738"/>
    <w:rsid w:val="00A4589C"/>
    <w:rsid w:val="00A458DD"/>
    <w:rsid w:val="00A45A91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5A4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BF6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2A7"/>
    <w:rsid w:val="00A76572"/>
    <w:rsid w:val="00A766A8"/>
    <w:rsid w:val="00A76B14"/>
    <w:rsid w:val="00A77385"/>
    <w:rsid w:val="00A77599"/>
    <w:rsid w:val="00A77A0A"/>
    <w:rsid w:val="00A77A4D"/>
    <w:rsid w:val="00A77E0A"/>
    <w:rsid w:val="00A810D6"/>
    <w:rsid w:val="00A815E3"/>
    <w:rsid w:val="00A81768"/>
    <w:rsid w:val="00A819AD"/>
    <w:rsid w:val="00A81BF7"/>
    <w:rsid w:val="00A825A3"/>
    <w:rsid w:val="00A8263E"/>
    <w:rsid w:val="00A83812"/>
    <w:rsid w:val="00A83ACC"/>
    <w:rsid w:val="00A84307"/>
    <w:rsid w:val="00A844F5"/>
    <w:rsid w:val="00A84566"/>
    <w:rsid w:val="00A84B48"/>
    <w:rsid w:val="00A855D2"/>
    <w:rsid w:val="00A85D26"/>
    <w:rsid w:val="00A861C2"/>
    <w:rsid w:val="00A86243"/>
    <w:rsid w:val="00A867BA"/>
    <w:rsid w:val="00A87146"/>
    <w:rsid w:val="00A87C28"/>
    <w:rsid w:val="00A90026"/>
    <w:rsid w:val="00A90471"/>
    <w:rsid w:val="00A90FFD"/>
    <w:rsid w:val="00A911BD"/>
    <w:rsid w:val="00A91354"/>
    <w:rsid w:val="00A91537"/>
    <w:rsid w:val="00A919A4"/>
    <w:rsid w:val="00A935E9"/>
    <w:rsid w:val="00A93702"/>
    <w:rsid w:val="00A93749"/>
    <w:rsid w:val="00A93ACE"/>
    <w:rsid w:val="00A93CE3"/>
    <w:rsid w:val="00A942C9"/>
    <w:rsid w:val="00A9458A"/>
    <w:rsid w:val="00A95810"/>
    <w:rsid w:val="00A95A07"/>
    <w:rsid w:val="00A95BB6"/>
    <w:rsid w:val="00A95D9B"/>
    <w:rsid w:val="00A95E17"/>
    <w:rsid w:val="00A97139"/>
    <w:rsid w:val="00A974C1"/>
    <w:rsid w:val="00A97D1B"/>
    <w:rsid w:val="00A97D51"/>
    <w:rsid w:val="00AA0072"/>
    <w:rsid w:val="00AA08B7"/>
    <w:rsid w:val="00AA094D"/>
    <w:rsid w:val="00AA13D7"/>
    <w:rsid w:val="00AA1577"/>
    <w:rsid w:val="00AA2049"/>
    <w:rsid w:val="00AA2073"/>
    <w:rsid w:val="00AA2A56"/>
    <w:rsid w:val="00AA3592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019"/>
    <w:rsid w:val="00AB038E"/>
    <w:rsid w:val="00AB05B4"/>
    <w:rsid w:val="00AB0910"/>
    <w:rsid w:val="00AB0974"/>
    <w:rsid w:val="00AB0DC8"/>
    <w:rsid w:val="00AB0F57"/>
    <w:rsid w:val="00AB11CF"/>
    <w:rsid w:val="00AB121E"/>
    <w:rsid w:val="00AB1953"/>
    <w:rsid w:val="00AB1984"/>
    <w:rsid w:val="00AB246E"/>
    <w:rsid w:val="00AB29C4"/>
    <w:rsid w:val="00AB2BBF"/>
    <w:rsid w:val="00AB2CB3"/>
    <w:rsid w:val="00AB2CD9"/>
    <w:rsid w:val="00AB2DB4"/>
    <w:rsid w:val="00AB32AF"/>
    <w:rsid w:val="00AB32E3"/>
    <w:rsid w:val="00AB390F"/>
    <w:rsid w:val="00AB40C3"/>
    <w:rsid w:val="00AB40D3"/>
    <w:rsid w:val="00AB427B"/>
    <w:rsid w:val="00AB4369"/>
    <w:rsid w:val="00AB4445"/>
    <w:rsid w:val="00AB4967"/>
    <w:rsid w:val="00AB4E3A"/>
    <w:rsid w:val="00AB57DD"/>
    <w:rsid w:val="00AB5A86"/>
    <w:rsid w:val="00AB5E68"/>
    <w:rsid w:val="00AB63B1"/>
    <w:rsid w:val="00AB646F"/>
    <w:rsid w:val="00AB6829"/>
    <w:rsid w:val="00AB7195"/>
    <w:rsid w:val="00AB7231"/>
    <w:rsid w:val="00AB787D"/>
    <w:rsid w:val="00AB7968"/>
    <w:rsid w:val="00AC0192"/>
    <w:rsid w:val="00AC10AC"/>
    <w:rsid w:val="00AC114B"/>
    <w:rsid w:val="00AC20FF"/>
    <w:rsid w:val="00AC270A"/>
    <w:rsid w:val="00AC2764"/>
    <w:rsid w:val="00AC3418"/>
    <w:rsid w:val="00AC357C"/>
    <w:rsid w:val="00AC36B4"/>
    <w:rsid w:val="00AC4A77"/>
    <w:rsid w:val="00AC4B9D"/>
    <w:rsid w:val="00AC4F28"/>
    <w:rsid w:val="00AC5646"/>
    <w:rsid w:val="00AC6619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79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6FB"/>
    <w:rsid w:val="00AE6F2E"/>
    <w:rsid w:val="00AE7282"/>
    <w:rsid w:val="00AE733D"/>
    <w:rsid w:val="00AF03B8"/>
    <w:rsid w:val="00AF1143"/>
    <w:rsid w:val="00AF2B9C"/>
    <w:rsid w:val="00AF2C4F"/>
    <w:rsid w:val="00AF3118"/>
    <w:rsid w:val="00AF37A0"/>
    <w:rsid w:val="00AF3856"/>
    <w:rsid w:val="00AF3C1A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1CD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3D9D"/>
    <w:rsid w:val="00B24718"/>
    <w:rsid w:val="00B2472A"/>
    <w:rsid w:val="00B24DEE"/>
    <w:rsid w:val="00B25404"/>
    <w:rsid w:val="00B26756"/>
    <w:rsid w:val="00B270A7"/>
    <w:rsid w:val="00B27640"/>
    <w:rsid w:val="00B27E7E"/>
    <w:rsid w:val="00B27F1F"/>
    <w:rsid w:val="00B27F7E"/>
    <w:rsid w:val="00B30536"/>
    <w:rsid w:val="00B30CB3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37FFB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399F"/>
    <w:rsid w:val="00B44055"/>
    <w:rsid w:val="00B444BA"/>
    <w:rsid w:val="00B4475D"/>
    <w:rsid w:val="00B44BBC"/>
    <w:rsid w:val="00B44DD1"/>
    <w:rsid w:val="00B44F7D"/>
    <w:rsid w:val="00B44F8A"/>
    <w:rsid w:val="00B456E9"/>
    <w:rsid w:val="00B4603C"/>
    <w:rsid w:val="00B4680B"/>
    <w:rsid w:val="00B468FF"/>
    <w:rsid w:val="00B46D5F"/>
    <w:rsid w:val="00B47069"/>
    <w:rsid w:val="00B4752B"/>
    <w:rsid w:val="00B50595"/>
    <w:rsid w:val="00B50764"/>
    <w:rsid w:val="00B50823"/>
    <w:rsid w:val="00B50900"/>
    <w:rsid w:val="00B5112B"/>
    <w:rsid w:val="00B5121A"/>
    <w:rsid w:val="00B515F9"/>
    <w:rsid w:val="00B51C3E"/>
    <w:rsid w:val="00B52BDD"/>
    <w:rsid w:val="00B52DC9"/>
    <w:rsid w:val="00B53AAD"/>
    <w:rsid w:val="00B54475"/>
    <w:rsid w:val="00B549FF"/>
    <w:rsid w:val="00B54F31"/>
    <w:rsid w:val="00B550DF"/>
    <w:rsid w:val="00B55538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761"/>
    <w:rsid w:val="00B607BE"/>
    <w:rsid w:val="00B60F32"/>
    <w:rsid w:val="00B6108E"/>
    <w:rsid w:val="00B610F2"/>
    <w:rsid w:val="00B61450"/>
    <w:rsid w:val="00B618DE"/>
    <w:rsid w:val="00B6272F"/>
    <w:rsid w:val="00B62799"/>
    <w:rsid w:val="00B628AA"/>
    <w:rsid w:val="00B63364"/>
    <w:rsid w:val="00B6353F"/>
    <w:rsid w:val="00B63927"/>
    <w:rsid w:val="00B64D60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773"/>
    <w:rsid w:val="00B80A8E"/>
    <w:rsid w:val="00B80BB7"/>
    <w:rsid w:val="00B80D03"/>
    <w:rsid w:val="00B81510"/>
    <w:rsid w:val="00B815BB"/>
    <w:rsid w:val="00B8270E"/>
    <w:rsid w:val="00B82A49"/>
    <w:rsid w:val="00B82A76"/>
    <w:rsid w:val="00B82DA6"/>
    <w:rsid w:val="00B82F49"/>
    <w:rsid w:val="00B8303B"/>
    <w:rsid w:val="00B831BF"/>
    <w:rsid w:val="00B83356"/>
    <w:rsid w:val="00B83728"/>
    <w:rsid w:val="00B83DF8"/>
    <w:rsid w:val="00B84245"/>
    <w:rsid w:val="00B84341"/>
    <w:rsid w:val="00B8484A"/>
    <w:rsid w:val="00B84CF4"/>
    <w:rsid w:val="00B85551"/>
    <w:rsid w:val="00B862B3"/>
    <w:rsid w:val="00B8675C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797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96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6C8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2F01"/>
    <w:rsid w:val="00BC31AA"/>
    <w:rsid w:val="00BC331D"/>
    <w:rsid w:val="00BC3BBE"/>
    <w:rsid w:val="00BC4929"/>
    <w:rsid w:val="00BC4EEB"/>
    <w:rsid w:val="00BC5000"/>
    <w:rsid w:val="00BC504F"/>
    <w:rsid w:val="00BC5479"/>
    <w:rsid w:val="00BC54E8"/>
    <w:rsid w:val="00BC5816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0A5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860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232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1BF"/>
    <w:rsid w:val="00BE7372"/>
    <w:rsid w:val="00BE7671"/>
    <w:rsid w:val="00BE76B5"/>
    <w:rsid w:val="00BF0695"/>
    <w:rsid w:val="00BF0FB5"/>
    <w:rsid w:val="00BF11AA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BF7DF8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2925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585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7A"/>
    <w:rsid w:val="00C20982"/>
    <w:rsid w:val="00C20EF4"/>
    <w:rsid w:val="00C20F1A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6572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156"/>
    <w:rsid w:val="00C35FA0"/>
    <w:rsid w:val="00C369C1"/>
    <w:rsid w:val="00C36D2A"/>
    <w:rsid w:val="00C36DA5"/>
    <w:rsid w:val="00C36EDB"/>
    <w:rsid w:val="00C3716F"/>
    <w:rsid w:val="00C37218"/>
    <w:rsid w:val="00C374D0"/>
    <w:rsid w:val="00C37CBF"/>
    <w:rsid w:val="00C37D1F"/>
    <w:rsid w:val="00C42184"/>
    <w:rsid w:val="00C42224"/>
    <w:rsid w:val="00C4286A"/>
    <w:rsid w:val="00C430DB"/>
    <w:rsid w:val="00C43230"/>
    <w:rsid w:val="00C44291"/>
    <w:rsid w:val="00C4518B"/>
    <w:rsid w:val="00C451A8"/>
    <w:rsid w:val="00C451F6"/>
    <w:rsid w:val="00C466BD"/>
    <w:rsid w:val="00C4693D"/>
    <w:rsid w:val="00C46EF9"/>
    <w:rsid w:val="00C4713F"/>
    <w:rsid w:val="00C471D7"/>
    <w:rsid w:val="00C501AA"/>
    <w:rsid w:val="00C5022E"/>
    <w:rsid w:val="00C5041E"/>
    <w:rsid w:val="00C50435"/>
    <w:rsid w:val="00C50483"/>
    <w:rsid w:val="00C50CFE"/>
    <w:rsid w:val="00C510DB"/>
    <w:rsid w:val="00C51D69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90B"/>
    <w:rsid w:val="00C54D08"/>
    <w:rsid w:val="00C55014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2D8B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39D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1B7"/>
    <w:rsid w:val="00C96CBD"/>
    <w:rsid w:val="00C97EA5"/>
    <w:rsid w:val="00CA0D9D"/>
    <w:rsid w:val="00CA11AC"/>
    <w:rsid w:val="00CA16FD"/>
    <w:rsid w:val="00CA171B"/>
    <w:rsid w:val="00CA19D5"/>
    <w:rsid w:val="00CA2DB1"/>
    <w:rsid w:val="00CA2E80"/>
    <w:rsid w:val="00CA318E"/>
    <w:rsid w:val="00CA368A"/>
    <w:rsid w:val="00CA3F7F"/>
    <w:rsid w:val="00CA404C"/>
    <w:rsid w:val="00CA4AD4"/>
    <w:rsid w:val="00CA4BCD"/>
    <w:rsid w:val="00CA4E54"/>
    <w:rsid w:val="00CA5496"/>
    <w:rsid w:val="00CA57CD"/>
    <w:rsid w:val="00CA5EFC"/>
    <w:rsid w:val="00CA682E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8C4"/>
    <w:rsid w:val="00CC09FD"/>
    <w:rsid w:val="00CC0B3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5AE"/>
    <w:rsid w:val="00CC46F6"/>
    <w:rsid w:val="00CC47F7"/>
    <w:rsid w:val="00CC4B83"/>
    <w:rsid w:val="00CC52EC"/>
    <w:rsid w:val="00CC5661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0EC6"/>
    <w:rsid w:val="00CD10A6"/>
    <w:rsid w:val="00CD1E20"/>
    <w:rsid w:val="00CD1E3B"/>
    <w:rsid w:val="00CD2127"/>
    <w:rsid w:val="00CD2391"/>
    <w:rsid w:val="00CD2997"/>
    <w:rsid w:val="00CD3184"/>
    <w:rsid w:val="00CD3A10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535"/>
    <w:rsid w:val="00CE0C16"/>
    <w:rsid w:val="00CE0EB3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5ECF"/>
    <w:rsid w:val="00CE61F2"/>
    <w:rsid w:val="00CE7447"/>
    <w:rsid w:val="00CE7514"/>
    <w:rsid w:val="00CE756A"/>
    <w:rsid w:val="00CE7A80"/>
    <w:rsid w:val="00CE7DC5"/>
    <w:rsid w:val="00CE7E55"/>
    <w:rsid w:val="00CF00EE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48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759"/>
    <w:rsid w:val="00D0475D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664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0E0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02F3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34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C02"/>
    <w:rsid w:val="00D53E01"/>
    <w:rsid w:val="00D53E45"/>
    <w:rsid w:val="00D54122"/>
    <w:rsid w:val="00D554E5"/>
    <w:rsid w:val="00D562C0"/>
    <w:rsid w:val="00D56596"/>
    <w:rsid w:val="00D5705C"/>
    <w:rsid w:val="00D57582"/>
    <w:rsid w:val="00D57717"/>
    <w:rsid w:val="00D57929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902"/>
    <w:rsid w:val="00D73E9C"/>
    <w:rsid w:val="00D7493A"/>
    <w:rsid w:val="00D74B9A"/>
    <w:rsid w:val="00D75885"/>
    <w:rsid w:val="00D75D12"/>
    <w:rsid w:val="00D75ED4"/>
    <w:rsid w:val="00D77BB4"/>
    <w:rsid w:val="00D77C23"/>
    <w:rsid w:val="00D801BF"/>
    <w:rsid w:val="00D805A2"/>
    <w:rsid w:val="00D80AD0"/>
    <w:rsid w:val="00D80AE2"/>
    <w:rsid w:val="00D80EF0"/>
    <w:rsid w:val="00D8115B"/>
    <w:rsid w:val="00D81589"/>
    <w:rsid w:val="00D818F2"/>
    <w:rsid w:val="00D81B8E"/>
    <w:rsid w:val="00D81E9F"/>
    <w:rsid w:val="00D823A0"/>
    <w:rsid w:val="00D82456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36CD"/>
    <w:rsid w:val="00D9485E"/>
    <w:rsid w:val="00D956ED"/>
    <w:rsid w:val="00D957FF"/>
    <w:rsid w:val="00D95EBF"/>
    <w:rsid w:val="00D96052"/>
    <w:rsid w:val="00D962CB"/>
    <w:rsid w:val="00D96308"/>
    <w:rsid w:val="00D9649B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6C6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493F"/>
    <w:rsid w:val="00DA4B92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B7D76"/>
    <w:rsid w:val="00DC126E"/>
    <w:rsid w:val="00DC13CF"/>
    <w:rsid w:val="00DC20AB"/>
    <w:rsid w:val="00DC285A"/>
    <w:rsid w:val="00DC32D5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27"/>
    <w:rsid w:val="00DD4663"/>
    <w:rsid w:val="00DD4B64"/>
    <w:rsid w:val="00DD4B6B"/>
    <w:rsid w:val="00DD50FB"/>
    <w:rsid w:val="00DD5BE2"/>
    <w:rsid w:val="00DD5D98"/>
    <w:rsid w:val="00DD5E1D"/>
    <w:rsid w:val="00DD5FE7"/>
    <w:rsid w:val="00DD6023"/>
    <w:rsid w:val="00DD60A5"/>
    <w:rsid w:val="00DD70A2"/>
    <w:rsid w:val="00DD7AD5"/>
    <w:rsid w:val="00DE005F"/>
    <w:rsid w:val="00DE01C9"/>
    <w:rsid w:val="00DE0812"/>
    <w:rsid w:val="00DE09FC"/>
    <w:rsid w:val="00DE12C6"/>
    <w:rsid w:val="00DE15DF"/>
    <w:rsid w:val="00DE199C"/>
    <w:rsid w:val="00DE19A7"/>
    <w:rsid w:val="00DE1B26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18F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1D7"/>
    <w:rsid w:val="00DF7232"/>
    <w:rsid w:val="00DF7233"/>
    <w:rsid w:val="00DF7B23"/>
    <w:rsid w:val="00DF7FCC"/>
    <w:rsid w:val="00E00129"/>
    <w:rsid w:val="00E01263"/>
    <w:rsid w:val="00E01B7B"/>
    <w:rsid w:val="00E023D5"/>
    <w:rsid w:val="00E02954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7F5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025B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55"/>
    <w:rsid w:val="00E44CE5"/>
    <w:rsid w:val="00E45331"/>
    <w:rsid w:val="00E45616"/>
    <w:rsid w:val="00E45A26"/>
    <w:rsid w:val="00E46063"/>
    <w:rsid w:val="00E46133"/>
    <w:rsid w:val="00E46747"/>
    <w:rsid w:val="00E46D3F"/>
    <w:rsid w:val="00E46EA4"/>
    <w:rsid w:val="00E47313"/>
    <w:rsid w:val="00E475F5"/>
    <w:rsid w:val="00E47D03"/>
    <w:rsid w:val="00E47F55"/>
    <w:rsid w:val="00E5024E"/>
    <w:rsid w:val="00E502E2"/>
    <w:rsid w:val="00E51317"/>
    <w:rsid w:val="00E51599"/>
    <w:rsid w:val="00E51AAA"/>
    <w:rsid w:val="00E51DFF"/>
    <w:rsid w:val="00E52E3B"/>
    <w:rsid w:val="00E53300"/>
    <w:rsid w:val="00E53464"/>
    <w:rsid w:val="00E5346C"/>
    <w:rsid w:val="00E539EA"/>
    <w:rsid w:val="00E53AEE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3FE1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5EED"/>
    <w:rsid w:val="00E6696F"/>
    <w:rsid w:val="00E66A6C"/>
    <w:rsid w:val="00E66BFF"/>
    <w:rsid w:val="00E67435"/>
    <w:rsid w:val="00E677EE"/>
    <w:rsid w:val="00E679B8"/>
    <w:rsid w:val="00E67B57"/>
    <w:rsid w:val="00E67DB3"/>
    <w:rsid w:val="00E67E9E"/>
    <w:rsid w:val="00E700D5"/>
    <w:rsid w:val="00E70B62"/>
    <w:rsid w:val="00E70D81"/>
    <w:rsid w:val="00E70EF4"/>
    <w:rsid w:val="00E716E6"/>
    <w:rsid w:val="00E71830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4CA5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122"/>
    <w:rsid w:val="00E867C3"/>
    <w:rsid w:val="00E86806"/>
    <w:rsid w:val="00E873B2"/>
    <w:rsid w:val="00E874FC"/>
    <w:rsid w:val="00E87FDD"/>
    <w:rsid w:val="00E90874"/>
    <w:rsid w:val="00E9096B"/>
    <w:rsid w:val="00E909CD"/>
    <w:rsid w:val="00E91378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443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063"/>
    <w:rsid w:val="00EB26C6"/>
    <w:rsid w:val="00EB284A"/>
    <w:rsid w:val="00EB2B65"/>
    <w:rsid w:val="00EB2EA5"/>
    <w:rsid w:val="00EB3CE6"/>
    <w:rsid w:val="00EB3DB5"/>
    <w:rsid w:val="00EB4390"/>
    <w:rsid w:val="00EB483A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B7B45"/>
    <w:rsid w:val="00EC01AC"/>
    <w:rsid w:val="00EC0816"/>
    <w:rsid w:val="00EC0DB5"/>
    <w:rsid w:val="00EC156B"/>
    <w:rsid w:val="00EC16CF"/>
    <w:rsid w:val="00EC1AE2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58DA"/>
    <w:rsid w:val="00ED6431"/>
    <w:rsid w:val="00ED668A"/>
    <w:rsid w:val="00ED6805"/>
    <w:rsid w:val="00ED6A56"/>
    <w:rsid w:val="00ED6CB8"/>
    <w:rsid w:val="00ED70F2"/>
    <w:rsid w:val="00ED769B"/>
    <w:rsid w:val="00ED7ADE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14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68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A55"/>
    <w:rsid w:val="00F01B53"/>
    <w:rsid w:val="00F01D51"/>
    <w:rsid w:val="00F02105"/>
    <w:rsid w:val="00F02C95"/>
    <w:rsid w:val="00F02CA4"/>
    <w:rsid w:val="00F02E11"/>
    <w:rsid w:val="00F0315D"/>
    <w:rsid w:val="00F03790"/>
    <w:rsid w:val="00F039F9"/>
    <w:rsid w:val="00F03B5D"/>
    <w:rsid w:val="00F03CE3"/>
    <w:rsid w:val="00F0434B"/>
    <w:rsid w:val="00F04684"/>
    <w:rsid w:val="00F047C9"/>
    <w:rsid w:val="00F049F9"/>
    <w:rsid w:val="00F04A2C"/>
    <w:rsid w:val="00F04B5A"/>
    <w:rsid w:val="00F064C9"/>
    <w:rsid w:val="00F065D9"/>
    <w:rsid w:val="00F0674E"/>
    <w:rsid w:val="00F06B97"/>
    <w:rsid w:val="00F06EF0"/>
    <w:rsid w:val="00F07AA8"/>
    <w:rsid w:val="00F07C3D"/>
    <w:rsid w:val="00F107BB"/>
    <w:rsid w:val="00F10E25"/>
    <w:rsid w:val="00F1170F"/>
    <w:rsid w:val="00F12371"/>
    <w:rsid w:val="00F12D6C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538D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5B14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C4"/>
    <w:rsid w:val="00F322F1"/>
    <w:rsid w:val="00F32593"/>
    <w:rsid w:val="00F3259B"/>
    <w:rsid w:val="00F326CB"/>
    <w:rsid w:val="00F32CAE"/>
    <w:rsid w:val="00F32E68"/>
    <w:rsid w:val="00F32F2E"/>
    <w:rsid w:val="00F33D50"/>
    <w:rsid w:val="00F34188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D03"/>
    <w:rsid w:val="00F40E6E"/>
    <w:rsid w:val="00F41C28"/>
    <w:rsid w:val="00F43A4A"/>
    <w:rsid w:val="00F4415D"/>
    <w:rsid w:val="00F44237"/>
    <w:rsid w:val="00F44390"/>
    <w:rsid w:val="00F44E08"/>
    <w:rsid w:val="00F4521F"/>
    <w:rsid w:val="00F45825"/>
    <w:rsid w:val="00F45FFF"/>
    <w:rsid w:val="00F46BC3"/>
    <w:rsid w:val="00F47ED9"/>
    <w:rsid w:val="00F503F0"/>
    <w:rsid w:val="00F50A14"/>
    <w:rsid w:val="00F51CF9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0B8D"/>
    <w:rsid w:val="00F610A2"/>
    <w:rsid w:val="00F6168B"/>
    <w:rsid w:val="00F61746"/>
    <w:rsid w:val="00F6194D"/>
    <w:rsid w:val="00F62116"/>
    <w:rsid w:val="00F62167"/>
    <w:rsid w:val="00F623BD"/>
    <w:rsid w:val="00F630C2"/>
    <w:rsid w:val="00F634E8"/>
    <w:rsid w:val="00F63712"/>
    <w:rsid w:val="00F63C3B"/>
    <w:rsid w:val="00F64671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672BA"/>
    <w:rsid w:val="00F702A9"/>
    <w:rsid w:val="00F708BC"/>
    <w:rsid w:val="00F70C46"/>
    <w:rsid w:val="00F7115E"/>
    <w:rsid w:val="00F71EBC"/>
    <w:rsid w:val="00F71FB6"/>
    <w:rsid w:val="00F7209A"/>
    <w:rsid w:val="00F72D24"/>
    <w:rsid w:val="00F7349A"/>
    <w:rsid w:val="00F7372F"/>
    <w:rsid w:val="00F739A7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1C60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7FD"/>
    <w:rsid w:val="00F86873"/>
    <w:rsid w:val="00F86DF6"/>
    <w:rsid w:val="00F9036A"/>
    <w:rsid w:val="00F9039C"/>
    <w:rsid w:val="00F903D5"/>
    <w:rsid w:val="00F90A48"/>
    <w:rsid w:val="00F90E61"/>
    <w:rsid w:val="00F9101D"/>
    <w:rsid w:val="00F91268"/>
    <w:rsid w:val="00F91513"/>
    <w:rsid w:val="00F91953"/>
    <w:rsid w:val="00F919DA"/>
    <w:rsid w:val="00F91CCB"/>
    <w:rsid w:val="00F91F00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4D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1F8D"/>
    <w:rsid w:val="00FB21AD"/>
    <w:rsid w:val="00FB22D8"/>
    <w:rsid w:val="00FB26FA"/>
    <w:rsid w:val="00FB2ACA"/>
    <w:rsid w:val="00FB304E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021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141"/>
    <w:rsid w:val="00FC523E"/>
    <w:rsid w:val="00FC5419"/>
    <w:rsid w:val="00FC602D"/>
    <w:rsid w:val="00FC644F"/>
    <w:rsid w:val="00FC7254"/>
    <w:rsid w:val="00FC7329"/>
    <w:rsid w:val="00FC7B33"/>
    <w:rsid w:val="00FC7C7D"/>
    <w:rsid w:val="00FD0002"/>
    <w:rsid w:val="00FD0501"/>
    <w:rsid w:val="00FD0D8E"/>
    <w:rsid w:val="00FD1085"/>
    <w:rsid w:val="00FD14A9"/>
    <w:rsid w:val="00FD1621"/>
    <w:rsid w:val="00FD1728"/>
    <w:rsid w:val="00FD2090"/>
    <w:rsid w:val="00FD232F"/>
    <w:rsid w:val="00FD297B"/>
    <w:rsid w:val="00FD2C60"/>
    <w:rsid w:val="00FD2EEB"/>
    <w:rsid w:val="00FD359E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3B0D"/>
    <w:rsid w:val="00FE425E"/>
    <w:rsid w:val="00FE4995"/>
    <w:rsid w:val="00FE4B1C"/>
    <w:rsid w:val="00FE4B7B"/>
    <w:rsid w:val="00FE58E8"/>
    <w:rsid w:val="00FE6199"/>
    <w:rsid w:val="00FE64E7"/>
    <w:rsid w:val="00FE6B1E"/>
    <w:rsid w:val="00FE6BD4"/>
    <w:rsid w:val="00FE6FC0"/>
    <w:rsid w:val="00FE704B"/>
    <w:rsid w:val="00FE78C8"/>
    <w:rsid w:val="00FE7CEA"/>
    <w:rsid w:val="00FF00E7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4DB4"/>
    <w:rsid w:val="00FF5775"/>
    <w:rsid w:val="00FF5D83"/>
    <w:rsid w:val="00FF5DD7"/>
    <w:rsid w:val="00FF6093"/>
    <w:rsid w:val="00FF625E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514-B051-4F52-9789-AA50CD2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D0"/>
    <w:pPr>
      <w:ind w:left="720"/>
      <w:contextualSpacing/>
    </w:pPr>
  </w:style>
  <w:style w:type="paragraph" w:customStyle="1" w:styleId="ConsPlusNormal">
    <w:name w:val="ConsPlusNormal"/>
    <w:rsid w:val="00BF1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Iauiue">
    <w:name w:val="Iau?iue"/>
    <w:rsid w:val="00886491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A766A8"/>
    <w:pPr>
      <w:widowControl w:val="0"/>
      <w:suppressAutoHyphens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">
    <w:name w:val="Подпункты2"/>
    <w:basedOn w:val="a"/>
    <w:rsid w:val="00FF625E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/>
      <w:kern w:val="1"/>
      <w:sz w:val="26"/>
      <w:szCs w:val="26"/>
    </w:rPr>
  </w:style>
  <w:style w:type="paragraph" w:customStyle="1" w:styleId="a8">
    <w:name w:val="Подпункты Знак Знак"/>
    <w:basedOn w:val="a"/>
    <w:rsid w:val="00545E9B"/>
    <w:pPr>
      <w:widowControl w:val="0"/>
      <w:tabs>
        <w:tab w:val="left" w:pos="1454"/>
      </w:tabs>
      <w:suppressAutoHyphens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280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бычный3"/>
    <w:basedOn w:val="a"/>
    <w:link w:val="30"/>
    <w:qFormat/>
    <w:rsid w:val="00272C81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30">
    <w:name w:val="Обычный3 Знак"/>
    <w:basedOn w:val="a0"/>
    <w:link w:val="3"/>
    <w:rsid w:val="00272C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857</cp:revision>
  <cp:lastPrinted>2016-08-19T11:30:00Z</cp:lastPrinted>
  <dcterms:created xsi:type="dcterms:W3CDTF">2015-08-27T11:54:00Z</dcterms:created>
  <dcterms:modified xsi:type="dcterms:W3CDTF">2018-05-17T11:14:00Z</dcterms:modified>
</cp:coreProperties>
</file>