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0B" w:rsidRDefault="000C1F0B" w:rsidP="000C1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4116EE" w:rsidRPr="004116EE" w:rsidRDefault="004116EE" w:rsidP="004116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16EE">
        <w:rPr>
          <w:rFonts w:ascii="Times New Roman" w:hAnsi="Times New Roman"/>
          <w:sz w:val="24"/>
          <w:szCs w:val="24"/>
        </w:rPr>
        <w:t>к муниципальной программе «Энергосбережение и</w:t>
      </w:r>
    </w:p>
    <w:p w:rsidR="004116EE" w:rsidRPr="004116EE" w:rsidRDefault="004116EE" w:rsidP="004116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16EE">
        <w:rPr>
          <w:rFonts w:ascii="Times New Roman" w:hAnsi="Times New Roman"/>
          <w:sz w:val="24"/>
          <w:szCs w:val="24"/>
        </w:rPr>
        <w:t xml:space="preserve">повышение энергетической эффективности </w:t>
      </w:r>
    </w:p>
    <w:p w:rsidR="004116EE" w:rsidRPr="004116EE" w:rsidRDefault="004116EE" w:rsidP="004116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16EE">
        <w:rPr>
          <w:rFonts w:ascii="Times New Roman" w:hAnsi="Times New Roman"/>
          <w:sz w:val="24"/>
          <w:szCs w:val="24"/>
        </w:rPr>
        <w:t xml:space="preserve">в муниципальных учреждениях МО  </w:t>
      </w:r>
    </w:p>
    <w:p w:rsidR="004116EE" w:rsidRPr="004116EE" w:rsidRDefault="004116EE" w:rsidP="004116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16EE">
        <w:rPr>
          <w:rFonts w:ascii="Times New Roman" w:hAnsi="Times New Roman"/>
          <w:sz w:val="24"/>
          <w:szCs w:val="24"/>
        </w:rPr>
        <w:t xml:space="preserve">«Катангский район» на 2017-2022 годы» </w:t>
      </w:r>
    </w:p>
    <w:p w:rsidR="004116EE" w:rsidRPr="00F80DFE" w:rsidRDefault="004116EE" w:rsidP="004116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F0B" w:rsidRDefault="000C1F0B" w:rsidP="000C1F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0B" w:rsidRPr="000C1F0B" w:rsidRDefault="000C1F0B" w:rsidP="004116E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составе и значениях целевых показателей (индикаторов) муниципальной программы</w:t>
      </w:r>
      <w:r w:rsidR="00411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4757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/>
      </w:tblPr>
      <w:tblGrid>
        <w:gridCol w:w="724"/>
        <w:gridCol w:w="709"/>
        <w:gridCol w:w="459"/>
        <w:gridCol w:w="3652"/>
        <w:gridCol w:w="992"/>
        <w:gridCol w:w="851"/>
        <w:gridCol w:w="850"/>
        <w:gridCol w:w="981"/>
        <w:gridCol w:w="1134"/>
        <w:gridCol w:w="992"/>
        <w:gridCol w:w="1134"/>
        <w:gridCol w:w="1145"/>
        <w:gridCol w:w="1134"/>
      </w:tblGrid>
      <w:tr w:rsidR="000C1F0B" w:rsidRPr="000C1F0B" w:rsidTr="00AE6A5F">
        <w:trPr>
          <w:trHeight w:val="20"/>
        </w:trPr>
        <w:tc>
          <w:tcPr>
            <w:tcW w:w="1433" w:type="dxa"/>
            <w:gridSpan w:val="2"/>
            <w:vMerge w:val="restart"/>
            <w:vAlign w:val="center"/>
            <w:hideMark/>
          </w:tcPr>
          <w:p w:rsidR="000C1F0B" w:rsidRPr="000C1F0B" w:rsidRDefault="000C1F0B" w:rsidP="000C1F0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59" w:type="dxa"/>
            <w:vMerge w:val="restart"/>
            <w:vAlign w:val="center"/>
            <w:hideMark/>
          </w:tcPr>
          <w:p w:rsidR="000C1F0B" w:rsidRPr="000C1F0B" w:rsidRDefault="000C1F0B" w:rsidP="000C1F0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52" w:type="dxa"/>
            <w:vMerge w:val="restart"/>
            <w:vAlign w:val="center"/>
            <w:hideMark/>
          </w:tcPr>
          <w:p w:rsidR="000C1F0B" w:rsidRPr="000C1F0B" w:rsidRDefault="000C1F0B" w:rsidP="000C1F0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0C1F0B" w:rsidRPr="000C1F0B" w:rsidRDefault="000C1F0B" w:rsidP="000C1F0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8221" w:type="dxa"/>
            <w:gridSpan w:val="8"/>
            <w:vAlign w:val="center"/>
            <w:hideMark/>
          </w:tcPr>
          <w:p w:rsidR="000C1F0B" w:rsidRPr="000C1F0B" w:rsidRDefault="000C1F0B" w:rsidP="000C1F0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Значения целевых показателей (индикаторов)</w:t>
            </w:r>
          </w:p>
        </w:tc>
      </w:tr>
      <w:tr w:rsidR="000C1F0B" w:rsidRPr="000C1F0B" w:rsidTr="00AE6A5F">
        <w:trPr>
          <w:trHeight w:val="20"/>
        </w:trPr>
        <w:tc>
          <w:tcPr>
            <w:tcW w:w="1433" w:type="dxa"/>
            <w:gridSpan w:val="2"/>
            <w:vMerge/>
            <w:vAlign w:val="center"/>
            <w:hideMark/>
          </w:tcPr>
          <w:p w:rsidR="000C1F0B" w:rsidRPr="000C1F0B" w:rsidRDefault="000C1F0B" w:rsidP="000C1F0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0C1F0B" w:rsidRPr="000C1F0B" w:rsidRDefault="000C1F0B" w:rsidP="000C1F0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2" w:type="dxa"/>
            <w:vMerge/>
            <w:vAlign w:val="center"/>
            <w:hideMark/>
          </w:tcPr>
          <w:p w:rsidR="000C1F0B" w:rsidRPr="000C1F0B" w:rsidRDefault="000C1F0B" w:rsidP="000C1F0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C1F0B" w:rsidRPr="000C1F0B" w:rsidRDefault="000C1F0B" w:rsidP="000C1F0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0C1F0B" w:rsidRPr="000C1F0B" w:rsidRDefault="000C1F0B" w:rsidP="000C1F0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50" w:type="dxa"/>
            <w:vAlign w:val="center"/>
            <w:hideMark/>
          </w:tcPr>
          <w:p w:rsidR="000C1F0B" w:rsidRPr="000C1F0B" w:rsidRDefault="000C1F0B" w:rsidP="000C1F0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81" w:type="dxa"/>
            <w:vAlign w:val="center"/>
            <w:hideMark/>
          </w:tcPr>
          <w:p w:rsidR="000C1F0B" w:rsidRPr="000C1F0B" w:rsidRDefault="000C1F0B" w:rsidP="000C1F0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vAlign w:val="center"/>
            <w:hideMark/>
          </w:tcPr>
          <w:p w:rsidR="000C1F0B" w:rsidRPr="000C1F0B" w:rsidRDefault="000C1F0B" w:rsidP="000C1F0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0C1F0B" w:rsidRPr="000C1F0B" w:rsidRDefault="000C1F0B" w:rsidP="000C1F0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  <w:hideMark/>
          </w:tcPr>
          <w:p w:rsidR="000C1F0B" w:rsidRPr="000C1F0B" w:rsidRDefault="000C1F0B" w:rsidP="000C1F0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:rsidR="000C1F0B" w:rsidRPr="000C1F0B" w:rsidRDefault="000C1F0B" w:rsidP="000C1F0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vAlign w:val="center"/>
            <w:hideMark/>
          </w:tcPr>
          <w:p w:rsidR="000C1F0B" w:rsidRPr="000C1F0B" w:rsidRDefault="000C1F0B" w:rsidP="000C1F0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E94142" w:rsidRPr="000C1F0B" w:rsidTr="00AE6A5F">
        <w:trPr>
          <w:trHeight w:val="889"/>
        </w:trPr>
        <w:tc>
          <w:tcPr>
            <w:tcW w:w="724" w:type="dxa"/>
            <w:noWrap/>
            <w:vAlign w:val="center"/>
            <w:hideMark/>
          </w:tcPr>
          <w:p w:rsidR="00E94142" w:rsidRPr="000C1F0B" w:rsidRDefault="00E94142" w:rsidP="000C1F0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09" w:type="dxa"/>
            <w:noWrap/>
            <w:vAlign w:val="center"/>
            <w:hideMark/>
          </w:tcPr>
          <w:p w:rsidR="00E94142" w:rsidRPr="000C1F0B" w:rsidRDefault="00E94142" w:rsidP="000C1F0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459" w:type="dxa"/>
            <w:vMerge/>
            <w:vAlign w:val="center"/>
            <w:hideMark/>
          </w:tcPr>
          <w:p w:rsidR="00E94142" w:rsidRPr="000C1F0B" w:rsidRDefault="00E94142" w:rsidP="000C1F0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2" w:type="dxa"/>
            <w:vMerge/>
            <w:hideMark/>
          </w:tcPr>
          <w:p w:rsidR="00E94142" w:rsidRPr="000C1F0B" w:rsidRDefault="00E94142" w:rsidP="000C1F0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94142" w:rsidRPr="000C1F0B" w:rsidRDefault="00E94142" w:rsidP="000C1F0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E94142" w:rsidRPr="000C1F0B" w:rsidRDefault="00E94142" w:rsidP="009170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850" w:type="dxa"/>
            <w:vAlign w:val="center"/>
            <w:hideMark/>
          </w:tcPr>
          <w:p w:rsidR="00E94142" w:rsidRPr="000C1F0B" w:rsidRDefault="00E94142" w:rsidP="009170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981" w:type="dxa"/>
            <w:vAlign w:val="center"/>
            <w:hideMark/>
          </w:tcPr>
          <w:p w:rsidR="00E94142" w:rsidRPr="000C1F0B" w:rsidRDefault="00E94142" w:rsidP="00AE6A5F">
            <w:pPr>
              <w:spacing w:before="40" w:after="40" w:line="240" w:lineRule="auto"/>
              <w:ind w:right="-108" w:hanging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134" w:type="dxa"/>
            <w:vAlign w:val="center"/>
            <w:hideMark/>
          </w:tcPr>
          <w:p w:rsidR="00E94142" w:rsidRPr="000C1F0B" w:rsidRDefault="00E94142" w:rsidP="009170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992" w:type="dxa"/>
            <w:vAlign w:val="center"/>
            <w:hideMark/>
          </w:tcPr>
          <w:p w:rsidR="00E94142" w:rsidRPr="000C1F0B" w:rsidRDefault="00E94142" w:rsidP="009170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  <w:hideMark/>
          </w:tcPr>
          <w:p w:rsidR="00E94142" w:rsidRPr="000C1F0B" w:rsidRDefault="00E94142" w:rsidP="009170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:rsidR="00E94142" w:rsidRPr="000C1F0B" w:rsidRDefault="00E94142" w:rsidP="009170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134" w:type="dxa"/>
            <w:vAlign w:val="center"/>
            <w:hideMark/>
          </w:tcPr>
          <w:p w:rsidR="00E94142" w:rsidRPr="000C1F0B" w:rsidRDefault="00E94142" w:rsidP="009170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</w:t>
            </w:r>
          </w:p>
        </w:tc>
      </w:tr>
      <w:tr w:rsidR="004116EE" w:rsidRPr="000C1F0B" w:rsidTr="00AE6A5F">
        <w:trPr>
          <w:trHeight w:val="20"/>
        </w:trPr>
        <w:tc>
          <w:tcPr>
            <w:tcW w:w="724" w:type="dxa"/>
            <w:vMerge w:val="restart"/>
            <w:noWrap/>
            <w:vAlign w:val="center"/>
            <w:hideMark/>
          </w:tcPr>
          <w:p w:rsidR="004116EE" w:rsidRPr="004116EE" w:rsidRDefault="004116EE" w:rsidP="000C1F0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6EE" w:rsidRPr="004116EE" w:rsidRDefault="00BF1275" w:rsidP="000C1F0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116EE" w:rsidRPr="0041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4116EE" w:rsidRPr="004116EE" w:rsidRDefault="004116EE" w:rsidP="000C1F0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6EE" w:rsidRPr="004116EE" w:rsidRDefault="004116EE" w:rsidP="00AE6A5F">
            <w:pPr>
              <w:spacing w:before="40" w:after="4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24" w:type="dxa"/>
            <w:gridSpan w:val="11"/>
            <w:noWrap/>
            <w:vAlign w:val="bottom"/>
            <w:hideMark/>
          </w:tcPr>
          <w:p w:rsidR="004116EE" w:rsidRPr="00A12C39" w:rsidRDefault="004116EE" w:rsidP="0091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C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r w:rsidRPr="00A12C39">
              <w:rPr>
                <w:rFonts w:ascii="Times New Roman" w:hAnsi="Times New Roman"/>
                <w:b/>
                <w:sz w:val="24"/>
                <w:szCs w:val="24"/>
              </w:rPr>
              <w:t>Энергосбережение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2C39">
              <w:rPr>
                <w:rFonts w:ascii="Times New Roman" w:hAnsi="Times New Roman"/>
                <w:b/>
                <w:sz w:val="24"/>
                <w:szCs w:val="24"/>
              </w:rPr>
              <w:t>повышение энергетической эффективности в</w:t>
            </w:r>
          </w:p>
          <w:p w:rsidR="004116EE" w:rsidRPr="006F4B76" w:rsidRDefault="004116EE" w:rsidP="009170F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C39">
              <w:rPr>
                <w:rFonts w:ascii="Times New Roman" w:hAnsi="Times New Roman"/>
                <w:b/>
                <w:sz w:val="24"/>
                <w:szCs w:val="24"/>
              </w:rPr>
              <w:t>муниципальных учреждениях</w:t>
            </w:r>
            <w:r w:rsidRPr="00A12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C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 «Катангский район» на 2017-2022 годы»</w:t>
            </w:r>
          </w:p>
        </w:tc>
      </w:tr>
      <w:tr w:rsidR="004116EE" w:rsidRPr="000C1F0B" w:rsidTr="00AE6A5F">
        <w:trPr>
          <w:trHeight w:val="825"/>
        </w:trPr>
        <w:tc>
          <w:tcPr>
            <w:tcW w:w="724" w:type="dxa"/>
            <w:vMerge/>
            <w:vAlign w:val="center"/>
            <w:hideMark/>
          </w:tcPr>
          <w:p w:rsidR="004116EE" w:rsidRPr="000C1F0B" w:rsidRDefault="004116EE" w:rsidP="000C1F0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16EE" w:rsidRPr="000C1F0B" w:rsidRDefault="004116EE" w:rsidP="000C1F0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Merge w:val="restart"/>
            <w:noWrap/>
            <w:hideMark/>
          </w:tcPr>
          <w:p w:rsidR="004116EE" w:rsidRDefault="004116EE" w:rsidP="004116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16EE" w:rsidRDefault="004116EE" w:rsidP="004116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16EE" w:rsidRPr="004116EE" w:rsidRDefault="004116EE" w:rsidP="004116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2" w:type="dxa"/>
            <w:vMerge w:val="restart"/>
            <w:noWrap/>
            <w:vAlign w:val="bottom"/>
            <w:hideMark/>
          </w:tcPr>
          <w:p w:rsidR="004116EE" w:rsidRPr="00EB2366" w:rsidRDefault="004116EE" w:rsidP="009170F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3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снижение удельного потребления энергоресурсов всеми муниципальными учреждениями района в сопоставимых условиях не менее, чем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B23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,0 % ежегодно </w:t>
            </w:r>
          </w:p>
        </w:tc>
        <w:tc>
          <w:tcPr>
            <w:tcW w:w="992" w:type="dxa"/>
            <w:noWrap/>
            <w:vAlign w:val="center"/>
            <w:hideMark/>
          </w:tcPr>
          <w:p w:rsidR="004116EE" w:rsidRPr="00E01CD9" w:rsidRDefault="004116EE" w:rsidP="009170F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CD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noWrap/>
            <w:vAlign w:val="center"/>
            <w:hideMark/>
          </w:tcPr>
          <w:p w:rsidR="004116EE" w:rsidRPr="00E01CD9" w:rsidRDefault="009170F6" w:rsidP="009170F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4116EE" w:rsidRPr="00E01CD9" w:rsidRDefault="009170F6" w:rsidP="009170F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noWrap/>
            <w:vAlign w:val="center"/>
            <w:hideMark/>
          </w:tcPr>
          <w:p w:rsidR="004116EE" w:rsidRPr="00E01CD9" w:rsidRDefault="009170F6" w:rsidP="009170F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4116EE" w:rsidRPr="00E01CD9" w:rsidRDefault="009170F6" w:rsidP="009170F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4116EE" w:rsidRPr="00E01CD9" w:rsidRDefault="009170F6" w:rsidP="009170F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4116EE" w:rsidRPr="00E01CD9" w:rsidRDefault="009170F6" w:rsidP="009170F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:rsidR="004116EE" w:rsidRPr="00E01CD9" w:rsidRDefault="009170F6" w:rsidP="009170F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4116EE" w:rsidRPr="00E01CD9" w:rsidRDefault="009170F6" w:rsidP="009170F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116EE" w:rsidRPr="000C1F0B" w:rsidTr="00AE6A5F">
        <w:trPr>
          <w:trHeight w:val="825"/>
        </w:trPr>
        <w:tc>
          <w:tcPr>
            <w:tcW w:w="724" w:type="dxa"/>
            <w:vMerge/>
            <w:vAlign w:val="center"/>
            <w:hideMark/>
          </w:tcPr>
          <w:p w:rsidR="004116EE" w:rsidRPr="000C1F0B" w:rsidRDefault="004116EE" w:rsidP="000C1F0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16EE" w:rsidRPr="000C1F0B" w:rsidRDefault="004116EE" w:rsidP="000C1F0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Merge/>
            <w:noWrap/>
            <w:hideMark/>
          </w:tcPr>
          <w:p w:rsidR="004116EE" w:rsidRPr="000C1F0B" w:rsidRDefault="004116EE" w:rsidP="00C303B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2" w:type="dxa"/>
            <w:vMerge/>
            <w:noWrap/>
            <w:vAlign w:val="bottom"/>
            <w:hideMark/>
          </w:tcPr>
          <w:p w:rsidR="004116EE" w:rsidRPr="00EB2366" w:rsidRDefault="004116EE" w:rsidP="009170F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116EE" w:rsidRPr="00E01CD9" w:rsidRDefault="004116EE" w:rsidP="009170F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851" w:type="dxa"/>
            <w:noWrap/>
            <w:vAlign w:val="center"/>
            <w:hideMark/>
          </w:tcPr>
          <w:p w:rsidR="004116EE" w:rsidRPr="00E01CD9" w:rsidRDefault="009170F6" w:rsidP="009170F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4116EE" w:rsidRPr="00E01CD9" w:rsidRDefault="009170F6" w:rsidP="009170F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noWrap/>
            <w:vAlign w:val="center"/>
            <w:hideMark/>
          </w:tcPr>
          <w:p w:rsidR="004116EE" w:rsidRPr="00AE6A5F" w:rsidRDefault="00AE6A5F" w:rsidP="00AE6A5F">
            <w:pPr>
              <w:spacing w:before="40" w:after="4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A5F">
              <w:rPr>
                <w:rFonts w:ascii="Times New Roman" w:hAnsi="Times New Roman" w:cs="Times New Roman"/>
              </w:rPr>
              <w:t>429931,27</w:t>
            </w:r>
          </w:p>
        </w:tc>
        <w:tc>
          <w:tcPr>
            <w:tcW w:w="1134" w:type="dxa"/>
            <w:noWrap/>
            <w:vAlign w:val="center"/>
            <w:hideMark/>
          </w:tcPr>
          <w:p w:rsidR="004116EE" w:rsidRDefault="00AE6A5F" w:rsidP="00AE6A5F">
            <w:pPr>
              <w:spacing w:before="40" w:after="4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421332,65</w:t>
            </w:r>
          </w:p>
        </w:tc>
        <w:tc>
          <w:tcPr>
            <w:tcW w:w="992" w:type="dxa"/>
            <w:noWrap/>
            <w:vAlign w:val="center"/>
            <w:hideMark/>
          </w:tcPr>
          <w:p w:rsidR="004116EE" w:rsidRDefault="00AE6A5F" w:rsidP="00AE6A5F">
            <w:pPr>
              <w:spacing w:before="40" w:after="4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412906,0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4116EE" w:rsidRDefault="00AE6A5F" w:rsidP="00AE6A5F">
            <w:pPr>
              <w:spacing w:before="40" w:after="4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404647,88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:rsidR="004116EE" w:rsidRDefault="00AE6A5F" w:rsidP="00AE6A5F">
            <w:pPr>
              <w:spacing w:before="40" w:after="40" w:line="240" w:lineRule="auto"/>
              <w:ind w:left="-97" w:right="-1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396554,93</w:t>
            </w:r>
          </w:p>
        </w:tc>
        <w:tc>
          <w:tcPr>
            <w:tcW w:w="1134" w:type="dxa"/>
            <w:noWrap/>
            <w:vAlign w:val="center"/>
            <w:hideMark/>
          </w:tcPr>
          <w:p w:rsidR="004116EE" w:rsidRDefault="00AE6A5F" w:rsidP="00AE6A5F">
            <w:pPr>
              <w:spacing w:before="40" w:after="4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388623,84</w:t>
            </w:r>
          </w:p>
        </w:tc>
      </w:tr>
    </w:tbl>
    <w:p w:rsidR="00D609F1" w:rsidRDefault="00D609F1"/>
    <w:sectPr w:rsidR="00D609F1" w:rsidSect="000C1F0B">
      <w:footerReference w:type="default" r:id="rId6"/>
      <w:footerReference w:type="firs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DA1" w:rsidRDefault="00690DA1">
      <w:pPr>
        <w:spacing w:after="0" w:line="240" w:lineRule="auto"/>
      </w:pPr>
      <w:r>
        <w:separator/>
      </w:r>
    </w:p>
  </w:endnote>
  <w:endnote w:type="continuationSeparator" w:id="1">
    <w:p w:rsidR="00690DA1" w:rsidRDefault="0069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0F6" w:rsidRDefault="009170F6">
    <w:pPr>
      <w:pStyle w:val="a3"/>
      <w:jc w:val="center"/>
    </w:pPr>
  </w:p>
  <w:p w:rsidR="009170F6" w:rsidRDefault="009170F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0F6" w:rsidRPr="00B60CF2" w:rsidRDefault="009170F6">
    <w:pPr>
      <w:pStyle w:val="a3"/>
      <w:jc w:val="center"/>
      <w:rPr>
        <w:rFonts w:ascii="Times New Roman" w:hAnsi="Times New Roman"/>
      </w:rPr>
    </w:pPr>
  </w:p>
  <w:p w:rsidR="009170F6" w:rsidRDefault="009170F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DA1" w:rsidRDefault="00690DA1">
      <w:pPr>
        <w:spacing w:after="0" w:line="240" w:lineRule="auto"/>
      </w:pPr>
      <w:r>
        <w:separator/>
      </w:r>
    </w:p>
  </w:footnote>
  <w:footnote w:type="continuationSeparator" w:id="1">
    <w:p w:rsidR="00690DA1" w:rsidRDefault="00690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BFD"/>
    <w:rsid w:val="00004718"/>
    <w:rsid w:val="00023CBE"/>
    <w:rsid w:val="00053836"/>
    <w:rsid w:val="000C1F0B"/>
    <w:rsid w:val="00140CD1"/>
    <w:rsid w:val="001520B4"/>
    <w:rsid w:val="001577C2"/>
    <w:rsid w:val="001773B0"/>
    <w:rsid w:val="001B3F0A"/>
    <w:rsid w:val="00231818"/>
    <w:rsid w:val="002D27A7"/>
    <w:rsid w:val="002D4000"/>
    <w:rsid w:val="002D41AE"/>
    <w:rsid w:val="002E0221"/>
    <w:rsid w:val="003246B2"/>
    <w:rsid w:val="003641BD"/>
    <w:rsid w:val="003842CF"/>
    <w:rsid w:val="003A688C"/>
    <w:rsid w:val="003C0556"/>
    <w:rsid w:val="003D2E10"/>
    <w:rsid w:val="004116EE"/>
    <w:rsid w:val="004455B6"/>
    <w:rsid w:val="00490FA3"/>
    <w:rsid w:val="004B12C2"/>
    <w:rsid w:val="004C7912"/>
    <w:rsid w:val="00571158"/>
    <w:rsid w:val="005F2BFD"/>
    <w:rsid w:val="00690DA1"/>
    <w:rsid w:val="00722EF1"/>
    <w:rsid w:val="0081771A"/>
    <w:rsid w:val="00817BDE"/>
    <w:rsid w:val="00885687"/>
    <w:rsid w:val="008C0202"/>
    <w:rsid w:val="008C2420"/>
    <w:rsid w:val="009170F6"/>
    <w:rsid w:val="009D58EB"/>
    <w:rsid w:val="00A0752C"/>
    <w:rsid w:val="00A45B14"/>
    <w:rsid w:val="00A52A3C"/>
    <w:rsid w:val="00A643E4"/>
    <w:rsid w:val="00AC0EF0"/>
    <w:rsid w:val="00AD2A80"/>
    <w:rsid w:val="00AE6A5F"/>
    <w:rsid w:val="00B12D39"/>
    <w:rsid w:val="00B417E0"/>
    <w:rsid w:val="00B55FD0"/>
    <w:rsid w:val="00BA1784"/>
    <w:rsid w:val="00BD2FF5"/>
    <w:rsid w:val="00BF1275"/>
    <w:rsid w:val="00C303BD"/>
    <w:rsid w:val="00C5554A"/>
    <w:rsid w:val="00CE1994"/>
    <w:rsid w:val="00D179BD"/>
    <w:rsid w:val="00D609F1"/>
    <w:rsid w:val="00D666B0"/>
    <w:rsid w:val="00D8332E"/>
    <w:rsid w:val="00D90D54"/>
    <w:rsid w:val="00DD0244"/>
    <w:rsid w:val="00DD3CDE"/>
    <w:rsid w:val="00E02398"/>
    <w:rsid w:val="00E118DE"/>
    <w:rsid w:val="00E32674"/>
    <w:rsid w:val="00E667AC"/>
    <w:rsid w:val="00E94142"/>
    <w:rsid w:val="00F10C12"/>
    <w:rsid w:val="00FF7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1F0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C1F0B"/>
    <w:rPr>
      <w:rFonts w:eastAsia="Times New Roman" w:cs="Times New Roman"/>
    </w:rPr>
  </w:style>
  <w:style w:type="paragraph" w:styleId="a5">
    <w:name w:val="List Paragraph"/>
    <w:basedOn w:val="a"/>
    <w:link w:val="a6"/>
    <w:uiPriority w:val="34"/>
    <w:qFormat/>
    <w:rsid w:val="004116EE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4116EE"/>
  </w:style>
  <w:style w:type="paragraph" w:styleId="a7">
    <w:name w:val="header"/>
    <w:basedOn w:val="a"/>
    <w:link w:val="a8"/>
    <w:uiPriority w:val="99"/>
    <w:semiHidden/>
    <w:unhideWhenUsed/>
    <w:rsid w:val="004B1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1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1F0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C1F0B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comp02</dc:creator>
  <cp:keywords/>
  <dc:description/>
  <cp:lastModifiedBy>Ксения</cp:lastModifiedBy>
  <cp:revision>25</cp:revision>
  <cp:lastPrinted>2016-11-08T07:11:00Z</cp:lastPrinted>
  <dcterms:created xsi:type="dcterms:W3CDTF">2016-07-12T05:59:00Z</dcterms:created>
  <dcterms:modified xsi:type="dcterms:W3CDTF">2016-11-08T07:11:00Z</dcterms:modified>
</cp:coreProperties>
</file>