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47" w:rsidRDefault="00EB1947" w:rsidP="00EB1947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 CYR" w:eastAsia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464820" cy="751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47" w:rsidRDefault="00EB1947" w:rsidP="00EB1947">
      <w:pPr>
        <w:jc w:val="both"/>
        <w:rPr>
          <w:sz w:val="20"/>
          <w:szCs w:val="20"/>
        </w:rPr>
      </w:pPr>
    </w:p>
    <w:p w:rsidR="00EB1947" w:rsidRDefault="00EB1947" w:rsidP="00EB1947">
      <w:pPr>
        <w:jc w:val="both"/>
        <w:rPr>
          <w:b/>
          <w:sz w:val="28"/>
          <w:szCs w:val="28"/>
        </w:rPr>
      </w:pPr>
    </w:p>
    <w:p w:rsidR="00EB1947" w:rsidRDefault="00EB1947" w:rsidP="00EB19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ДУМА ГОРОДСКОГО ОКРУГА </w:t>
      </w:r>
    </w:p>
    <w:p w:rsidR="00EB1947" w:rsidRDefault="00EB1947" w:rsidP="00EB19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НИЖНЯЯ САЛДА</w:t>
      </w:r>
    </w:p>
    <w:p w:rsidR="00EB1947" w:rsidRDefault="00EB1947" w:rsidP="00EB1947">
      <w:pPr>
        <w:jc w:val="both"/>
      </w:pPr>
    </w:p>
    <w:p w:rsidR="00EB1947" w:rsidRDefault="00EB1947" w:rsidP="00EB1947">
      <w:pPr>
        <w:jc w:val="both"/>
      </w:pPr>
      <w:r>
        <w:pict>
          <v:line id="_x0000_s1026" style="position:absolute;left:0;text-align:left;z-index:251660288" from="0,.5pt" to="468pt,.5pt" strokeweight=".88mm">
            <v:stroke joinstyle="miter"/>
          </v:line>
        </w:pict>
      </w:r>
    </w:p>
    <w:p w:rsidR="00EB1947" w:rsidRPr="00153B31" w:rsidRDefault="00EB1947" w:rsidP="00EB194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</w:t>
      </w:r>
    </w:p>
    <w:p w:rsidR="00EB1947" w:rsidRDefault="00EB1947" w:rsidP="00EB1947">
      <w:pPr>
        <w:jc w:val="both"/>
      </w:pPr>
    </w:p>
    <w:p w:rsidR="00EB1947" w:rsidRDefault="00EB1947" w:rsidP="00EB1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17.12.2015                                                                                                 №  58/9                                                                                      </w:t>
      </w:r>
    </w:p>
    <w:p w:rsidR="00EB1947" w:rsidRDefault="00EB1947" w:rsidP="00EB1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1947" w:rsidRDefault="00EB1947" w:rsidP="00EB1947">
      <w:pPr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проведенном контрольном мероприятии в м</w:t>
      </w:r>
      <w:r>
        <w:rPr>
          <w:b/>
          <w:i/>
          <w:sz w:val="28"/>
          <w:szCs w:val="28"/>
        </w:rPr>
        <w:t xml:space="preserve">униципальном казенном учреждении «Единая дежурно-диспетчерская служба </w:t>
      </w:r>
    </w:p>
    <w:p w:rsidR="00EB1947" w:rsidRDefault="00EB1947" w:rsidP="00EB194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Нижняя Салда»</w:t>
      </w:r>
    </w:p>
    <w:p w:rsidR="00EB1947" w:rsidRDefault="00EB1947" w:rsidP="00EB1947">
      <w:pPr>
        <w:jc w:val="both"/>
        <w:rPr>
          <w:sz w:val="28"/>
          <w:szCs w:val="28"/>
        </w:rPr>
      </w:pPr>
    </w:p>
    <w:p w:rsidR="00EB1947" w:rsidRDefault="00EB1947" w:rsidP="00EB1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Заслушав информацию Контрольно-ревизионной комиссии городского округа Нижняя Салда о проведенном</w:t>
      </w:r>
      <w:proofErr w:type="gramEnd"/>
      <w:r>
        <w:rPr>
          <w:sz w:val="28"/>
          <w:szCs w:val="28"/>
        </w:rPr>
        <w:t xml:space="preserve"> контрольном мероприятии в муниципальном казенном учреждении «Единая дежурно-диспетчерская служба городского округа Нижняя Салда» (акт контрольного мероприятия от 10 ноября 2015 года), Дума городского округа Нижняя Салда</w:t>
      </w:r>
    </w:p>
    <w:p w:rsidR="00EB1947" w:rsidRPr="00153B31" w:rsidRDefault="00EB1947" w:rsidP="00EB1947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А :</w:t>
      </w:r>
      <w:r>
        <w:rPr>
          <w:b/>
          <w:bCs/>
          <w:sz w:val="28"/>
          <w:szCs w:val="28"/>
        </w:rPr>
        <w:tab/>
      </w:r>
    </w:p>
    <w:p w:rsidR="00EB1947" w:rsidRDefault="00EB1947" w:rsidP="00EB1947">
      <w:pPr>
        <w:tabs>
          <w:tab w:val="left" w:pos="720"/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Контрольно-ревизионной комиссии городского округа Нижняя Салда от 25 ноября 2015 года № 13 о проведенном контрольном мероприятии в муниципальном казенном учреждении «Единая дежурно-диспетчерская служба городского округа Нижняя Салда» принять к сведению (прилагается).</w:t>
      </w:r>
    </w:p>
    <w:p w:rsidR="00EB1947" w:rsidRDefault="00EB1947" w:rsidP="00EB1947">
      <w:pPr>
        <w:tabs>
          <w:tab w:val="left" w:pos="720"/>
          <w:tab w:val="left" w:pos="780"/>
        </w:tabs>
        <w:jc w:val="both"/>
        <w:rPr>
          <w:sz w:val="28"/>
          <w:szCs w:val="28"/>
        </w:rPr>
      </w:pPr>
    </w:p>
    <w:p w:rsidR="00EB1947" w:rsidRDefault="00EB1947" w:rsidP="00EB1947">
      <w:pPr>
        <w:tabs>
          <w:tab w:val="left" w:pos="780"/>
        </w:tabs>
        <w:jc w:val="both"/>
        <w:rPr>
          <w:sz w:val="28"/>
          <w:szCs w:val="28"/>
        </w:rPr>
      </w:pPr>
    </w:p>
    <w:p w:rsidR="00EB1947" w:rsidRDefault="00EB1947" w:rsidP="00EB1947">
      <w:pPr>
        <w:snapToGrid w:val="0"/>
        <w:rPr>
          <w:rFonts w:eastAsia="Arial"/>
        </w:rPr>
      </w:pPr>
      <w:r>
        <w:rPr>
          <w:sz w:val="28"/>
          <w:szCs w:val="28"/>
        </w:rPr>
        <w:t>Глава 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Матвеева</w:t>
      </w:r>
      <w:r>
        <w:rPr>
          <w:rFonts w:eastAsia="Arial"/>
        </w:rPr>
        <w:t xml:space="preserve">         </w:t>
      </w:r>
    </w:p>
    <w:p w:rsidR="00EB1947" w:rsidRDefault="00EB1947" w:rsidP="00EB1947">
      <w:pPr>
        <w:snapToGrid w:val="0"/>
        <w:rPr>
          <w:rFonts w:eastAsia="Arial"/>
        </w:rPr>
      </w:pPr>
    </w:p>
    <w:p w:rsidR="00EB1947" w:rsidRDefault="00EB1947" w:rsidP="00EB1947">
      <w:pPr>
        <w:snapToGrid w:val="0"/>
        <w:rPr>
          <w:rFonts w:eastAsia="Arial"/>
        </w:rPr>
      </w:pPr>
    </w:p>
    <w:p w:rsidR="00EB1947" w:rsidRDefault="00EB1947" w:rsidP="00EB1947">
      <w:pPr>
        <w:snapToGrid w:val="0"/>
        <w:rPr>
          <w:rFonts w:eastAsia="Arial"/>
        </w:rPr>
      </w:pPr>
    </w:p>
    <w:p w:rsidR="00EB1947" w:rsidRDefault="00EB1947" w:rsidP="00EB1947">
      <w:pPr>
        <w:snapToGrid w:val="0"/>
        <w:rPr>
          <w:rFonts w:eastAsia="Arial"/>
        </w:rPr>
      </w:pPr>
    </w:p>
    <w:p w:rsidR="00EB1947" w:rsidRDefault="00EB1947" w:rsidP="00EB1947">
      <w:pPr>
        <w:snapToGrid w:val="0"/>
        <w:rPr>
          <w:rFonts w:eastAsia="Arial"/>
        </w:rPr>
      </w:pPr>
    </w:p>
    <w:p w:rsidR="00EB1947" w:rsidRDefault="00EB1947" w:rsidP="00EB1947">
      <w:pPr>
        <w:snapToGrid w:val="0"/>
        <w:rPr>
          <w:rFonts w:eastAsia="Arial"/>
        </w:rPr>
      </w:pPr>
    </w:p>
    <w:p w:rsidR="00EB1947" w:rsidRDefault="00EB1947" w:rsidP="00EB1947">
      <w:pPr>
        <w:snapToGrid w:val="0"/>
        <w:rPr>
          <w:rFonts w:eastAsia="Arial"/>
        </w:rPr>
      </w:pPr>
    </w:p>
    <w:p w:rsidR="00EB1947" w:rsidRDefault="00EB1947" w:rsidP="00EB1947">
      <w:pPr>
        <w:snapToGrid w:val="0"/>
        <w:rPr>
          <w:rFonts w:eastAsia="Arial"/>
        </w:rPr>
      </w:pPr>
    </w:p>
    <w:p w:rsidR="00123BE2" w:rsidRDefault="00123BE2"/>
    <w:sectPr w:rsidR="00123BE2" w:rsidSect="00EB19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characterSpacingControl w:val="doNotCompress"/>
  <w:compat/>
  <w:rsids>
    <w:rsidRoot w:val="00EB1947"/>
    <w:rsid w:val="00123BE2"/>
    <w:rsid w:val="00EB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2015-12-25T05:49:00Z</dcterms:created>
  <dcterms:modified xsi:type="dcterms:W3CDTF">2015-12-25T05:50:00Z</dcterms:modified>
</cp:coreProperties>
</file>