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45B79">
      <w:pPr>
        <w:rPr>
          <w:sz w:val="28"/>
          <w:szCs w:val="28"/>
        </w:rPr>
      </w:pPr>
      <w:r>
        <w:rPr>
          <w:sz w:val="28"/>
          <w:szCs w:val="28"/>
          <w:u w:val="single"/>
        </w:rPr>
        <w:t>30.12.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1723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>О внесении изменений в муниципальную программу</w:t>
      </w: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 xml:space="preserve"> Североуральского городского округа «Развитие жилищно-</w:t>
      </w: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>коммунального хозяйства и транспортного обслуживания</w:t>
      </w: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 xml:space="preserve"> населения, повышение энергетической эффективности </w:t>
      </w: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 xml:space="preserve">и охрана окружающей среды </w:t>
      </w:r>
      <w:proofErr w:type="gramStart"/>
      <w:r w:rsidRPr="00E45B79">
        <w:rPr>
          <w:b/>
          <w:bCs/>
          <w:color w:val="000000"/>
          <w:spacing w:val="3"/>
          <w:sz w:val="28"/>
          <w:szCs w:val="28"/>
        </w:rPr>
        <w:t>в</w:t>
      </w:r>
      <w:proofErr w:type="gramEnd"/>
      <w:r w:rsidRPr="00E45B79"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E45B79">
        <w:rPr>
          <w:b/>
          <w:bCs/>
          <w:color w:val="000000"/>
          <w:spacing w:val="3"/>
          <w:sz w:val="28"/>
          <w:szCs w:val="28"/>
        </w:rPr>
        <w:t>Североуральском</w:t>
      </w:r>
      <w:proofErr w:type="gramEnd"/>
      <w:r w:rsidRPr="00E45B79">
        <w:rPr>
          <w:b/>
          <w:bCs/>
          <w:color w:val="000000"/>
          <w:spacing w:val="3"/>
          <w:sz w:val="28"/>
          <w:szCs w:val="28"/>
        </w:rPr>
        <w:t xml:space="preserve"> городском округе»</w:t>
      </w:r>
    </w:p>
    <w:p w:rsidR="00E45B79" w:rsidRPr="00E45B79" w:rsidRDefault="00E45B79" w:rsidP="00E45B79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E45B79">
        <w:rPr>
          <w:b/>
          <w:bCs/>
          <w:color w:val="000000"/>
          <w:spacing w:val="3"/>
          <w:sz w:val="28"/>
          <w:szCs w:val="28"/>
        </w:rPr>
        <w:t xml:space="preserve"> на 2014-2020 годы, </w:t>
      </w:r>
      <w:proofErr w:type="gramStart"/>
      <w:r w:rsidRPr="00E45B79">
        <w:rPr>
          <w:b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Pr="00E45B79">
        <w:rPr>
          <w:b/>
          <w:bCs/>
          <w:color w:val="000000"/>
          <w:spacing w:val="3"/>
          <w:sz w:val="28"/>
          <w:szCs w:val="28"/>
        </w:rPr>
        <w:t xml:space="preserve"> постановлением Администрации Североуральского го</w:t>
      </w:r>
      <w:r>
        <w:rPr>
          <w:b/>
          <w:bCs/>
          <w:color w:val="000000"/>
          <w:spacing w:val="3"/>
          <w:sz w:val="28"/>
          <w:szCs w:val="28"/>
        </w:rPr>
        <w:t>родского округа от 07.11.2013</w:t>
      </w:r>
      <w:r w:rsidRPr="00E45B79">
        <w:rPr>
          <w:b/>
          <w:bCs/>
          <w:color w:val="000000"/>
          <w:spacing w:val="3"/>
          <w:sz w:val="28"/>
          <w:szCs w:val="28"/>
        </w:rPr>
        <w:t xml:space="preserve"> № 1581</w:t>
      </w:r>
    </w:p>
    <w:p w:rsidR="00E45B79" w:rsidRPr="00E45B79" w:rsidRDefault="00E45B79" w:rsidP="00E45B79">
      <w:pPr>
        <w:adjustRightInd w:val="0"/>
        <w:ind w:firstLine="709"/>
        <w:jc w:val="both"/>
        <w:rPr>
          <w:sz w:val="28"/>
          <w:szCs w:val="28"/>
        </w:rPr>
      </w:pPr>
    </w:p>
    <w:p w:rsidR="00E45B79" w:rsidRPr="00E45B79" w:rsidRDefault="00E45B79" w:rsidP="00E45B7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45B79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02.</w:t>
      </w:r>
      <w:r>
        <w:rPr>
          <w:sz w:val="28"/>
          <w:szCs w:val="28"/>
        </w:rPr>
        <w:t>09.2013</w:t>
      </w:r>
      <w:r w:rsidRPr="00E45B79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</w:t>
      </w:r>
      <w:r>
        <w:rPr>
          <w:sz w:val="28"/>
          <w:szCs w:val="28"/>
        </w:rPr>
        <w:t>с р</w:t>
      </w:r>
      <w:r w:rsidRPr="00E45B79">
        <w:rPr>
          <w:sz w:val="28"/>
          <w:szCs w:val="28"/>
        </w:rPr>
        <w:t>ешением Думы Североуральского городского округа от 07.12.2016 № 88 «О</w:t>
      </w:r>
      <w:proofErr w:type="gramEnd"/>
      <w:r w:rsidRPr="00E45B79">
        <w:rPr>
          <w:sz w:val="28"/>
          <w:szCs w:val="28"/>
        </w:rPr>
        <w:t xml:space="preserve"> </w:t>
      </w:r>
      <w:proofErr w:type="gramStart"/>
      <w:r w:rsidRPr="00E45B79">
        <w:rPr>
          <w:sz w:val="28"/>
          <w:szCs w:val="28"/>
        </w:rPr>
        <w:t>внесении</w:t>
      </w:r>
      <w:proofErr w:type="gramEnd"/>
      <w:r w:rsidRPr="00E45B79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Pr="00E45B79">
        <w:rPr>
          <w:sz w:val="28"/>
          <w:szCs w:val="28"/>
        </w:rPr>
        <w:t>ешение Думы Североуральского городского округа от 24.12.2015</w:t>
      </w:r>
      <w:r>
        <w:rPr>
          <w:sz w:val="28"/>
          <w:szCs w:val="28"/>
        </w:rPr>
        <w:t xml:space="preserve"> </w:t>
      </w:r>
      <w:r w:rsidRPr="00E45B79">
        <w:rPr>
          <w:sz w:val="28"/>
          <w:szCs w:val="28"/>
        </w:rPr>
        <w:t xml:space="preserve">№ 114 «О бюджете Североуральского городского округа на 2016 год»,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45B79" w:rsidRPr="00E45B79" w:rsidRDefault="00E45B79" w:rsidP="00E45B79">
      <w:pPr>
        <w:adjustRightInd w:val="0"/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E45B79">
        <w:rPr>
          <w:sz w:val="28"/>
          <w:szCs w:val="28"/>
        </w:rPr>
        <w:t>в</w:t>
      </w:r>
      <w:proofErr w:type="gramEnd"/>
      <w:r w:rsidRPr="00E45B79">
        <w:rPr>
          <w:sz w:val="28"/>
          <w:szCs w:val="28"/>
        </w:rPr>
        <w:t xml:space="preserve"> </w:t>
      </w:r>
      <w:proofErr w:type="gramStart"/>
      <w:r w:rsidRPr="00E45B79">
        <w:rPr>
          <w:sz w:val="28"/>
          <w:szCs w:val="28"/>
        </w:rPr>
        <w:t>Североуральском</w:t>
      </w:r>
      <w:proofErr w:type="gramEnd"/>
      <w:r w:rsidRPr="00E45B79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</w:t>
      </w:r>
      <w:r>
        <w:rPr>
          <w:sz w:val="28"/>
          <w:szCs w:val="28"/>
        </w:rPr>
        <w:t>ородского округа                                   от 07.11.2013</w:t>
      </w:r>
      <w:r w:rsidRPr="00E45B79">
        <w:rPr>
          <w:sz w:val="28"/>
          <w:szCs w:val="28"/>
        </w:rPr>
        <w:t xml:space="preserve"> № 1581 в редакции от 21 ноября 2016 (далее – Программа) следующие изменения:</w:t>
      </w:r>
    </w:p>
    <w:p w:rsidR="00E45B79" w:rsidRPr="00E45B79" w:rsidRDefault="00E45B79" w:rsidP="00E45B79">
      <w:pPr>
        <w:adjustRightInd w:val="0"/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1) 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 xml:space="preserve">«ВСЕГО: 1 159 351,04758 тыс. рублей, в </w:t>
      </w:r>
      <w:proofErr w:type="spellStart"/>
      <w:r w:rsidRPr="00E45B79">
        <w:rPr>
          <w:sz w:val="28"/>
          <w:szCs w:val="28"/>
        </w:rPr>
        <w:t>т.ч</w:t>
      </w:r>
      <w:proofErr w:type="spellEnd"/>
      <w:r w:rsidRPr="00E45B79">
        <w:rPr>
          <w:sz w:val="28"/>
          <w:szCs w:val="28"/>
        </w:rPr>
        <w:t xml:space="preserve">. 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 xml:space="preserve">из средств местного бюджета 647 238,03339тыс. рублей, в </w:t>
      </w:r>
      <w:proofErr w:type="spellStart"/>
      <w:r w:rsidRPr="00E45B79">
        <w:rPr>
          <w:sz w:val="28"/>
          <w:szCs w:val="28"/>
        </w:rPr>
        <w:t>т.ч</w:t>
      </w:r>
      <w:proofErr w:type="spellEnd"/>
      <w:r w:rsidRPr="00E45B79">
        <w:rPr>
          <w:sz w:val="28"/>
          <w:szCs w:val="28"/>
        </w:rPr>
        <w:t>. по годам реализации программы: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2014 году – 92 792,80000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lastRenderedPageBreak/>
        <w:t>в 2015 году – 126 635,26000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2016 году – 117 147,57339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2017 году – 76 165,60000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2018-2020 годах – 234 496,80000 тыс. рублей»;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 xml:space="preserve">из средств областного бюджета всего 325 797,75126 тыс. рублей, в </w:t>
      </w:r>
      <w:proofErr w:type="spellStart"/>
      <w:r w:rsidRPr="00E45B79">
        <w:rPr>
          <w:sz w:val="28"/>
          <w:szCs w:val="28"/>
        </w:rPr>
        <w:t>т.ч</w:t>
      </w:r>
      <w:proofErr w:type="spellEnd"/>
      <w:r w:rsidRPr="00E45B79">
        <w:rPr>
          <w:sz w:val="28"/>
          <w:szCs w:val="28"/>
        </w:rPr>
        <w:t>. по годам реализации программы: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2014 году – 109 216,10000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2015 году – 135 104,30000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2016 году – 81 477,35126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2017-2020 годах – 0,0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 xml:space="preserve">из средств федерального бюджета всего 186 315,26293 тыс. рублей, в </w:t>
      </w:r>
      <w:proofErr w:type="spellStart"/>
      <w:r w:rsidRPr="00E45B79">
        <w:rPr>
          <w:sz w:val="28"/>
          <w:szCs w:val="28"/>
        </w:rPr>
        <w:t>т.ч</w:t>
      </w:r>
      <w:proofErr w:type="spellEnd"/>
      <w:r w:rsidRPr="00E45B79">
        <w:rPr>
          <w:sz w:val="28"/>
          <w:szCs w:val="28"/>
        </w:rPr>
        <w:t>. по годам реализации программы: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2014 году – 81818,00000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2015 году – 86 499,60000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2016 году – 17 997,66293 тыс. рублей;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в 2017-2020 годах – 0,0 тыс. рублей»;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2) в приложении № 1 к Программе строки 8, 33, 25, 46, 50,51, 65, 66 изложить в следующей редакции: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570"/>
        <w:gridCol w:w="2437"/>
        <w:gridCol w:w="812"/>
        <w:gridCol w:w="796"/>
        <w:gridCol w:w="816"/>
        <w:gridCol w:w="792"/>
        <w:gridCol w:w="780"/>
        <w:gridCol w:w="756"/>
        <w:gridCol w:w="744"/>
        <w:gridCol w:w="768"/>
        <w:gridCol w:w="1080"/>
        <w:gridCol w:w="288"/>
      </w:tblGrid>
      <w:tr w:rsidR="00E45B79" w:rsidRPr="00E45B79" w:rsidTr="00E45B79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«</w:t>
            </w:r>
          </w:p>
        </w:tc>
        <w:tc>
          <w:tcPr>
            <w:tcW w:w="570" w:type="dxa"/>
            <w:vMerge w:val="restart"/>
            <w:vAlign w:val="center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E45B79">
              <w:rPr>
                <w:color w:val="000000"/>
                <w:spacing w:val="3"/>
              </w:rPr>
              <w:t xml:space="preserve">№ </w:t>
            </w:r>
            <w:proofErr w:type="spellStart"/>
            <w:proofErr w:type="gramStart"/>
            <w:r w:rsidRPr="00E45B79">
              <w:rPr>
                <w:bCs/>
                <w:color w:val="000000"/>
                <w:spacing w:val="-5"/>
              </w:rPr>
              <w:t>ст</w:t>
            </w:r>
            <w:proofErr w:type="spellEnd"/>
            <w:proofErr w:type="gramEnd"/>
          </w:p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proofErr w:type="spellStart"/>
            <w:r w:rsidRPr="00E45B79">
              <w:rPr>
                <w:bCs/>
                <w:color w:val="000000"/>
                <w:spacing w:val="-5"/>
              </w:rPr>
              <w:t>ро</w:t>
            </w:r>
            <w:proofErr w:type="spellEnd"/>
          </w:p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proofErr w:type="spellStart"/>
            <w:r w:rsidRPr="00E45B79">
              <w:rPr>
                <w:bCs/>
                <w:color w:val="000000"/>
                <w:spacing w:val="-5"/>
              </w:rPr>
              <w:t>ки</w:t>
            </w:r>
            <w:proofErr w:type="spellEnd"/>
          </w:p>
        </w:tc>
        <w:tc>
          <w:tcPr>
            <w:tcW w:w="2437" w:type="dxa"/>
            <w:vMerge w:val="restart"/>
            <w:vAlign w:val="center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812" w:type="dxa"/>
            <w:vMerge w:val="restart"/>
            <w:vAlign w:val="center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5452" w:type="dxa"/>
            <w:gridSpan w:val="7"/>
            <w:vAlign w:val="center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080" w:type="dxa"/>
            <w:vMerge w:val="restart"/>
          </w:tcPr>
          <w:p w:rsidR="00E45B79" w:rsidRPr="00E45B79" w:rsidRDefault="00E45B79" w:rsidP="00E45B79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proofErr w:type="spellStart"/>
            <w:r w:rsidRPr="00E45B79">
              <w:rPr>
                <w:color w:val="000000"/>
                <w:spacing w:val="3"/>
              </w:rPr>
              <w:t>Источ</w:t>
            </w:r>
            <w:proofErr w:type="spellEnd"/>
          </w:p>
          <w:p w:rsidR="00E45B79" w:rsidRPr="00E45B79" w:rsidRDefault="00E45B79" w:rsidP="00E45B79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 xml:space="preserve">ник </w:t>
            </w:r>
            <w:proofErr w:type="spellStart"/>
            <w:r w:rsidRPr="00E45B79">
              <w:rPr>
                <w:color w:val="000000"/>
                <w:spacing w:val="3"/>
              </w:rPr>
              <w:t>значе</w:t>
            </w:r>
            <w:proofErr w:type="spellEnd"/>
          </w:p>
          <w:p w:rsidR="00E45B79" w:rsidRPr="00E45B79" w:rsidRDefault="00E45B79" w:rsidP="00E45B79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proofErr w:type="spellStart"/>
            <w:r w:rsidRPr="00E45B79">
              <w:rPr>
                <w:color w:val="000000"/>
                <w:spacing w:val="3"/>
              </w:rPr>
              <w:t>ний</w:t>
            </w:r>
            <w:proofErr w:type="spellEnd"/>
            <w:r w:rsidRPr="00E45B79">
              <w:rPr>
                <w:color w:val="000000"/>
                <w:spacing w:val="3"/>
              </w:rPr>
              <w:t xml:space="preserve"> показа</w:t>
            </w:r>
          </w:p>
          <w:p w:rsidR="00E45B79" w:rsidRPr="00E45B79" w:rsidRDefault="00E45B79" w:rsidP="00E45B79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proofErr w:type="spellStart"/>
            <w:r w:rsidRPr="00E45B79">
              <w:rPr>
                <w:color w:val="000000"/>
                <w:spacing w:val="3"/>
              </w:rPr>
              <w:t>телей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autoSpaceDE/>
              <w:autoSpaceDN/>
              <w:jc w:val="center"/>
              <w:rPr>
                <w:color w:val="000000"/>
                <w:spacing w:val="3"/>
              </w:rPr>
            </w:pPr>
          </w:p>
        </w:tc>
      </w:tr>
      <w:tr w:rsidR="00E45B79" w:rsidRPr="00E45B79" w:rsidTr="00E45B79">
        <w:trPr>
          <w:trHeight w:val="529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570" w:type="dxa"/>
            <w:vMerge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2437" w:type="dxa"/>
            <w:vMerge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812" w:type="dxa"/>
            <w:vMerge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96" w:type="dxa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E45B79">
              <w:rPr>
                <w:bCs/>
                <w:color w:val="000000"/>
                <w:spacing w:val="-4"/>
              </w:rPr>
              <w:t>2014 год</w:t>
            </w:r>
          </w:p>
        </w:tc>
        <w:tc>
          <w:tcPr>
            <w:tcW w:w="816" w:type="dxa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E45B79">
              <w:rPr>
                <w:bCs/>
                <w:color w:val="000000"/>
                <w:spacing w:val="-4"/>
              </w:rPr>
              <w:t>2015 год</w:t>
            </w:r>
          </w:p>
        </w:tc>
        <w:tc>
          <w:tcPr>
            <w:tcW w:w="792" w:type="dxa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E45B79">
              <w:rPr>
                <w:bCs/>
                <w:color w:val="000000"/>
                <w:spacing w:val="-4"/>
              </w:rPr>
              <w:t>2016 год</w:t>
            </w:r>
          </w:p>
        </w:tc>
        <w:tc>
          <w:tcPr>
            <w:tcW w:w="780" w:type="dxa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E45B79">
              <w:rPr>
                <w:bCs/>
                <w:color w:val="000000"/>
                <w:spacing w:val="-4"/>
              </w:rPr>
              <w:t>2017 год</w:t>
            </w:r>
          </w:p>
        </w:tc>
        <w:tc>
          <w:tcPr>
            <w:tcW w:w="756" w:type="dxa"/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E45B79">
              <w:rPr>
                <w:bCs/>
                <w:color w:val="000000"/>
                <w:spacing w:val="-4"/>
              </w:rPr>
              <w:t>2018 год</w:t>
            </w:r>
          </w:p>
        </w:tc>
        <w:tc>
          <w:tcPr>
            <w:tcW w:w="744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bCs/>
                <w:color w:val="000000"/>
                <w:spacing w:val="-4"/>
              </w:rPr>
              <w:t>2019 год</w:t>
            </w:r>
          </w:p>
        </w:tc>
        <w:tc>
          <w:tcPr>
            <w:tcW w:w="768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bCs/>
                <w:color w:val="000000"/>
                <w:spacing w:val="-4"/>
              </w:rPr>
              <w:t>2020 год</w:t>
            </w:r>
          </w:p>
        </w:tc>
        <w:tc>
          <w:tcPr>
            <w:tcW w:w="1080" w:type="dxa"/>
            <w:vMerge/>
          </w:tcPr>
          <w:p w:rsidR="00E45B79" w:rsidRPr="00E45B79" w:rsidRDefault="00E45B79" w:rsidP="00E45B79">
            <w:pPr>
              <w:autoSpaceDE/>
              <w:autoSpaceDN/>
              <w:rPr>
                <w:color w:val="000000"/>
                <w:spacing w:val="3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autoSpaceDE/>
              <w:autoSpaceDN/>
              <w:rPr>
                <w:color w:val="000000"/>
                <w:spacing w:val="3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8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4: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Уровень износа сетей уличного освещения</w:t>
            </w:r>
          </w:p>
        </w:tc>
        <w:tc>
          <w:tcPr>
            <w:tcW w:w="81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%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64,8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64,2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49,2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10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33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20: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Количество реконструированных, построенных котельных</w:t>
            </w:r>
          </w:p>
        </w:tc>
        <w:tc>
          <w:tcPr>
            <w:tcW w:w="81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ед.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1080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25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 xml:space="preserve">Целевой показатель 13: Доля квартир, оборудованных приборами учета, от общего количества квартир многоквартирных домов, подлежащих оборудованию приборами учета </w:t>
            </w:r>
          </w:p>
        </w:tc>
        <w:tc>
          <w:tcPr>
            <w:tcW w:w="812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%</w:t>
            </w:r>
          </w:p>
        </w:tc>
        <w:tc>
          <w:tcPr>
            <w:tcW w:w="796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40</w:t>
            </w:r>
          </w:p>
        </w:tc>
        <w:tc>
          <w:tcPr>
            <w:tcW w:w="816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50</w:t>
            </w:r>
          </w:p>
        </w:tc>
        <w:tc>
          <w:tcPr>
            <w:tcW w:w="792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51</w:t>
            </w:r>
          </w:p>
        </w:tc>
        <w:tc>
          <w:tcPr>
            <w:tcW w:w="780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65</w:t>
            </w:r>
          </w:p>
        </w:tc>
        <w:tc>
          <w:tcPr>
            <w:tcW w:w="756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80</w:t>
            </w:r>
          </w:p>
        </w:tc>
        <w:tc>
          <w:tcPr>
            <w:tcW w:w="744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90</w:t>
            </w:r>
          </w:p>
        </w:tc>
        <w:tc>
          <w:tcPr>
            <w:tcW w:w="768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100</w:t>
            </w:r>
          </w:p>
        </w:tc>
        <w:tc>
          <w:tcPr>
            <w:tcW w:w="1080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  <w:highlight w:val="lightGray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46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26: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Площадь ликвидированного аварийного жилищного фонда</w:t>
            </w:r>
          </w:p>
        </w:tc>
        <w:tc>
          <w:tcPr>
            <w:tcW w:w="81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proofErr w:type="spellStart"/>
            <w:r w:rsidRPr="00E45B79">
              <w:rPr>
                <w:color w:val="000000"/>
                <w:spacing w:val="3"/>
              </w:rPr>
              <w:t>кв.м</w:t>
            </w:r>
            <w:proofErr w:type="spellEnd"/>
            <w:r w:rsidRPr="00E45B79">
              <w:rPr>
                <w:color w:val="000000"/>
                <w:spacing w:val="3"/>
              </w:rPr>
              <w:t>.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5904,9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6439,6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3544,6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1080" w:type="dxa"/>
          </w:tcPr>
          <w:p w:rsidR="00E45B79" w:rsidRPr="00E45B79" w:rsidRDefault="00E45B79" w:rsidP="00E45B79">
            <w:pPr>
              <w:ind w:right="48"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50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27: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Количество отремонтированных квартир муниципального жилищного фонда для отдельных категорий граждан</w:t>
            </w:r>
          </w:p>
        </w:tc>
        <w:tc>
          <w:tcPr>
            <w:tcW w:w="812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ед.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9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14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11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12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14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16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18</w:t>
            </w:r>
          </w:p>
        </w:tc>
        <w:tc>
          <w:tcPr>
            <w:tcW w:w="10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51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28: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Доля многоквартирных домов на территории Североуральского городского округа, соответствующих нормативным требованиям, от общего количества многоквартирных домов</w:t>
            </w:r>
          </w:p>
        </w:tc>
        <w:tc>
          <w:tcPr>
            <w:tcW w:w="812" w:type="dxa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%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0,6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0,5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0,54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10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65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38: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Количество стендов, щитов, табличек по природоохранной тематике</w:t>
            </w:r>
          </w:p>
        </w:tc>
        <w:tc>
          <w:tcPr>
            <w:tcW w:w="81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ед.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240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245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45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255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260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265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270</w:t>
            </w:r>
          </w:p>
        </w:tc>
        <w:tc>
          <w:tcPr>
            <w:tcW w:w="108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E45B79" w:rsidRPr="00E45B79" w:rsidTr="00E45B79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57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66</w:t>
            </w:r>
          </w:p>
        </w:tc>
        <w:tc>
          <w:tcPr>
            <w:tcW w:w="2437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Целевой показатель 39:</w:t>
            </w: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 xml:space="preserve">Количество ртутьсодержащих отходов, принятых от населения Североуральского городского округа </w:t>
            </w:r>
          </w:p>
        </w:tc>
        <w:tc>
          <w:tcPr>
            <w:tcW w:w="81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proofErr w:type="gramStart"/>
            <w:r w:rsidRPr="00E45B79">
              <w:rPr>
                <w:color w:val="000000"/>
                <w:spacing w:val="3"/>
              </w:rPr>
              <w:t>кг</w:t>
            </w:r>
            <w:proofErr w:type="gramEnd"/>
            <w:r w:rsidRPr="00E45B79">
              <w:rPr>
                <w:color w:val="000000"/>
                <w:spacing w:val="3"/>
              </w:rPr>
              <w:t>.</w:t>
            </w:r>
          </w:p>
        </w:tc>
        <w:tc>
          <w:tcPr>
            <w:tcW w:w="79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81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5</w:t>
            </w:r>
          </w:p>
        </w:tc>
        <w:tc>
          <w:tcPr>
            <w:tcW w:w="792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0</w:t>
            </w:r>
          </w:p>
        </w:tc>
        <w:tc>
          <w:tcPr>
            <w:tcW w:w="780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56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768" w:type="dxa"/>
            <w:vAlign w:val="center"/>
          </w:tcPr>
          <w:p w:rsidR="00E45B79" w:rsidRPr="00E45B79" w:rsidRDefault="00E45B79" w:rsidP="00E45B79">
            <w:pPr>
              <w:suppressAutoHyphens/>
              <w:autoSpaceDE/>
              <w:autoSpaceDN/>
              <w:jc w:val="center"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-</w:t>
            </w:r>
          </w:p>
        </w:tc>
        <w:tc>
          <w:tcPr>
            <w:tcW w:w="1080" w:type="dxa"/>
          </w:tcPr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</w:p>
          <w:p w:rsidR="00E45B79" w:rsidRPr="00E45B79" w:rsidRDefault="00E45B79" w:rsidP="00E45B79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E45B79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E45B79" w:rsidRPr="00E45B79" w:rsidRDefault="00E45B79" w:rsidP="00E45B79">
            <w:pPr>
              <w:ind w:right="48"/>
              <w:rPr>
                <w:bCs/>
                <w:color w:val="000000"/>
                <w:spacing w:val="-5"/>
              </w:rPr>
            </w:pPr>
          </w:p>
        </w:tc>
      </w:tr>
    </w:tbl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3) приложение № 2 к Программе изложить в новой редакции (прилагается).</w:t>
      </w:r>
    </w:p>
    <w:p w:rsidR="00E45B79" w:rsidRPr="00E45B7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sz w:val="28"/>
          <w:szCs w:val="28"/>
        </w:rPr>
        <w:t>4) приложение № 3 к Программе изложить в новой редакции (прилагается).</w:t>
      </w:r>
    </w:p>
    <w:p w:rsidR="003B46EB" w:rsidRPr="00BE4629" w:rsidRDefault="00E45B79" w:rsidP="00E45B79">
      <w:pPr>
        <w:ind w:firstLine="709"/>
        <w:jc w:val="both"/>
        <w:rPr>
          <w:sz w:val="28"/>
          <w:szCs w:val="28"/>
        </w:rPr>
      </w:pPr>
      <w:r w:rsidRPr="00E45B79">
        <w:rPr>
          <w:bCs/>
          <w:sz w:val="28"/>
          <w:szCs w:val="28"/>
        </w:rPr>
        <w:t xml:space="preserve">2. </w:t>
      </w:r>
      <w:r w:rsidRPr="00E45B79">
        <w:rPr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</w:p>
    <w:p w:rsidR="003B46EB" w:rsidRDefault="003B46EB" w:rsidP="00E45B79">
      <w:pPr>
        <w:ind w:firstLine="709"/>
        <w:rPr>
          <w:sz w:val="28"/>
          <w:szCs w:val="28"/>
        </w:rPr>
      </w:pPr>
    </w:p>
    <w:p w:rsidR="00E45B79" w:rsidRPr="00BE4629" w:rsidRDefault="00E45B79" w:rsidP="00E45B79">
      <w:pPr>
        <w:ind w:firstLine="709"/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A543EE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F5" w:rsidRDefault="00DA72F5" w:rsidP="00610542">
      <w:r>
        <w:separator/>
      </w:r>
    </w:p>
  </w:endnote>
  <w:endnote w:type="continuationSeparator" w:id="0">
    <w:p w:rsidR="00DA72F5" w:rsidRDefault="00DA72F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F5" w:rsidRDefault="00DA72F5" w:rsidP="00610542">
      <w:r>
        <w:separator/>
      </w:r>
    </w:p>
  </w:footnote>
  <w:footnote w:type="continuationSeparator" w:id="0">
    <w:p w:rsidR="00DA72F5" w:rsidRDefault="00DA72F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EE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A04AB2"/>
    <w:rsid w:val="00A543EE"/>
    <w:rsid w:val="00B648BE"/>
    <w:rsid w:val="00BA1ED6"/>
    <w:rsid w:val="00BB6912"/>
    <w:rsid w:val="00BE4629"/>
    <w:rsid w:val="00DA72F5"/>
    <w:rsid w:val="00DC4A4B"/>
    <w:rsid w:val="00E21894"/>
    <w:rsid w:val="00E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2017-01-11T04:15:00Z</cp:lastPrinted>
  <dcterms:created xsi:type="dcterms:W3CDTF">2016-01-13T10:54:00Z</dcterms:created>
  <dcterms:modified xsi:type="dcterms:W3CDTF">2017-01-11T04:16:00Z</dcterms:modified>
</cp:coreProperties>
</file>