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1706C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25.02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41706C">
              <w:rPr>
                <w:u w:val="single"/>
              </w:rPr>
              <w:t>194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1706C" w:rsidRDefault="0041706C" w:rsidP="00CF2341">
      <w:pPr>
        <w:pStyle w:val="ConsPlusTitle"/>
        <w:ind w:right="-14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внесении изменений в постановление Администрации Североуральского </w:t>
      </w:r>
      <w:r w:rsidR="00CF2341">
        <w:rPr>
          <w:rFonts w:ascii="PT Astra Serif" w:hAnsi="PT Astra Serif" w:cs="Times New Roman"/>
          <w:sz w:val="28"/>
          <w:szCs w:val="28"/>
        </w:rPr>
        <w:t xml:space="preserve">городского округа от 13.02.2018 </w:t>
      </w:r>
      <w:r>
        <w:rPr>
          <w:rFonts w:ascii="PT Astra Serif" w:hAnsi="PT Astra Serif" w:cs="Times New Roman"/>
          <w:sz w:val="28"/>
          <w:szCs w:val="28"/>
        </w:rPr>
        <w:t xml:space="preserve">№ 143 </w:t>
      </w:r>
      <w:r w:rsidR="00CF234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«Об</w:t>
      </w:r>
      <w:r w:rsidR="00CF234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утверждении бюджетного прогноза</w:t>
      </w:r>
      <w:hyperlink r:id="rId9" w:anchor="Par26" w:history="1"/>
      <w:r>
        <w:rPr>
          <w:rFonts w:ascii="PT Astra Serif" w:hAnsi="PT Astra Serif" w:cs="Times New Roman"/>
          <w:sz w:val="28"/>
          <w:szCs w:val="28"/>
        </w:rPr>
        <w:t xml:space="preserve"> Североуральского </w:t>
      </w:r>
      <w:r w:rsidR="00CF2341">
        <w:rPr>
          <w:rFonts w:ascii="PT Astra Serif" w:hAnsi="PT Astra Serif" w:cs="Times New Roman"/>
          <w:sz w:val="28"/>
          <w:szCs w:val="28"/>
        </w:rPr>
        <w:br/>
      </w:r>
      <w:r>
        <w:rPr>
          <w:rFonts w:ascii="PT Astra Serif" w:hAnsi="PT Astra Serif" w:cs="Times New Roman"/>
          <w:sz w:val="28"/>
          <w:szCs w:val="28"/>
        </w:rPr>
        <w:t>городского округа</w:t>
      </w:r>
      <w:r w:rsidR="00CF234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 долгосрочный период до 2024 года»</w:t>
      </w:r>
    </w:p>
    <w:p w:rsidR="0041706C" w:rsidRDefault="0041706C" w:rsidP="0041706C">
      <w:pPr>
        <w:pStyle w:val="ConsPlusNormal"/>
        <w:ind w:left="-284" w:right="-143" w:firstLine="426"/>
        <w:rPr>
          <w:rFonts w:ascii="PT Astra Serif" w:hAnsi="PT Astra Serif" w:cs="Times New Roman"/>
          <w:sz w:val="28"/>
          <w:szCs w:val="28"/>
        </w:rPr>
      </w:pPr>
    </w:p>
    <w:p w:rsidR="0041706C" w:rsidRDefault="0041706C" w:rsidP="0041706C">
      <w:pPr>
        <w:pStyle w:val="ConsPlusNormal"/>
        <w:ind w:left="-284" w:right="-143" w:firstLine="426"/>
        <w:rPr>
          <w:rFonts w:ascii="PT Astra Serif" w:hAnsi="PT Astra Serif" w:cs="Times New Roman"/>
          <w:sz w:val="28"/>
          <w:szCs w:val="28"/>
        </w:rPr>
      </w:pPr>
    </w:p>
    <w:p w:rsidR="0041706C" w:rsidRDefault="0041706C" w:rsidP="00CF2341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hyperlink r:id="rId10" w:history="1">
        <w:r w:rsidRPr="0041706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пунктом 3 статьи 170.1</w:t>
        </w:r>
      </w:hyperlink>
      <w:r>
        <w:rPr>
          <w:rFonts w:ascii="PT Astra Serif" w:hAnsi="PT Astra Serif" w:cs="Times New Roman"/>
          <w:sz w:val="28"/>
          <w:szCs w:val="28"/>
        </w:rPr>
        <w:t xml:space="preserve"> Бюджетного Кодекса Российской Федерации, </w:t>
      </w:r>
      <w:hyperlink r:id="rId11" w:history="1">
        <w:r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п</w:t>
        </w:r>
        <w:r w:rsidRPr="0041706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остановлением</w:t>
        </w:r>
      </w:hyperlink>
      <w:r>
        <w:rPr>
          <w:rFonts w:ascii="PT Astra Serif" w:hAnsi="PT Astra Serif" w:cs="Times New Roman"/>
          <w:sz w:val="28"/>
          <w:szCs w:val="28"/>
        </w:rPr>
        <w:t xml:space="preserve"> Администрации Североуральского городского округа от 04.09.2015 № 1501 «Об утверждении Порядка разработки и</w:t>
      </w:r>
      <w:r w:rsidR="00CF2341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>утверждения бюджетного прогноза Североуральского городского округа на</w:t>
      </w:r>
      <w:r w:rsidR="00CF2341">
        <w:rPr>
          <w:rFonts w:ascii="PT Astra Serif" w:hAnsi="PT Astra Serif" w:cs="Times New Roman"/>
          <w:sz w:val="28"/>
          <w:szCs w:val="28"/>
        </w:rPr>
        <w:t> </w:t>
      </w:r>
      <w:r>
        <w:rPr>
          <w:rFonts w:ascii="PT Astra Serif" w:hAnsi="PT Astra Serif" w:cs="Times New Roman"/>
          <w:sz w:val="28"/>
          <w:szCs w:val="28"/>
        </w:rPr>
        <w:t xml:space="preserve">долгосрочный период», в целях осуществления долгосрочного бюджетного планирования в Североуральском городском округе, Администрация Североуральского городского округа </w:t>
      </w:r>
    </w:p>
    <w:p w:rsidR="0041706C" w:rsidRDefault="0041706C" w:rsidP="00CF2341">
      <w:pPr>
        <w:pStyle w:val="ConsPlusNormal"/>
        <w:ind w:right="-1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41706C" w:rsidRDefault="0041706C" w:rsidP="00CF2341">
      <w:pPr>
        <w:pStyle w:val="ConsPlusTitle"/>
        <w:numPr>
          <w:ilvl w:val="0"/>
          <w:numId w:val="1"/>
        </w:numPr>
        <w:tabs>
          <w:tab w:val="left" w:pos="426"/>
        </w:tabs>
        <w:ind w:left="0" w:right="-1"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Внести в постановление Администрации Североуральского город</w:t>
      </w:r>
      <w:r w:rsidR="00CF2341">
        <w:rPr>
          <w:rFonts w:ascii="PT Astra Serif" w:hAnsi="PT Astra Serif" w:cs="Times New Roman"/>
          <w:b w:val="0"/>
          <w:sz w:val="28"/>
          <w:szCs w:val="28"/>
        </w:rPr>
        <w:t xml:space="preserve">ского округа от 13.02.2018 </w:t>
      </w:r>
      <w:r>
        <w:rPr>
          <w:rFonts w:ascii="PT Astra Serif" w:hAnsi="PT Astra Serif" w:cs="Times New Roman"/>
          <w:b w:val="0"/>
          <w:sz w:val="28"/>
          <w:szCs w:val="28"/>
        </w:rPr>
        <w:t>№ 143 «Об утверждении бюджетного прогноза Североуральского городского округа на долгосрочный период до 2024 года» (далее – постановление) следующие изменения: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 w:rsidR="0041706C" w:rsidRDefault="0041706C" w:rsidP="00CF2341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наименовании и пункте 1 постановления слова «до 2024 года» заменить словами «до 2025 года».</w:t>
      </w:r>
    </w:p>
    <w:p w:rsidR="0041706C" w:rsidRDefault="0041706C" w:rsidP="00CF2341">
      <w:pPr>
        <w:pStyle w:val="ConsPlusNormal"/>
        <w:numPr>
          <w:ilvl w:val="0"/>
          <w:numId w:val="1"/>
        </w:numPr>
        <w:ind w:left="0"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Внести в бюджетный прогноз Североуральского городского округа, утвержденный постановлением Администрации Североуральского городского округа от 13.02.2018 № 143 «Об утверждении бюджетного прогноза Североуральского городского округа на долгосрочный период до 2024 года» (далее –</w:t>
      </w:r>
      <w:r w:rsidR="00CF2341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бюджетный прогноз) следующие изменения:</w:t>
      </w:r>
    </w:p>
    <w:p w:rsidR="0041706C" w:rsidRDefault="00CF2341" w:rsidP="0047161A">
      <w:pPr>
        <w:pStyle w:val="ConsPlusNormal"/>
        <w:ind w:left="-142" w:right="-1" w:firstLine="851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1) </w:t>
      </w:r>
      <w:r w:rsidR="0041706C">
        <w:rPr>
          <w:rFonts w:ascii="PT Astra Serif" w:hAnsi="PT Astra Serif" w:cs="Times New Roman"/>
          <w:sz w:val="28"/>
          <w:szCs w:val="28"/>
        </w:rPr>
        <w:t>в наименовании бюджетного прогноза слова «до 2024 года» заменить словами «до 2025 года»;</w:t>
      </w:r>
    </w:p>
    <w:p w:rsidR="0041706C" w:rsidRDefault="00CF2341" w:rsidP="00CF2341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2) </w:t>
      </w:r>
      <w:r w:rsidR="0041706C">
        <w:rPr>
          <w:rFonts w:ascii="PT Astra Serif" w:hAnsi="PT Astra Serif" w:cs="Times New Roman"/>
          <w:sz w:val="28"/>
          <w:szCs w:val="28"/>
        </w:rPr>
        <w:t>абзац первый бюджетного прогноза изложить в следующей редакции:</w:t>
      </w:r>
    </w:p>
    <w:p w:rsidR="0041706C" w:rsidRDefault="0041706C" w:rsidP="0047161A">
      <w:pPr>
        <w:adjustRightInd w:val="0"/>
        <w:ind w:right="-1"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«Бюджетный прогноз Североуральского городского округа на долгосрочный период до 2025 года (далее - бюджетный прогноз) разработан на основе Основных направлений бюджетной, налоговой и таможенно - тарифной политики Российской Федерации, которые определяются Президентом Российской Федерации, основных направлений бюджетной и налоговой  политики Свердловской области, а также на основании стратегических </w:t>
      </w:r>
      <w:r>
        <w:rPr>
          <w:szCs w:val="28"/>
        </w:rPr>
        <w:lastRenderedPageBreak/>
        <w:t xml:space="preserve">документов Российской Федерации на период до 2030 года, в том числе </w:t>
      </w:r>
      <w:hyperlink r:id="rId12" w:history="1">
        <w:r w:rsidRPr="0041706C">
          <w:rPr>
            <w:rStyle w:val="a5"/>
            <w:color w:val="auto"/>
            <w:szCs w:val="28"/>
            <w:u w:val="none"/>
          </w:rPr>
          <w:t>Прогноза</w:t>
        </w:r>
      </w:hyperlink>
      <w:r>
        <w:rPr>
          <w:szCs w:val="28"/>
        </w:rPr>
        <w:t xml:space="preserve"> долгосрочного социально</w:t>
      </w:r>
      <w:r w:rsidR="00CF2341">
        <w:rPr>
          <w:szCs w:val="28"/>
        </w:rPr>
        <w:t xml:space="preserve"> </w:t>
      </w:r>
      <w:r>
        <w:rPr>
          <w:szCs w:val="28"/>
        </w:rPr>
        <w:t>-</w:t>
      </w:r>
      <w:r w:rsidR="00CF2341">
        <w:rPr>
          <w:szCs w:val="28"/>
        </w:rPr>
        <w:t xml:space="preserve"> </w:t>
      </w:r>
      <w:r>
        <w:rPr>
          <w:szCs w:val="28"/>
        </w:rPr>
        <w:t xml:space="preserve">экономического развития Российской Федерации на период до 2030 года, Указов Президента Российской Федерации от 07 мая 2012 года </w:t>
      </w:r>
      <w:hyperlink r:id="rId13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596</w:t>
        </w:r>
      </w:hyperlink>
      <w:r>
        <w:rPr>
          <w:szCs w:val="28"/>
        </w:rPr>
        <w:t xml:space="preserve"> «О долгосрочной государственной экономической политике», от 07 мая 2012 года </w:t>
      </w:r>
      <w:hyperlink r:id="rId14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597</w:t>
        </w:r>
      </w:hyperlink>
      <w:r>
        <w:rPr>
          <w:szCs w:val="28"/>
        </w:rPr>
        <w:t xml:space="preserve"> «О мероприятиях по реализации государственной социальной политики», от 07 мая 2012 года № 598 «О</w:t>
      </w:r>
      <w:r w:rsidR="00CF2341">
        <w:rPr>
          <w:szCs w:val="28"/>
        </w:rPr>
        <w:t> </w:t>
      </w:r>
      <w:r>
        <w:rPr>
          <w:szCs w:val="28"/>
        </w:rPr>
        <w:t>совершенствовании государственной политики в сфере здравоохранения», от</w:t>
      </w:r>
      <w:r w:rsidR="00CF2341">
        <w:rPr>
          <w:szCs w:val="28"/>
        </w:rPr>
        <w:t> </w:t>
      </w:r>
      <w:r>
        <w:rPr>
          <w:szCs w:val="28"/>
        </w:rPr>
        <w:t xml:space="preserve">07 мая 2012 года </w:t>
      </w:r>
      <w:hyperlink r:id="rId15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599</w:t>
        </w:r>
      </w:hyperlink>
      <w:r w:rsidRPr="0041706C">
        <w:rPr>
          <w:szCs w:val="28"/>
        </w:rPr>
        <w:t xml:space="preserve"> </w:t>
      </w:r>
      <w:r>
        <w:rPr>
          <w:szCs w:val="28"/>
        </w:rPr>
        <w:t>«О мерах по реализации государственной политики в</w:t>
      </w:r>
      <w:r w:rsidR="00CF2341">
        <w:rPr>
          <w:szCs w:val="28"/>
        </w:rPr>
        <w:t> </w:t>
      </w:r>
      <w:r>
        <w:rPr>
          <w:szCs w:val="28"/>
        </w:rPr>
        <w:t xml:space="preserve">области образования и науки», от 07 мая 2012 года </w:t>
      </w:r>
      <w:hyperlink r:id="rId16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600</w:t>
        </w:r>
      </w:hyperlink>
      <w:r>
        <w:rPr>
          <w:szCs w:val="28"/>
        </w:rPr>
        <w:t xml:space="preserve"> «О мерах по</w:t>
      </w:r>
      <w:r w:rsidR="00CF2341">
        <w:rPr>
          <w:szCs w:val="28"/>
        </w:rPr>
        <w:t> </w:t>
      </w:r>
      <w:r>
        <w:rPr>
          <w:szCs w:val="28"/>
        </w:rPr>
        <w:t>обеспечению граждан Российской Федерации доступным и комфортным жильем и повышению качества жилищно</w:t>
      </w:r>
      <w:r w:rsidR="00CF2341">
        <w:rPr>
          <w:szCs w:val="28"/>
        </w:rPr>
        <w:t xml:space="preserve"> </w:t>
      </w:r>
      <w:r w:rsidR="00891A83">
        <w:rPr>
          <w:szCs w:val="28"/>
        </w:rPr>
        <w:t>-</w:t>
      </w:r>
      <w:r w:rsidR="00CF2341">
        <w:rPr>
          <w:szCs w:val="28"/>
        </w:rPr>
        <w:t xml:space="preserve"> </w:t>
      </w:r>
      <w:r>
        <w:rPr>
          <w:szCs w:val="28"/>
        </w:rPr>
        <w:t xml:space="preserve">коммунальных услуг», </w:t>
      </w:r>
      <w:r w:rsidR="00CF2341">
        <w:rPr>
          <w:szCs w:val="28"/>
        </w:rPr>
        <w:br/>
      </w:r>
      <w:r>
        <w:rPr>
          <w:szCs w:val="28"/>
        </w:rPr>
        <w:t xml:space="preserve">от 07 мая 2012 года </w:t>
      </w:r>
      <w:hyperlink r:id="rId17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601</w:t>
        </w:r>
      </w:hyperlink>
      <w:r>
        <w:rPr>
          <w:szCs w:val="28"/>
        </w:rPr>
        <w:t xml:space="preserve"> «Об основных направлениях совершенствования системы государственного управления», от 07 мая 2012 года </w:t>
      </w:r>
      <w:hyperlink r:id="rId18" w:history="1">
        <w:r>
          <w:rPr>
            <w:rStyle w:val="a5"/>
            <w:color w:val="auto"/>
            <w:szCs w:val="28"/>
            <w:u w:val="none"/>
          </w:rPr>
          <w:t>№</w:t>
        </w:r>
        <w:r w:rsidRPr="0041706C">
          <w:rPr>
            <w:rStyle w:val="a5"/>
            <w:color w:val="auto"/>
            <w:szCs w:val="28"/>
            <w:u w:val="none"/>
          </w:rPr>
          <w:t xml:space="preserve"> 606</w:t>
        </w:r>
      </w:hyperlink>
      <w:r>
        <w:rPr>
          <w:szCs w:val="28"/>
        </w:rPr>
        <w:t xml:space="preserve"> «О мерах по</w:t>
      </w:r>
      <w:r w:rsidR="00CF2341">
        <w:rPr>
          <w:szCs w:val="28"/>
        </w:rPr>
        <w:t> </w:t>
      </w:r>
      <w:r>
        <w:rPr>
          <w:szCs w:val="28"/>
        </w:rPr>
        <w:t xml:space="preserve">реализации демографической политики Российской Федерации», </w:t>
      </w:r>
      <w:r w:rsidR="00CF2341">
        <w:rPr>
          <w:szCs w:val="28"/>
        </w:rPr>
        <w:br/>
      </w:r>
      <w:r>
        <w:rPr>
          <w:szCs w:val="28"/>
        </w:rPr>
        <w:t>от 07 мая 2018 года № 204 «О национальных целях и стратегических задачах развития Российской Федерации на период до 2024 года», в соответствии со</w:t>
      </w:r>
      <w:r w:rsidR="00CF2341">
        <w:rPr>
          <w:szCs w:val="28"/>
        </w:rPr>
        <w:t> </w:t>
      </w:r>
      <w:hyperlink r:id="rId19" w:history="1">
        <w:r w:rsidRPr="0041706C">
          <w:rPr>
            <w:rStyle w:val="a5"/>
            <w:color w:val="auto"/>
            <w:szCs w:val="28"/>
            <w:u w:val="none"/>
          </w:rPr>
          <w:t>Стратегией</w:t>
        </w:r>
      </w:hyperlink>
      <w:r w:rsidRPr="0041706C">
        <w:rPr>
          <w:szCs w:val="28"/>
        </w:rPr>
        <w:t xml:space="preserve"> </w:t>
      </w:r>
      <w:r>
        <w:rPr>
          <w:szCs w:val="28"/>
        </w:rPr>
        <w:t xml:space="preserve">социально-экономического развития Свердловской области </w:t>
      </w:r>
      <w:r w:rsidR="00CF2341">
        <w:rPr>
          <w:szCs w:val="28"/>
        </w:rPr>
        <w:br/>
      </w:r>
      <w:r>
        <w:rPr>
          <w:szCs w:val="28"/>
        </w:rPr>
        <w:t>на</w:t>
      </w:r>
      <w:r w:rsidR="00CF2341">
        <w:rPr>
          <w:szCs w:val="28"/>
        </w:rPr>
        <w:t xml:space="preserve"> </w:t>
      </w:r>
      <w:r>
        <w:rPr>
          <w:szCs w:val="28"/>
        </w:rPr>
        <w:t>2016</w:t>
      </w:r>
      <w:r w:rsidR="00CF2341">
        <w:rPr>
          <w:szCs w:val="28"/>
        </w:rPr>
        <w:t xml:space="preserve"> </w:t>
      </w:r>
      <w:r>
        <w:rPr>
          <w:szCs w:val="28"/>
        </w:rPr>
        <w:t xml:space="preserve">- 2030 годы, утвержденной Законом Свердловской области </w:t>
      </w:r>
      <w:r w:rsidR="00CF2341">
        <w:rPr>
          <w:szCs w:val="28"/>
        </w:rPr>
        <w:br/>
      </w:r>
      <w:r>
        <w:rPr>
          <w:szCs w:val="28"/>
        </w:rPr>
        <w:t>от 21 декабря 2015 года № 151-ОЗ «О Стратегии социально</w:t>
      </w:r>
      <w:r w:rsidR="00CF2341">
        <w:rPr>
          <w:szCs w:val="28"/>
        </w:rPr>
        <w:t xml:space="preserve"> </w:t>
      </w:r>
      <w:r>
        <w:rPr>
          <w:szCs w:val="28"/>
        </w:rPr>
        <w:t>-</w:t>
      </w:r>
      <w:r w:rsidR="00CF2341">
        <w:rPr>
          <w:szCs w:val="28"/>
        </w:rPr>
        <w:t xml:space="preserve"> </w:t>
      </w:r>
      <w:r>
        <w:rPr>
          <w:szCs w:val="28"/>
        </w:rPr>
        <w:t xml:space="preserve">экономического развития Свердловской области на 2016 - 2030 годы», </w:t>
      </w:r>
      <w:hyperlink r:id="rId20" w:history="1">
        <w:r w:rsidRPr="0041706C">
          <w:rPr>
            <w:rStyle w:val="a5"/>
            <w:color w:val="auto"/>
            <w:szCs w:val="28"/>
            <w:u w:val="none"/>
          </w:rPr>
          <w:t>программой</w:t>
        </w:r>
      </w:hyperlink>
      <w:r>
        <w:rPr>
          <w:szCs w:val="28"/>
        </w:rPr>
        <w:t xml:space="preserve"> «Пятилетка развития Свердловской области» на 2017 - 2021 годы», утвержденной Указом Губернатора Свердловской области от 31.10.2017 № 546-УГ «О программе «Пятилетка развития Свердловской области» на 2017 - 2021 годы», Стратегией социально – экономического развития Североуральского городского округа на пер</w:t>
      </w:r>
      <w:r w:rsidR="00CF2341">
        <w:rPr>
          <w:szCs w:val="28"/>
        </w:rPr>
        <w:t>иод до 2030 года, утвержденной р</w:t>
      </w:r>
      <w:r>
        <w:rPr>
          <w:szCs w:val="28"/>
        </w:rPr>
        <w:t>ешением Думы Североуральского город</w:t>
      </w:r>
      <w:r w:rsidR="00CF2341">
        <w:rPr>
          <w:szCs w:val="28"/>
        </w:rPr>
        <w:t>ского округа от 26.12.2018 №</w:t>
      </w:r>
      <w:r>
        <w:rPr>
          <w:szCs w:val="28"/>
        </w:rPr>
        <w:t xml:space="preserve"> 85 «Об утверждении Стратегии социально – экономического развития Североуральского городского округа на период до</w:t>
      </w:r>
      <w:r w:rsidR="00CF2341">
        <w:rPr>
          <w:szCs w:val="28"/>
        </w:rPr>
        <w:t> </w:t>
      </w:r>
      <w:r>
        <w:rPr>
          <w:szCs w:val="28"/>
        </w:rPr>
        <w:t xml:space="preserve">2030 года»; </w:t>
      </w:r>
    </w:p>
    <w:p w:rsidR="0041706C" w:rsidRDefault="00891A83" w:rsidP="00891A8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Pr="00891A83">
        <w:rPr>
          <w:rFonts w:ascii="PT Astra Serif" w:hAnsi="PT Astra Serif"/>
          <w:sz w:val="28"/>
          <w:szCs w:val="28"/>
        </w:rPr>
        <w:t xml:space="preserve"> </w:t>
      </w:r>
      <w:hyperlink r:id="rId21" w:history="1">
        <w:r w:rsidR="0041706C" w:rsidRPr="00891A83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приложения № 1</w:t>
        </w:r>
      </w:hyperlink>
      <w:r w:rsidR="0041706C">
        <w:rPr>
          <w:rFonts w:ascii="PT Astra Serif" w:hAnsi="PT Astra Serif" w:cs="Times New Roman"/>
          <w:sz w:val="28"/>
          <w:szCs w:val="28"/>
        </w:rPr>
        <w:t xml:space="preserve"> и </w:t>
      </w:r>
      <w:hyperlink r:id="rId22" w:history="1">
        <w:r w:rsidR="0041706C" w:rsidRPr="0041706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2</w:t>
        </w:r>
      </w:hyperlink>
      <w:r w:rsidR="0041706C">
        <w:rPr>
          <w:rFonts w:ascii="PT Astra Serif" w:hAnsi="PT Astra Serif" w:cs="Times New Roman"/>
          <w:sz w:val="28"/>
          <w:szCs w:val="28"/>
        </w:rPr>
        <w:t xml:space="preserve"> изложить в новой редакции </w:t>
      </w:r>
      <w:hyperlink r:id="rId23" w:history="1">
        <w:r w:rsidR="0041706C" w:rsidRPr="0041706C">
          <w:rPr>
            <w:rStyle w:val="a5"/>
            <w:rFonts w:ascii="PT Astra Serif" w:hAnsi="PT Astra Serif" w:cs="Times New Roman"/>
            <w:color w:val="auto"/>
            <w:sz w:val="28"/>
            <w:szCs w:val="28"/>
            <w:u w:val="none"/>
          </w:rPr>
          <w:t>(прилагаются)</w:t>
        </w:r>
      </w:hyperlink>
      <w:r w:rsidR="0041706C">
        <w:rPr>
          <w:rFonts w:ascii="PT Astra Serif" w:hAnsi="PT Astra Serif" w:cs="Times New Roman"/>
          <w:sz w:val="28"/>
          <w:szCs w:val="28"/>
        </w:rPr>
        <w:t>.</w:t>
      </w:r>
    </w:p>
    <w:p w:rsidR="0041706C" w:rsidRDefault="00891A83" w:rsidP="00891A8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="0041706C">
        <w:rPr>
          <w:rFonts w:ascii="PT Astra Serif" w:hAnsi="PT Astra Serif" w:cs="Times New Roman"/>
          <w:sz w:val="28"/>
          <w:szCs w:val="28"/>
        </w:rPr>
        <w:t>Контроль за исполнением настоящего постановления возложить на</w:t>
      </w:r>
      <w:r w:rsidR="00CF2341">
        <w:rPr>
          <w:rFonts w:ascii="PT Astra Serif" w:hAnsi="PT Astra Serif" w:cs="Times New Roman"/>
          <w:sz w:val="28"/>
          <w:szCs w:val="28"/>
        </w:rPr>
        <w:t> </w:t>
      </w:r>
      <w:r w:rsidR="0041706C">
        <w:rPr>
          <w:rFonts w:ascii="PT Astra Serif" w:hAnsi="PT Astra Serif" w:cs="Times New Roman"/>
          <w:sz w:val="28"/>
          <w:szCs w:val="28"/>
        </w:rPr>
        <w:t>исполняющего обязанности Первого заместителя Главы Администрации Северо</w:t>
      </w:r>
      <w:r>
        <w:rPr>
          <w:rFonts w:ascii="PT Astra Serif" w:hAnsi="PT Astra Serif" w:cs="Times New Roman"/>
          <w:sz w:val="28"/>
          <w:szCs w:val="28"/>
        </w:rPr>
        <w:t>уральского городского округа В.</w:t>
      </w:r>
      <w:r w:rsidR="0041706C">
        <w:rPr>
          <w:rFonts w:ascii="PT Astra Serif" w:hAnsi="PT Astra Serif" w:cs="Times New Roman"/>
          <w:sz w:val="28"/>
          <w:szCs w:val="28"/>
        </w:rPr>
        <w:t>В. Паслера.</w:t>
      </w:r>
    </w:p>
    <w:p w:rsidR="00891A83" w:rsidRDefault="00891A83" w:rsidP="00891A8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Настоящее постановление опубликовать на официальном сайте Администрации Североуральского городского округа.</w:t>
      </w:r>
    </w:p>
    <w:p w:rsidR="00891A83" w:rsidRDefault="00891A83" w:rsidP="00891A8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1706C" w:rsidRDefault="0041706C" w:rsidP="00891A83">
      <w:pPr>
        <w:pStyle w:val="ConsPlusNormal"/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2341" w:rsidRDefault="00891A83" w:rsidP="00CF2341">
      <w:pPr>
        <w:adjustRightInd w:val="0"/>
        <w:ind w:right="-1"/>
        <w:jc w:val="both"/>
        <w:rPr>
          <w:szCs w:val="28"/>
        </w:rPr>
      </w:pPr>
      <w:r>
        <w:rPr>
          <w:szCs w:val="28"/>
        </w:rPr>
        <w:t>И.</w:t>
      </w:r>
      <w:r w:rsidR="00CF2341">
        <w:rPr>
          <w:szCs w:val="28"/>
        </w:rPr>
        <w:t xml:space="preserve">о. Главы </w:t>
      </w:r>
    </w:p>
    <w:p w:rsidR="0041706C" w:rsidRDefault="00CF2341" w:rsidP="00CF2341">
      <w:pPr>
        <w:adjustRightInd w:val="0"/>
        <w:ind w:right="-1"/>
        <w:jc w:val="both"/>
        <w:rPr>
          <w:szCs w:val="28"/>
        </w:rPr>
      </w:pPr>
      <w:r>
        <w:rPr>
          <w:szCs w:val="28"/>
        </w:rPr>
        <w:t>Североуральского</w:t>
      </w:r>
      <w:r w:rsidR="00891A83">
        <w:rPr>
          <w:szCs w:val="28"/>
        </w:rPr>
        <w:t xml:space="preserve"> </w:t>
      </w:r>
      <w:r w:rsidR="0041706C">
        <w:rPr>
          <w:szCs w:val="28"/>
        </w:rPr>
        <w:t xml:space="preserve">городского округа                                         </w:t>
      </w:r>
      <w:r w:rsidR="00891A83">
        <w:rPr>
          <w:szCs w:val="28"/>
        </w:rPr>
        <w:t xml:space="preserve"> </w:t>
      </w:r>
      <w:r w:rsidR="0041706C">
        <w:rPr>
          <w:szCs w:val="28"/>
        </w:rPr>
        <w:t xml:space="preserve">      </w:t>
      </w:r>
      <w:r w:rsidR="00891A83">
        <w:rPr>
          <w:szCs w:val="28"/>
        </w:rPr>
        <w:t>Ж.</w:t>
      </w:r>
      <w:r w:rsidR="0041706C">
        <w:rPr>
          <w:szCs w:val="28"/>
        </w:rPr>
        <w:t>А. Саранчина</w:t>
      </w:r>
    </w:p>
    <w:sectPr w:rsidR="0041706C" w:rsidSect="00D821A3">
      <w:headerReference w:type="default" r:id="rId24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ED4" w:rsidRDefault="00696ED4" w:rsidP="0041706C">
      <w:r>
        <w:separator/>
      </w:r>
    </w:p>
  </w:endnote>
  <w:endnote w:type="continuationSeparator" w:id="0">
    <w:p w:rsidR="00696ED4" w:rsidRDefault="00696ED4" w:rsidP="0041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ED4" w:rsidRDefault="00696ED4" w:rsidP="0041706C">
      <w:r>
        <w:separator/>
      </w:r>
    </w:p>
  </w:footnote>
  <w:footnote w:type="continuationSeparator" w:id="0">
    <w:p w:rsidR="00696ED4" w:rsidRDefault="00696ED4" w:rsidP="00417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414817"/>
      <w:docPartObj>
        <w:docPartGallery w:val="Page Numbers (Top of Page)"/>
        <w:docPartUnique/>
      </w:docPartObj>
    </w:sdtPr>
    <w:sdtEndPr/>
    <w:sdtContent>
      <w:p w:rsidR="0041706C" w:rsidRDefault="004170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61A">
          <w:rPr>
            <w:noProof/>
          </w:rPr>
          <w:t>2</w:t>
        </w:r>
        <w:r>
          <w:fldChar w:fldCharType="end"/>
        </w:r>
      </w:p>
    </w:sdtContent>
  </w:sdt>
  <w:p w:rsidR="0041706C" w:rsidRDefault="0041706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5785E"/>
    <w:multiLevelType w:val="hybridMultilevel"/>
    <w:tmpl w:val="BC50FC4E"/>
    <w:lvl w:ilvl="0" w:tplc="B80E643C">
      <w:start w:val="2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9F10D4"/>
    <w:multiLevelType w:val="hybridMultilevel"/>
    <w:tmpl w:val="ED4AE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74F8A"/>
    <w:multiLevelType w:val="hybridMultilevel"/>
    <w:tmpl w:val="E06C4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2E6B2C"/>
    <w:rsid w:val="0041706C"/>
    <w:rsid w:val="00421C4B"/>
    <w:rsid w:val="0047161A"/>
    <w:rsid w:val="004877B4"/>
    <w:rsid w:val="00497387"/>
    <w:rsid w:val="004F3578"/>
    <w:rsid w:val="00524F8B"/>
    <w:rsid w:val="00566B11"/>
    <w:rsid w:val="00696ED4"/>
    <w:rsid w:val="00766ABA"/>
    <w:rsid w:val="007F097C"/>
    <w:rsid w:val="00891A83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CF2341"/>
    <w:rsid w:val="00D821A3"/>
    <w:rsid w:val="00DF64FD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17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41706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170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706C"/>
  </w:style>
  <w:style w:type="paragraph" w:styleId="a8">
    <w:name w:val="footer"/>
    <w:basedOn w:val="a"/>
    <w:link w:val="a9"/>
    <w:uiPriority w:val="99"/>
    <w:unhideWhenUsed/>
    <w:rsid w:val="00417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1D9291F26794991CD03C8D4F3586D216F3EF5CE14B3A27F4577F28C8AFv4J" TargetMode="External"/><Relationship Id="rId18" Type="http://schemas.openxmlformats.org/officeDocument/2006/relationships/hyperlink" Target="consultantplus://offline/ref=931D9291F26794991CD03C8D4F3586D216F3EF5CE1493A27F4577F28C8AFv4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6F1ADC073777ECF77933944028634333DABE87E5EE10231F2A91FD4AFC583B438868BA8D1B1AA288724D59FBl3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1D9291F26794991CD03C8D4F3586D216F5E25EEC483A27F4577F28C8AFv4J" TargetMode="External"/><Relationship Id="rId17" Type="http://schemas.openxmlformats.org/officeDocument/2006/relationships/hyperlink" Target="consultantplus://offline/ref=931D9291F26794991CD03C8D4F3586D216F3EF5CE64E3A27F4577F28C8AFv4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1D9291F26794991CD03C8D4F3586D216F3EF5CE64D3A27F4577F28C8AFv4J" TargetMode="External"/><Relationship Id="rId20" Type="http://schemas.openxmlformats.org/officeDocument/2006/relationships/hyperlink" Target="consultantplus://offline/ref=28EB6793D9B4C7714013B0303CF1639857373235D9804FBF32C4F68D49A0CDF4B67AA9284F4E14971DA0FAAAD399508A2D44D8756D1DF57C0B2C63F9CCM0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D7240867204FE733025B34409EFAAE24F9178277363099CB98AF9D7913332CD4g0aED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1D9291F26794991CD03C8D4F3586D216F3EF5CE14E3A27F4577F28C8AFv4J" TargetMode="External"/><Relationship Id="rId23" Type="http://schemas.openxmlformats.org/officeDocument/2006/relationships/hyperlink" Target="consultantplus://offline/ref=326F1ADC073777ECF77933944028634333DABE87E6E61320142E91FD4AFC583B438868BA8D1B1AA288724950FBlAI" TargetMode="External"/><Relationship Id="rId10" Type="http://schemas.openxmlformats.org/officeDocument/2006/relationships/hyperlink" Target="consultantplus://offline/ref=B3D7240867204FE733025B34409EFAAE24F917827736379DCB9BAF9D7913332CD40E0F2ECA831229793042A2g0aDD" TargetMode="External"/><Relationship Id="rId19" Type="http://schemas.openxmlformats.org/officeDocument/2006/relationships/hyperlink" Target="consultantplus://offline/ref=931D9291F26794991CD022805959D8D816FAB852E44E3378AC06797F97A410E35750CD8D5CDAEB420B45C495ABvA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Valentina.Knyazeva\Documents\MyChat\97%20-%20&#1050;&#1086;&#1073;&#1079;&#1077;&#1074;&#1072;%20&#1048;&#1088;&#1080;&#1085;&#1072;%20&#1056;&#1072;&#1079;&#1080;&#1092;&#1086;&#1074;&#1085;&#1072;\&#1054;%20&#1074;&#1085;&#1077;&#1089;.%20&#1080;&#1079;&#1084;.%20&#1074;%20&#1041;&#1102;&#1076;&#1078;&#1077;&#1090;&#1085;&#1099;&#1081;%20&#1087;&#1088;&#1086;&#1075;&#1085;&#1086;&#1079;%20&#1057;&#1043;&#1054;%20&#1076;&#1086;%202023%20&#1075;..docx" TargetMode="External"/><Relationship Id="rId14" Type="http://schemas.openxmlformats.org/officeDocument/2006/relationships/hyperlink" Target="consultantplus://offline/ref=931D9291F26794991CD03C8D4F3586D216F3EF5CE14C3A27F4577F28C8AFv4J" TargetMode="External"/><Relationship Id="rId22" Type="http://schemas.openxmlformats.org/officeDocument/2006/relationships/hyperlink" Target="consultantplus://offline/ref=326F1ADC073777ECF77933944028634333DABE87E5EE10231F2A91FD4AFC583B438868BA8D1B1AA288724F53FBl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F19DB-7B0C-4EBC-A2C2-3BBEA94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39</cp:revision>
  <cp:lastPrinted>2020-03-03T10:56:00Z</cp:lastPrinted>
  <dcterms:created xsi:type="dcterms:W3CDTF">2014-04-14T10:25:00Z</dcterms:created>
  <dcterms:modified xsi:type="dcterms:W3CDTF">2020-03-03T10:59:00Z</dcterms:modified>
</cp:coreProperties>
</file>