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74" w:rsidRPr="00E5031F" w:rsidRDefault="00E5031F" w:rsidP="00E50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31F">
        <w:rPr>
          <w:rFonts w:ascii="Times New Roman" w:hAnsi="Times New Roman" w:cs="Times New Roman"/>
          <w:b/>
          <w:sz w:val="28"/>
          <w:szCs w:val="28"/>
        </w:rPr>
        <w:t>О «дачной» амнистии</w:t>
      </w:r>
    </w:p>
    <w:p w:rsidR="007E74C6" w:rsidRPr="00E5031F" w:rsidRDefault="007E74C6" w:rsidP="00E5031F">
      <w:pPr>
        <w:jc w:val="both"/>
        <w:rPr>
          <w:rFonts w:ascii="Times New Roman" w:hAnsi="Times New Roman" w:cs="Times New Roman"/>
          <w:sz w:val="28"/>
          <w:szCs w:val="28"/>
        </w:rPr>
      </w:pPr>
      <w:r w:rsidRPr="00E5031F">
        <w:rPr>
          <w:rFonts w:ascii="Times New Roman" w:hAnsi="Times New Roman" w:cs="Times New Roman"/>
          <w:sz w:val="28"/>
          <w:szCs w:val="28"/>
        </w:rPr>
        <w:t>В январе 2017 года утрачивает силу ряд положений законодательства об упрощенно</w:t>
      </w:r>
      <w:r w:rsidR="00E5031F">
        <w:rPr>
          <w:rFonts w:ascii="Times New Roman" w:hAnsi="Times New Roman" w:cs="Times New Roman"/>
          <w:sz w:val="28"/>
          <w:szCs w:val="28"/>
        </w:rPr>
        <w:t>м порядке оформления прав физиче</w:t>
      </w:r>
      <w:r w:rsidRPr="00E5031F">
        <w:rPr>
          <w:rFonts w:ascii="Times New Roman" w:hAnsi="Times New Roman" w:cs="Times New Roman"/>
          <w:sz w:val="28"/>
          <w:szCs w:val="28"/>
        </w:rPr>
        <w:t>ских лиц на отдельные объекты недвижимости. Права на недвижимое имущество будут регистрироваться в соответствии с Федеральным законом №218-ФЗ « О государственной регистрации недвижимости».</w:t>
      </w:r>
    </w:p>
    <w:p w:rsidR="007E74C6" w:rsidRPr="00E5031F" w:rsidRDefault="007E74C6" w:rsidP="00E5031F">
      <w:pPr>
        <w:jc w:val="both"/>
        <w:rPr>
          <w:rFonts w:ascii="Times New Roman" w:hAnsi="Times New Roman" w:cs="Times New Roman"/>
          <w:sz w:val="28"/>
          <w:szCs w:val="28"/>
        </w:rPr>
      </w:pPr>
      <w:r w:rsidRPr="00E5031F">
        <w:rPr>
          <w:rFonts w:ascii="Times New Roman" w:hAnsi="Times New Roman" w:cs="Times New Roman"/>
          <w:sz w:val="28"/>
          <w:szCs w:val="28"/>
        </w:rPr>
        <w:t>Отличие состоит в том, что на сегодняшний день допускается регистрация прав собственности на объект недвижимости без проведения кадастровых работ и кадастрового учета. Гражданину нужно только подать декларацию об объекте. Это касается лишь объектов, расположенных на дачном или садовом участке, либо объектов, для строительства которых не требуется разрешение. А с 1 января 2017 года регистрация прав на такие объекты будет проходить с процедурой кадастрового учета. То есть, если сейчас еще можно зарегистрировать гараж, баню или дачный домик, предъявив лишь декларацию на право собственности, то после Нового года этот процесс будет невозможен - Вам придется обратиться к услугам кадастрового инженера и предварительно ставить свое имущество на кадастровый учет.</w:t>
      </w:r>
    </w:p>
    <w:p w:rsidR="00E5031F" w:rsidRPr="00E5031F" w:rsidRDefault="00E5031F" w:rsidP="00E5031F">
      <w:pPr>
        <w:jc w:val="both"/>
        <w:rPr>
          <w:rFonts w:ascii="Times New Roman" w:hAnsi="Times New Roman" w:cs="Times New Roman"/>
          <w:sz w:val="28"/>
          <w:szCs w:val="28"/>
        </w:rPr>
      </w:pPr>
      <w:r w:rsidRPr="00E5031F">
        <w:rPr>
          <w:rFonts w:ascii="Times New Roman" w:hAnsi="Times New Roman" w:cs="Times New Roman"/>
          <w:sz w:val="28"/>
          <w:szCs w:val="28"/>
        </w:rPr>
        <w:t xml:space="preserve">Главным плюсом регистрации права собственности на садовые дома является возможность совершать с ними любые сделки, такие как купля-продажа, дарение, включение в завещание. Кроме того владельцу зарегистрированного имущества проще взаимодействовать с иными службами (нотариусы, страхование, коммунальные службы и </w:t>
      </w:r>
      <w:proofErr w:type="spellStart"/>
      <w:r w:rsidRPr="00E5031F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E5031F">
        <w:rPr>
          <w:rFonts w:ascii="Times New Roman" w:hAnsi="Times New Roman" w:cs="Times New Roman"/>
          <w:sz w:val="28"/>
          <w:szCs w:val="28"/>
        </w:rPr>
        <w:t>).</w:t>
      </w:r>
    </w:p>
    <w:p w:rsidR="00E5031F" w:rsidRDefault="00E5031F" w:rsidP="00E5031F">
      <w:pPr>
        <w:jc w:val="both"/>
        <w:rPr>
          <w:rFonts w:ascii="Times New Roman" w:hAnsi="Times New Roman" w:cs="Times New Roman"/>
          <w:sz w:val="28"/>
          <w:szCs w:val="28"/>
        </w:rPr>
      </w:pPr>
      <w:r w:rsidRPr="00E5031F">
        <w:rPr>
          <w:rFonts w:ascii="Times New Roman" w:hAnsi="Times New Roman" w:cs="Times New Roman"/>
          <w:sz w:val="28"/>
          <w:szCs w:val="28"/>
        </w:rPr>
        <w:t>Для регистрации дачного или садового дома до 1 января 2017 года требуется всего 3 документа: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E5031F">
        <w:rPr>
          <w:rFonts w:ascii="Times New Roman" w:hAnsi="Times New Roman" w:cs="Times New Roman"/>
          <w:sz w:val="28"/>
          <w:szCs w:val="28"/>
        </w:rPr>
        <w:t>екларация на постройку, заявление на регистрацию и правоустанавливающий документ на земельный участок, если права на него еще не зарегистрированы в едином государственном реестре прав.</w:t>
      </w:r>
    </w:p>
    <w:p w:rsidR="00E5031F" w:rsidRDefault="00E5031F" w:rsidP="00E50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на постройку готовится самостоятельно. Ее форму можно найти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либо получить в офисах приема/выдачи документов филиала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Свердловской области и офисах МФЦ «Мои документы».</w:t>
      </w:r>
    </w:p>
    <w:p w:rsidR="00E5031F" w:rsidRPr="00E5031F" w:rsidRDefault="00E5031F" w:rsidP="00E50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дополнительную справочную информацию можно по телефону единой справочной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: 8 800 100 34 34.</w:t>
      </w:r>
    </w:p>
    <w:p w:rsidR="007E74C6" w:rsidRDefault="007E74C6"/>
    <w:sectPr w:rsidR="007E74C6" w:rsidSect="004D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74C6"/>
    <w:rsid w:val="00285A32"/>
    <w:rsid w:val="002F1A15"/>
    <w:rsid w:val="003A411F"/>
    <w:rsid w:val="004B4FC2"/>
    <w:rsid w:val="004D0B65"/>
    <w:rsid w:val="005D702D"/>
    <w:rsid w:val="00641098"/>
    <w:rsid w:val="007A70F9"/>
    <w:rsid w:val="007E74C6"/>
    <w:rsid w:val="00806FB4"/>
    <w:rsid w:val="009E2E8A"/>
    <w:rsid w:val="00AD59E4"/>
    <w:rsid w:val="00B84159"/>
    <w:rsid w:val="00BF1A5E"/>
    <w:rsid w:val="00E5031F"/>
    <w:rsid w:val="00EC0EE4"/>
    <w:rsid w:val="00F20679"/>
    <w:rsid w:val="00F361B8"/>
    <w:rsid w:val="00F51C9D"/>
    <w:rsid w:val="00F9208F"/>
    <w:rsid w:val="00FA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panasovaa</dc:creator>
  <cp:lastModifiedBy>panasovaa</cp:lastModifiedBy>
  <cp:revision>1</cp:revision>
  <dcterms:created xsi:type="dcterms:W3CDTF">2016-08-31T05:48:00Z</dcterms:created>
  <dcterms:modified xsi:type="dcterms:W3CDTF">2016-08-31T06:08:00Z</dcterms:modified>
</cp:coreProperties>
</file>