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D7" w:rsidRDefault="000269D7" w:rsidP="000269D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010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1E6C39">
        <w:rPr>
          <w:rFonts w:ascii="Times New Roman" w:hAnsi="Times New Roman" w:cs="Times New Roman"/>
          <w:bCs/>
          <w:sz w:val="24"/>
          <w:szCs w:val="24"/>
        </w:rPr>
        <w:t>№ 2</w:t>
      </w:r>
    </w:p>
    <w:p w:rsidR="000269D7" w:rsidRPr="00AC010F" w:rsidRDefault="000269D7" w:rsidP="000269D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010F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269D7" w:rsidRDefault="000269D7" w:rsidP="000269D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010F">
        <w:rPr>
          <w:rFonts w:ascii="Times New Roman" w:hAnsi="Times New Roman" w:cs="Times New Roman"/>
          <w:bCs/>
          <w:sz w:val="24"/>
          <w:szCs w:val="24"/>
        </w:rPr>
        <w:t xml:space="preserve">Североуральского городского округа </w:t>
      </w:r>
    </w:p>
    <w:p w:rsidR="000269D7" w:rsidRDefault="000269D7" w:rsidP="000269D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01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E6C39">
        <w:rPr>
          <w:rFonts w:ascii="Times New Roman" w:hAnsi="Times New Roman" w:cs="Times New Roman"/>
          <w:bCs/>
          <w:sz w:val="24"/>
          <w:szCs w:val="24"/>
        </w:rPr>
        <w:t>03</w:t>
      </w:r>
      <w:r w:rsidRPr="00AC010F">
        <w:rPr>
          <w:rFonts w:ascii="Times New Roman" w:hAnsi="Times New Roman" w:cs="Times New Roman"/>
          <w:bCs/>
          <w:sz w:val="24"/>
          <w:szCs w:val="24"/>
        </w:rPr>
        <w:t>.</w:t>
      </w:r>
      <w:r w:rsidR="001E6C39">
        <w:rPr>
          <w:rFonts w:ascii="Times New Roman" w:hAnsi="Times New Roman" w:cs="Times New Roman"/>
          <w:bCs/>
          <w:sz w:val="24"/>
          <w:szCs w:val="24"/>
        </w:rPr>
        <w:t>12</w:t>
      </w:r>
      <w:r w:rsidRPr="00AC010F">
        <w:rPr>
          <w:rFonts w:ascii="Times New Roman" w:hAnsi="Times New Roman" w:cs="Times New Roman"/>
          <w:bCs/>
          <w:sz w:val="24"/>
          <w:szCs w:val="24"/>
        </w:rPr>
        <w:t xml:space="preserve">.2013 г. № </w:t>
      </w:r>
      <w:r w:rsidR="001E6C39">
        <w:rPr>
          <w:rFonts w:ascii="Times New Roman" w:hAnsi="Times New Roman" w:cs="Times New Roman"/>
          <w:bCs/>
          <w:sz w:val="24"/>
          <w:szCs w:val="24"/>
        </w:rPr>
        <w:t>1743</w:t>
      </w:r>
    </w:p>
    <w:p w:rsidR="00AF6D0C" w:rsidRPr="00AC010F" w:rsidRDefault="00AF6D0C" w:rsidP="000269D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>Целевые показатели эффективности деятельности</w:t>
      </w:r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 xml:space="preserve">муниципальных образовательных учреждений </w:t>
      </w:r>
      <w:proofErr w:type="gramStart"/>
      <w:r w:rsidRPr="001E6C39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>образования детей Североуральского городского округа и</w:t>
      </w:r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>критерии оценки эффективности работы их  руководителей</w:t>
      </w:r>
    </w:p>
    <w:p w:rsidR="000269D7" w:rsidRPr="001E6C39" w:rsidRDefault="000269D7" w:rsidP="001E6C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35"/>
        <w:gridCol w:w="1985"/>
        <w:gridCol w:w="1842"/>
        <w:gridCol w:w="1701"/>
        <w:gridCol w:w="1418"/>
      </w:tblGrid>
      <w:tr w:rsidR="001E6C39" w:rsidTr="005140CD">
        <w:trPr>
          <w:trHeight w:val="1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значение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(максимально</w:t>
            </w:r>
            <w:proofErr w:type="gramEnd"/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отчетности,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выполнении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C39" w:rsidRDefault="001E6C39" w:rsidP="005140C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предоставления отчетов</w:t>
            </w:r>
          </w:p>
        </w:tc>
      </w:tr>
    </w:tbl>
    <w:p w:rsidR="001E6C39" w:rsidRPr="001E6C39" w:rsidRDefault="001E6C39" w:rsidP="001E6C39">
      <w:pPr>
        <w:pStyle w:val="ConsPlusNormal"/>
        <w:rPr>
          <w:rFonts w:ascii="Times New Roman" w:hAnsi="Times New Roman" w:cs="Times New Roman"/>
          <w:bCs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35"/>
        <w:gridCol w:w="1985"/>
        <w:gridCol w:w="1842"/>
        <w:gridCol w:w="1701"/>
        <w:gridCol w:w="1418"/>
      </w:tblGrid>
      <w:tr w:rsidR="001E6C39" w:rsidRPr="001E6C39" w:rsidTr="001E6C39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39" w:rsidRPr="001E6C39" w:rsidRDefault="001E6C39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1E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основной деятельности учреждения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 учреждением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выполнении целевых показателей деятельности учреждения (далее - отчет)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Удовлетворенность населения качеством предоставляемых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 г. – 56,0  % (2014-2018 гг.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«дорожной карте»)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сайта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 и обновление информации на сайте учреждения, актуальность размещенной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размещению информации на Официальном сайте ГМУ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размещение, регистрация и актуализация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3252F6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F6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Показатели по учебно-методической деятельности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принятых учащихся и их сопоставление с количеством выпущенных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кол-во принятых уч-ся больше кол-ва выпущенных уч-ся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кол-во принятых уч-ся равно кол-ву выпущенных уч-ся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1E6C3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поступивших  в средние и  высшие профессиональные учебные заведения соответствующего профиля в процентном отношении к общему количеству выпускников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6CAA">
              <w:rPr>
                <w:rFonts w:ascii="Times New Roman" w:hAnsi="Times New Roman"/>
                <w:sz w:val="24"/>
                <w:szCs w:val="24"/>
              </w:rPr>
              <w:t>10-30 % поступивших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CAA">
              <w:rPr>
                <w:rFonts w:ascii="Times New Roman" w:hAnsi="Times New Roman"/>
                <w:sz w:val="24"/>
                <w:szCs w:val="24"/>
              </w:rPr>
              <w:t xml:space="preserve"> 30 % и более 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8B6CA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B6CAA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открытых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методических занятий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>3 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дополнительных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Осуществление концертной и просветительской деятельности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концертов/выставок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150-200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– менее 10 концертов</w:t>
            </w:r>
            <w:r w:rsidRPr="0027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 более концертов;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более 20</w:t>
            </w:r>
            <w:r>
              <w:rPr>
                <w:rFonts w:ascii="Times New Roman" w:hAnsi="Times New Roman"/>
                <w:sz w:val="24"/>
                <w:szCs w:val="24"/>
              </w:rPr>
              <w:t>0 учащихся – менее 15 концертов</w:t>
            </w:r>
            <w:r w:rsidRPr="002702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 xml:space="preserve">15 и более концертов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творческих мероприятий, организованных ДШИ (ДХШ) самостоятельно или совместно с общеобразовательными учреждениями, учреждениями и организациями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в квартал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детей, привлекаемых к участию в творческих мероприятиях, в общем числе детей, % (по сравнению с предыдущим  годом)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2013 год - 2 %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– 0,5 %,</w:t>
            </w:r>
            <w:proofErr w:type="gramEnd"/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 – 1 %,</w:t>
            </w:r>
          </w:p>
          <w:p w:rsidR="000269D7" w:rsidRDefault="000269D7" w:rsidP="001E6C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70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кв. – 1,5 %),  2014-2018 гг.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«дорожной карте»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Достижения учреждения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учащихся  в творческих мероприятиях, конкурсах, фестивалях, олимпиадах, концертах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победителей и призеров конкурсов:</w:t>
            </w:r>
          </w:p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международных</w:t>
            </w:r>
          </w:p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всероссийских</w:t>
            </w:r>
          </w:p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региональных/ областных</w:t>
            </w:r>
          </w:p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окружных</w:t>
            </w:r>
          </w:p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городских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каждого: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балла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 балла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балла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балла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балл, но не более 10 баллов по каждому показателю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деятельности учреждений в СМИ и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балла за каждую публикацию, но не более 10 баллов по данному критерию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C39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1E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Показатели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финансово-экономической деятельности 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исполнительской дисциплине учреждения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средней заработной платы работников учреждения и средней заработной платы по Свердловской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 год – 79,8 (2014-2018 гг.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«дорожной карте»)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2702E4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внебюджетных средств (приносящая доход деятельность) и целевых средств  (социальное партнерство), в том числе на повышение заработной платы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-не менее 10 % в квартал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1E6C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более 10 % в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замечаний со стороны органов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надзора и контроля, в том числе по фактам нецелевого использования  средств субсидий 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Показатели по деятельности учреждения,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работу с кадрами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педагогов, имеющих первую и высшую квалификационные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80-90% 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Доля  педагогов, повысивших  квалификацию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10-30 %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30-50 %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</w:p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</w:tr>
      <w:tr w:rsidR="000269D7" w:rsidTr="001E6C3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Default="000269D7" w:rsidP="00687A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Совокупная значимость всех критериев по всем разделам – 200 баллов</w:t>
            </w:r>
          </w:p>
        </w:tc>
      </w:tr>
    </w:tbl>
    <w:p w:rsidR="000269D7" w:rsidRPr="001E6C39" w:rsidRDefault="000269D7" w:rsidP="000269D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9D7" w:rsidRPr="001E6C39" w:rsidRDefault="000269D7" w:rsidP="000269D7">
      <w:pPr>
        <w:spacing w:after="0" w:line="240" w:lineRule="auto"/>
        <w:jc w:val="center"/>
        <w:rPr>
          <w:rStyle w:val="s101"/>
          <w:rFonts w:ascii="Times New Roman" w:hAnsi="Times New Roman"/>
          <w:b w:val="0"/>
          <w:color w:val="auto"/>
          <w:sz w:val="28"/>
          <w:szCs w:val="28"/>
        </w:rPr>
      </w:pPr>
    </w:p>
    <w:p w:rsidR="000269D7" w:rsidRPr="001E6C39" w:rsidRDefault="000269D7" w:rsidP="000269D7">
      <w:pPr>
        <w:spacing w:after="0" w:line="240" w:lineRule="auto"/>
        <w:jc w:val="center"/>
        <w:rPr>
          <w:rStyle w:val="s101"/>
          <w:rFonts w:ascii="Times New Roman" w:hAnsi="Times New Roman"/>
          <w:color w:val="auto"/>
          <w:sz w:val="28"/>
          <w:szCs w:val="28"/>
        </w:rPr>
      </w:pPr>
      <w:r w:rsidRPr="001E6C39">
        <w:rPr>
          <w:rStyle w:val="s101"/>
          <w:rFonts w:ascii="Times New Roman" w:hAnsi="Times New Roman"/>
          <w:b w:val="0"/>
          <w:color w:val="auto"/>
          <w:sz w:val="28"/>
          <w:szCs w:val="28"/>
        </w:rPr>
        <w:t xml:space="preserve">Шкала перевода баллов для премирования </w:t>
      </w:r>
    </w:p>
    <w:p w:rsidR="001E6C39" w:rsidRDefault="000269D7" w:rsidP="00026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C39">
        <w:rPr>
          <w:rStyle w:val="s101"/>
          <w:rFonts w:ascii="Times New Roman" w:hAnsi="Times New Roman"/>
          <w:b w:val="0"/>
          <w:color w:val="auto"/>
          <w:sz w:val="28"/>
          <w:szCs w:val="28"/>
        </w:rPr>
        <w:t xml:space="preserve">руководителей </w:t>
      </w:r>
      <w:r w:rsidRPr="001E6C39">
        <w:rPr>
          <w:rFonts w:ascii="Times New Roman" w:hAnsi="Times New Roman"/>
          <w:sz w:val="28"/>
          <w:szCs w:val="28"/>
        </w:rPr>
        <w:t xml:space="preserve">муниципальных бюджетных образовательных </w:t>
      </w:r>
    </w:p>
    <w:p w:rsidR="000269D7" w:rsidRPr="001E6C39" w:rsidRDefault="000269D7" w:rsidP="00026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>учреждений дополнительного образования детей</w:t>
      </w:r>
    </w:p>
    <w:p w:rsidR="000269D7" w:rsidRPr="001E6C39" w:rsidRDefault="000269D7" w:rsidP="000269D7">
      <w:pPr>
        <w:spacing w:after="0" w:line="240" w:lineRule="auto"/>
        <w:jc w:val="center"/>
        <w:rPr>
          <w:rStyle w:val="s101"/>
          <w:rFonts w:ascii="Times New Roman" w:hAnsi="Times New Roman"/>
          <w:b w:val="0"/>
          <w:color w:val="auto"/>
          <w:sz w:val="28"/>
          <w:szCs w:val="28"/>
        </w:rPr>
      </w:pPr>
      <w:r w:rsidRPr="001E6C39">
        <w:rPr>
          <w:rFonts w:ascii="Times New Roman" w:hAnsi="Times New Roman"/>
          <w:sz w:val="28"/>
          <w:szCs w:val="28"/>
        </w:rPr>
        <w:t>Североуральского городского округа</w:t>
      </w:r>
    </w:p>
    <w:p w:rsidR="000269D7" w:rsidRPr="001E6C39" w:rsidRDefault="000269D7" w:rsidP="000269D7">
      <w:pPr>
        <w:spacing w:after="0" w:line="240" w:lineRule="auto"/>
        <w:jc w:val="center"/>
        <w:rPr>
          <w:rStyle w:val="s101"/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87"/>
      </w:tblGrid>
      <w:tr w:rsidR="000269D7" w:rsidRPr="00A1215F" w:rsidTr="00AF6D0C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  <w:t>Баллы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D0C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  <w:t xml:space="preserve">Процент выплат </w:t>
            </w:r>
          </w:p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1215F">
              <w:rPr>
                <w:rStyle w:val="s101"/>
                <w:rFonts w:ascii="Times New Roman" w:hAnsi="Times New Roman"/>
                <w:color w:val="auto"/>
                <w:sz w:val="28"/>
                <w:szCs w:val="28"/>
              </w:rPr>
              <w:t>(от премиального фонда руководителя, соответствующего одному кварталу)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0-20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21-40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41-60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61-80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40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81-100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50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101-120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60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121-140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70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141-160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80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161-180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90</w:t>
            </w:r>
          </w:p>
        </w:tc>
      </w:tr>
      <w:tr w:rsidR="000269D7" w:rsidRPr="00A1215F" w:rsidTr="00AF6D0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181-200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D7" w:rsidRPr="00A1215F" w:rsidRDefault="000269D7" w:rsidP="001E6C39">
            <w:pPr>
              <w:spacing w:after="0" w:line="240" w:lineRule="auto"/>
              <w:jc w:val="center"/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1215F">
              <w:rPr>
                <w:rStyle w:val="s101"/>
                <w:rFonts w:ascii="Times New Roman" w:hAnsi="Times New Roman"/>
                <w:b w:val="0"/>
                <w:color w:val="auto"/>
                <w:sz w:val="28"/>
                <w:szCs w:val="28"/>
              </w:rPr>
              <w:t>100</w:t>
            </w:r>
          </w:p>
        </w:tc>
      </w:tr>
    </w:tbl>
    <w:p w:rsidR="001A3CE9" w:rsidRDefault="001A3CE9"/>
    <w:sectPr w:rsidR="001A3CE9" w:rsidSect="001E6C39">
      <w:headerReference w:type="default" r:id="rId7"/>
      <w:pgSz w:w="11906" w:h="16838"/>
      <w:pgMar w:top="851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43" w:rsidRDefault="00C13543" w:rsidP="001E6C39">
      <w:pPr>
        <w:spacing w:after="0" w:line="240" w:lineRule="auto"/>
      </w:pPr>
      <w:r>
        <w:separator/>
      </w:r>
    </w:p>
  </w:endnote>
  <w:endnote w:type="continuationSeparator" w:id="0">
    <w:p w:rsidR="00C13543" w:rsidRDefault="00C13543" w:rsidP="001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43" w:rsidRDefault="00C13543" w:rsidP="001E6C39">
      <w:pPr>
        <w:spacing w:after="0" w:line="240" w:lineRule="auto"/>
      </w:pPr>
      <w:r>
        <w:separator/>
      </w:r>
    </w:p>
  </w:footnote>
  <w:footnote w:type="continuationSeparator" w:id="0">
    <w:p w:rsidR="00C13543" w:rsidRDefault="00C13543" w:rsidP="001E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23556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E6C39" w:rsidRPr="001E6C39" w:rsidRDefault="001E6C39" w:rsidP="001E6C39">
        <w:pPr>
          <w:pStyle w:val="a3"/>
          <w:jc w:val="center"/>
          <w:rPr>
            <w:rFonts w:ascii="Times New Roman" w:hAnsi="Times New Roman"/>
          </w:rPr>
        </w:pPr>
        <w:r w:rsidRPr="001E6C39">
          <w:rPr>
            <w:rFonts w:ascii="Times New Roman" w:hAnsi="Times New Roman"/>
          </w:rPr>
          <w:fldChar w:fldCharType="begin"/>
        </w:r>
        <w:r w:rsidRPr="001E6C39">
          <w:rPr>
            <w:rFonts w:ascii="Times New Roman" w:hAnsi="Times New Roman"/>
          </w:rPr>
          <w:instrText>PAGE   \* MERGEFORMAT</w:instrText>
        </w:r>
        <w:r w:rsidRPr="001E6C39">
          <w:rPr>
            <w:rFonts w:ascii="Times New Roman" w:hAnsi="Times New Roman"/>
          </w:rPr>
          <w:fldChar w:fldCharType="separate"/>
        </w:r>
        <w:r w:rsidR="00AF6D0C">
          <w:rPr>
            <w:rFonts w:ascii="Times New Roman" w:hAnsi="Times New Roman"/>
            <w:noProof/>
          </w:rPr>
          <w:t>4</w:t>
        </w:r>
        <w:r w:rsidRPr="001E6C39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C"/>
    <w:rsid w:val="000269D7"/>
    <w:rsid w:val="00167E7C"/>
    <w:rsid w:val="001A3CE9"/>
    <w:rsid w:val="001E6C39"/>
    <w:rsid w:val="00AF6D0C"/>
    <w:rsid w:val="00C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1">
    <w:name w:val="s_101"/>
    <w:basedOn w:val="a0"/>
    <w:rsid w:val="000269D7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1E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1">
    <w:name w:val="s_101"/>
    <w:basedOn w:val="a0"/>
    <w:rsid w:val="000269D7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1E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2013-12-12T05:30:00Z</dcterms:created>
  <dcterms:modified xsi:type="dcterms:W3CDTF">2013-12-12T05:49:00Z</dcterms:modified>
</cp:coreProperties>
</file>