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B3DBF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26.08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B3DBF">
              <w:rPr>
                <w:u w:val="single"/>
              </w:rPr>
              <w:t>874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5B3DBF" w:rsidRDefault="005B3DBF" w:rsidP="005B3DBF">
      <w:pPr>
        <w:jc w:val="center"/>
        <w:rPr>
          <w:b/>
        </w:rPr>
      </w:pPr>
      <w:r>
        <w:rPr>
          <w:rStyle w:val="a6"/>
          <w:color w:val="000000"/>
          <w:szCs w:val="28"/>
        </w:rPr>
        <w:t xml:space="preserve">О формировании и ведении перечня </w:t>
      </w:r>
      <w:r>
        <w:rPr>
          <w:b/>
          <w:szCs w:val="28"/>
        </w:rPr>
        <w:t>объектов (территорий), подлежащих</w:t>
      </w:r>
      <w:r>
        <w:rPr>
          <w:rStyle w:val="a6"/>
          <w:color w:val="000000"/>
          <w:szCs w:val="28"/>
        </w:rPr>
        <w:t xml:space="preserve"> </w:t>
      </w:r>
      <w:r>
        <w:rPr>
          <w:b/>
          <w:szCs w:val="28"/>
        </w:rPr>
        <w:t xml:space="preserve">антитеррористической защищённости, находящихся в муниципальной собственности </w:t>
      </w:r>
      <w:proofErr w:type="spellStart"/>
      <w:r>
        <w:rPr>
          <w:b/>
          <w:szCs w:val="28"/>
        </w:rPr>
        <w:t>Североуральского</w:t>
      </w:r>
      <w:proofErr w:type="spellEnd"/>
      <w:r>
        <w:rPr>
          <w:b/>
          <w:szCs w:val="28"/>
        </w:rPr>
        <w:t xml:space="preserve"> городского округа</w:t>
      </w:r>
    </w:p>
    <w:p w:rsidR="005B3DBF" w:rsidRDefault="005B3DBF" w:rsidP="005B3DBF">
      <w:pPr>
        <w:jc w:val="center"/>
        <w:rPr>
          <w:b/>
          <w:bCs/>
          <w:sz w:val="24"/>
        </w:rPr>
      </w:pPr>
    </w:p>
    <w:p w:rsidR="005B3DBF" w:rsidRPr="005B3DBF" w:rsidRDefault="005B3DBF" w:rsidP="005B3DBF">
      <w:pPr>
        <w:jc w:val="center"/>
        <w:rPr>
          <w:b/>
          <w:bCs/>
          <w:sz w:val="22"/>
        </w:rPr>
      </w:pPr>
    </w:p>
    <w:p w:rsidR="005B3DBF" w:rsidRDefault="005B3DBF" w:rsidP="005B3DBF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06 октября 2003 года</w:t>
      </w:r>
      <w:r>
        <w:rPr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Cs w:val="28"/>
        </w:rPr>
        <w:br/>
        <w:t>в Российской Федерации», пунктом 4 статьи 5.2 Федерального закона от 06 марта 2006 года №</w:t>
      </w:r>
      <w:r>
        <w:rPr>
          <w:szCs w:val="28"/>
        </w:rPr>
        <w:t xml:space="preserve"> </w:t>
      </w:r>
      <w:r>
        <w:rPr>
          <w:szCs w:val="28"/>
        </w:rPr>
        <w:t xml:space="preserve">35-ФЗ «О противодействии терроризму», с целью организации работы по реализации государственной политики в сфере профилактики терроризма, минимизации и (или) ликвидации последствий его проявлений на территории </w:t>
      </w:r>
      <w:proofErr w:type="spellStart"/>
      <w:r>
        <w:rPr>
          <w:szCs w:val="28"/>
        </w:rPr>
        <w:t>Север</w:t>
      </w:r>
      <w:r>
        <w:rPr>
          <w:szCs w:val="28"/>
        </w:rPr>
        <w:t>оуральского</w:t>
      </w:r>
      <w:proofErr w:type="spellEnd"/>
      <w:r>
        <w:rPr>
          <w:szCs w:val="28"/>
        </w:rPr>
        <w:t xml:space="preserve"> городского округа, </w:t>
      </w:r>
      <w:r>
        <w:rPr>
          <w:szCs w:val="28"/>
        </w:rPr>
        <w:t xml:space="preserve">Администрация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</w:t>
      </w:r>
      <w:proofErr w:type="spellStart"/>
      <w:r>
        <w:rPr>
          <w:szCs w:val="28"/>
        </w:rPr>
        <w:t xml:space="preserve"> </w:t>
      </w:r>
      <w:proofErr w:type="spellEnd"/>
    </w:p>
    <w:p w:rsidR="005B3DBF" w:rsidRDefault="005B3DBF" w:rsidP="005B3DBF">
      <w:pPr>
        <w:tabs>
          <w:tab w:val="left" w:pos="2685"/>
        </w:tabs>
        <w:jc w:val="both"/>
        <w:rPr>
          <w:szCs w:val="28"/>
        </w:rPr>
      </w:pPr>
      <w:r>
        <w:rPr>
          <w:b/>
          <w:sz w:val="16"/>
          <w:szCs w:val="16"/>
        </w:rPr>
        <w:t xml:space="preserve">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5B3DBF" w:rsidRDefault="005B3DBF" w:rsidP="005B3DBF">
      <w:pPr>
        <w:ind w:firstLine="708"/>
        <w:jc w:val="both"/>
        <w:rPr>
          <w:szCs w:val="28"/>
        </w:rPr>
      </w:pPr>
      <w:r>
        <w:rPr>
          <w:bCs/>
          <w:sz w:val="16"/>
          <w:szCs w:val="16"/>
        </w:rPr>
        <w:t xml:space="preserve"> </w:t>
      </w:r>
      <w:r>
        <w:rPr>
          <w:szCs w:val="28"/>
        </w:rPr>
        <w:t>1. Утвердить Порядок формирования и ведения перечня объектов (территорий), подлежащих антитеррористической защищённости,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находящихся в муниципальной собственности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(далее - Порядок) (прилагается).</w:t>
      </w:r>
    </w:p>
    <w:p w:rsidR="005B3DBF" w:rsidRDefault="005B3DBF" w:rsidP="005B3DBF">
      <w:pPr>
        <w:ind w:firstLine="708"/>
        <w:jc w:val="both"/>
        <w:rPr>
          <w:szCs w:val="28"/>
        </w:rPr>
      </w:pPr>
      <w:r>
        <w:rPr>
          <w:szCs w:val="28"/>
        </w:rPr>
        <w:t xml:space="preserve">2. Руководителям муниципальных учреждений и предприятий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направлять уведомления о включении объектов (территорий),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находящихся в муниципальной собственности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округа, в перечень объектов (территорий), подлежащих антитеррористической защищенности, находящихся в муниципальной собственности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</w:t>
      </w:r>
      <w:r>
        <w:t>Главе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округа.</w:t>
      </w:r>
    </w:p>
    <w:p w:rsidR="005B3DBF" w:rsidRDefault="005B3DBF" w:rsidP="005B3DBF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>. Контроль за исполнением настоящего постановления возложить</w:t>
      </w:r>
      <w:r>
        <w:rPr>
          <w:szCs w:val="28"/>
        </w:rPr>
        <w:t xml:space="preserve"> на исполняющего обязанности З</w:t>
      </w:r>
      <w:r>
        <w:rPr>
          <w:szCs w:val="28"/>
        </w:rPr>
        <w:t xml:space="preserve">аместителя Главы Администрации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 Ж.А. Саранчину.</w:t>
      </w:r>
    </w:p>
    <w:p w:rsidR="005B3DBF" w:rsidRDefault="005B3DBF" w:rsidP="005B3DB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 xml:space="preserve">. Разместить настоящее постановление на официальном сайте </w:t>
      </w:r>
      <w:proofErr w:type="spellStart"/>
      <w:r>
        <w:rPr>
          <w:szCs w:val="28"/>
        </w:rPr>
        <w:t>Североуральского</w:t>
      </w:r>
      <w:proofErr w:type="spellEnd"/>
      <w:r>
        <w:rPr>
          <w:szCs w:val="28"/>
        </w:rPr>
        <w:t xml:space="preserve"> городского округа.</w:t>
      </w:r>
    </w:p>
    <w:p w:rsidR="005B3DBF" w:rsidRDefault="005B3DBF" w:rsidP="005B3DBF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5B3DBF" w:rsidRDefault="005B3DBF" w:rsidP="005B3DBF">
      <w:pPr>
        <w:tabs>
          <w:tab w:val="left" w:pos="567"/>
          <w:tab w:val="left" w:pos="1134"/>
          <w:tab w:val="left" w:pos="1276"/>
        </w:tabs>
        <w:ind w:firstLine="709"/>
        <w:jc w:val="both"/>
        <w:rPr>
          <w:szCs w:val="28"/>
        </w:rPr>
      </w:pPr>
    </w:p>
    <w:p w:rsidR="005B3DBF" w:rsidRDefault="005B3DBF" w:rsidP="005B3DBF">
      <w:pPr>
        <w:jc w:val="both"/>
      </w:pPr>
      <w:r>
        <w:t>Глава</w:t>
      </w:r>
    </w:p>
    <w:p w:rsidR="005B3DBF" w:rsidRDefault="005B3DBF" w:rsidP="005B3DBF">
      <w:pPr>
        <w:jc w:val="both"/>
      </w:pPr>
      <w:proofErr w:type="spellStart"/>
      <w:r>
        <w:t>Североуральского</w:t>
      </w:r>
      <w:proofErr w:type="spellEnd"/>
      <w:r>
        <w:t xml:space="preserve"> городского округа                                          </w:t>
      </w:r>
      <w:r>
        <w:t xml:space="preserve">    </w:t>
      </w:r>
      <w:r>
        <w:t xml:space="preserve">  В.П. Матюшенко</w:t>
      </w:r>
    </w:p>
    <w:p w:rsidR="005B3DBF" w:rsidRDefault="005B3DBF" w:rsidP="005B3DBF">
      <w:pPr>
        <w:ind w:left="11766"/>
        <w:rPr>
          <w:sz w:val="24"/>
          <w:szCs w:val="28"/>
        </w:rPr>
      </w:pPr>
    </w:p>
    <w:p w:rsidR="005B3DBF" w:rsidRDefault="005B3DBF" w:rsidP="00447047">
      <w:pPr>
        <w:ind w:left="5387" w:right="-1"/>
        <w:rPr>
          <w:szCs w:val="24"/>
        </w:rPr>
      </w:pPr>
      <w:r>
        <w:t>УТВЕРЖДЕН</w:t>
      </w:r>
    </w:p>
    <w:p w:rsidR="005B3DBF" w:rsidRDefault="005B3DBF" w:rsidP="00447047">
      <w:pPr>
        <w:ind w:left="5387"/>
        <w:rPr>
          <w:u w:val="single"/>
        </w:rPr>
      </w:pPr>
      <w:r>
        <w:t>постановлением Администрации</w:t>
      </w:r>
      <w:r>
        <w:t xml:space="preserve"> </w:t>
      </w:r>
      <w:proofErr w:type="spellStart"/>
      <w:r>
        <w:t>Североу</w:t>
      </w:r>
      <w:r>
        <w:t>ральского</w:t>
      </w:r>
      <w:proofErr w:type="spellEnd"/>
      <w:r>
        <w:t xml:space="preserve"> городского округа от </w:t>
      </w:r>
      <w:r>
        <w:rPr>
          <w:u w:val="single"/>
        </w:rPr>
        <w:t xml:space="preserve">26.08.2019 </w:t>
      </w:r>
      <w:r>
        <w:t xml:space="preserve">№ </w:t>
      </w:r>
      <w:r>
        <w:rPr>
          <w:u w:val="single"/>
        </w:rPr>
        <w:t>874</w:t>
      </w:r>
    </w:p>
    <w:p w:rsidR="005B3DBF" w:rsidRDefault="005B3DBF" w:rsidP="00447047">
      <w:pPr>
        <w:ind w:left="5387"/>
        <w:rPr>
          <w:color w:val="000000"/>
        </w:rPr>
      </w:pPr>
      <w:r>
        <w:t xml:space="preserve">«О формировании и ведении перечня объектов и территорий, подлежащих антитеррористической защищенности, находящихся в муниципальной собственности </w:t>
      </w:r>
      <w:proofErr w:type="spellStart"/>
      <w:r>
        <w:t>Североуральского</w:t>
      </w:r>
      <w:proofErr w:type="spellEnd"/>
      <w:r>
        <w:t xml:space="preserve"> городского округа»</w:t>
      </w:r>
    </w:p>
    <w:p w:rsidR="005B3DBF" w:rsidRDefault="005B3DBF" w:rsidP="005B3DBF">
      <w:pPr>
        <w:ind w:left="6521"/>
        <w:jc w:val="center"/>
        <w:rPr>
          <w:b/>
        </w:rPr>
      </w:pPr>
    </w:p>
    <w:p w:rsidR="005B3DBF" w:rsidRDefault="005B3DBF" w:rsidP="005B3DBF">
      <w:pPr>
        <w:pStyle w:val="ConsPlusTitle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ПОРЯДОК</w:t>
      </w:r>
    </w:p>
    <w:p w:rsidR="005B3DBF" w:rsidRDefault="005B3DBF" w:rsidP="005B3DBF">
      <w:pPr>
        <w:jc w:val="center"/>
        <w:rPr>
          <w:rFonts w:cs="Liberation Serif"/>
          <w:b/>
          <w:szCs w:val="28"/>
        </w:rPr>
      </w:pPr>
      <w:r>
        <w:rPr>
          <w:rStyle w:val="a6"/>
          <w:rFonts w:cs="Liberation Serif"/>
          <w:color w:val="000000"/>
          <w:szCs w:val="28"/>
        </w:rPr>
        <w:t xml:space="preserve">формирования и ведения перечня объектов (территорий), подлежащих </w:t>
      </w:r>
      <w:r>
        <w:rPr>
          <w:rFonts w:cs="Liberation Serif"/>
          <w:b/>
          <w:szCs w:val="28"/>
        </w:rPr>
        <w:t xml:space="preserve">антитеррористической защищённости, находящихся в муниципальной собственности </w:t>
      </w:r>
      <w:proofErr w:type="spellStart"/>
      <w:r>
        <w:rPr>
          <w:rFonts w:cs="Liberation Serif"/>
          <w:b/>
          <w:szCs w:val="28"/>
        </w:rPr>
        <w:t>Североуральского</w:t>
      </w:r>
      <w:proofErr w:type="spellEnd"/>
      <w:r>
        <w:rPr>
          <w:rFonts w:cs="Liberation Serif"/>
          <w:b/>
          <w:szCs w:val="28"/>
        </w:rPr>
        <w:t xml:space="preserve"> городского округа </w:t>
      </w:r>
    </w:p>
    <w:p w:rsidR="005B3DBF" w:rsidRDefault="005B3DBF" w:rsidP="005B3DBF">
      <w:pPr>
        <w:pStyle w:val="ConsPlusTitle"/>
        <w:jc w:val="center"/>
        <w:rPr>
          <w:rFonts w:ascii="PT Astra Serif" w:hAnsi="PT Astra Serif" w:cs="Liberation Serif"/>
          <w:sz w:val="28"/>
          <w:szCs w:val="28"/>
        </w:rPr>
      </w:pP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1. Настоящий Порядок устанавливают правила формирования и ведения перечня объектов (территорий), подлежащих антитеррористической защищённости, находящихся в муниципальной собственности </w:t>
      </w:r>
      <w:proofErr w:type="spellStart"/>
      <w:r>
        <w:rPr>
          <w:rFonts w:ascii="PT Astra Serif" w:hAnsi="PT Astra Serif" w:cs="Liberation Serif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Cs w:val="28"/>
        </w:rPr>
        <w:t xml:space="preserve"> городского округа (далее - перечень).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2. Перечень формируется и ведется лицом, ответственным за сбор, обобщение и учёт сведений о состоянии категорирования, паспортизации и антитеррористической защищённости объектов (территорий), находящихся в муниципальной собственности </w:t>
      </w:r>
      <w:proofErr w:type="spellStart"/>
      <w:r>
        <w:rPr>
          <w:rFonts w:ascii="PT Astra Serif" w:hAnsi="PT Astra Serif" w:cs="Liberation Serif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Cs w:val="28"/>
        </w:rPr>
        <w:t xml:space="preserve"> городского округа, назначенным в установленном порядке.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3. Включению в перечень подлежат объекты (территории), находящиеся в муниципальной собственности </w:t>
      </w:r>
      <w:proofErr w:type="spellStart"/>
      <w:r>
        <w:rPr>
          <w:rFonts w:ascii="PT Astra Serif" w:hAnsi="PT Astra Serif" w:cs="Liberation Serif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Cs w:val="28"/>
        </w:rPr>
        <w:t xml:space="preserve"> городского округа (далее – объекты (территории), которым присвоена категория по степени опасности, в соответствии с порядком организации и проведения работ в области обеспечения антитеррористической защищённости объектов (территорий) по направлениям деятельности, утверждённых постановлениями Правительства Российской Федерации (далее - категорированные объекты).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4. Решение о включении объекта (территории) в перечень принимается: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1) в отношении функционирующих (эксплуатируемых) объектов (территорий) - в течение 30 дней со дня утверждения Администрацией </w:t>
      </w:r>
      <w:proofErr w:type="spellStart"/>
      <w:r>
        <w:rPr>
          <w:rFonts w:ascii="PT Astra Serif" w:hAnsi="PT Astra Serif" w:cs="Liberation Serif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Cs w:val="28"/>
        </w:rPr>
        <w:t xml:space="preserve"> городского округа формы перечня;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2) при вводе в эксплуатацию нового объекта (территории) - в течение 30 дней со дня окончания необходимых мероприятий по его вводу в эксплуатацию.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5. Перечень содержит следующие сведения о категорированных объектах (территориях):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1) порядковый номер категорированного объекта;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2) дата внесения в перечень сведений (изменения сведений) о категорированном объекте (территории);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lastRenderedPageBreak/>
        <w:t xml:space="preserve">3) полное и сокращённое (если имеется) наименование юридического лица (правообладателя) объекта (территории), 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4) наименование категорированного объекта;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5) адрес (место нахождения) и контактные телефоны объекта (территории),  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6) основание присвоения категории объекту (территории) </w:t>
      </w:r>
      <w:r>
        <w:rPr>
          <w:rFonts w:ascii="PT Astra Serif" w:hAnsi="PT Astra Serif"/>
          <w:bCs/>
          <w:szCs w:val="28"/>
        </w:rPr>
        <w:t>(№ постановления Правительства Российской Федерации по сферам деятельности)</w:t>
      </w:r>
      <w:r>
        <w:rPr>
          <w:rFonts w:ascii="PT Astra Serif" w:hAnsi="PT Astra Serif" w:cs="Liberation Serif"/>
          <w:szCs w:val="28"/>
        </w:rPr>
        <w:t>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7) дата присвоения категории объекту(территории) (акта обследования);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8) категория опасности категорированного объекта (территории);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9) дата утверждения паспорта безопасности категорированного объекта (территории);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10) фамилия, имя, отчество руководителя и контактный телефон категорированного объекта (территории);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5. Перечень ведется по форме согласно Приложению № 1 к настоящему Порядку. 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6. Перечень формируется и ведется на электронных и бумажных носителях. При несоответствии записей на бумажных носителях записям на электронных носителях приоритетное значение имеют сведения, зафиксированные на бумажных носителях.</w:t>
      </w:r>
    </w:p>
    <w:p w:rsidR="005B3DBF" w:rsidRDefault="005B3DBF" w:rsidP="005B3DBF">
      <w:pPr>
        <w:ind w:firstLine="709"/>
        <w:jc w:val="both"/>
        <w:rPr>
          <w:rFonts w:cs="Liberation Serif"/>
          <w:szCs w:val="28"/>
        </w:rPr>
      </w:pPr>
      <w:r>
        <w:rPr>
          <w:rFonts w:cs="Liberation Serif"/>
          <w:szCs w:val="28"/>
        </w:rPr>
        <w:t xml:space="preserve">7. Перечень на бумажных носителях ведется непрерывно на листах формата А4 в альбомном формате, страницы нумеруются и прошивается, подписывается лицом, ответственным за сбор, обобщение и учёт сведений о состоянии категорирования, паспортизации и антитеррористической защищённости объектов (территорий), находящихся в муниципальной собственности </w:t>
      </w:r>
      <w:proofErr w:type="spellStart"/>
      <w:r>
        <w:rPr>
          <w:rFonts w:cs="Liberation Serif"/>
          <w:szCs w:val="28"/>
        </w:rPr>
        <w:t>Североуральского</w:t>
      </w:r>
      <w:proofErr w:type="spellEnd"/>
      <w:r>
        <w:rPr>
          <w:rFonts w:cs="Liberation Serif"/>
          <w:szCs w:val="28"/>
        </w:rPr>
        <w:t xml:space="preserve"> городского округа, назначенным в установленном порядке.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8. Основанием для включения категорированного объекта (территории) в перечень, изменения сведений о категорированном объекте, содержащихся в перечне, а также исключения объекта из перечня является письменное уведомление, направляемое Главе </w:t>
      </w:r>
      <w:proofErr w:type="spellStart"/>
      <w:r>
        <w:rPr>
          <w:rFonts w:ascii="PT Astra Serif" w:hAnsi="PT Astra Serif" w:cs="Liberation Serif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Cs w:val="28"/>
        </w:rPr>
        <w:t xml:space="preserve"> городского округа. 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Форма уведомления представлена в приложении № 2 к настоящему Порядку.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9. Уведомление должно содержать следующие сведения о категорированных объектах (территориях):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1) порядковый номер категорированного объекта (территории);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2) дата внесения в перечень сведений (изменения сведений) о категорированном объекте (территории);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3) полное и сокращённое (если имеется) наименование юридического лица (правообладателя), 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4) наименование категорированного объекта (территории);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5) адрес (место нахождения) и контактные телефоны объекта (территории);  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 xml:space="preserve">6) основание присвоения категории объекту (территории) </w:t>
      </w:r>
      <w:r>
        <w:rPr>
          <w:rFonts w:ascii="PT Astra Serif" w:hAnsi="PT Astra Serif"/>
          <w:bCs/>
          <w:szCs w:val="28"/>
        </w:rPr>
        <w:t>(№ постановления Правительства Российской Федерации по сферам деятельности)</w:t>
      </w:r>
      <w:r>
        <w:rPr>
          <w:rFonts w:ascii="PT Astra Serif" w:hAnsi="PT Astra Serif" w:cs="Liberation Serif"/>
          <w:szCs w:val="28"/>
        </w:rPr>
        <w:t>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7) дата присвоения категории объекту (акта обследования);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8) категория опасности категорированного объекта (территории);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9) дата утверждения паспорта безопасности категорированного объекта (территории);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lastRenderedPageBreak/>
        <w:t>10) фамилия имя отчество руководителя и контактный телефон категорированного объекта (территории).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10. Включение категорированного объекта в перечень, изменение сведений о категорированном объекте (территории), содержащихся в перечне, а также исключение категорированного объекта (территории) из перечня осуществляются в течение 10 дней с даты получения уведомления.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11. Указанный перечень является документом, содержащим служебную информацию ограниченного доступа, и имеет пометку «Для служебного пользования».</w:t>
      </w:r>
    </w:p>
    <w:p w:rsidR="005B3DBF" w:rsidRDefault="005B3DBF" w:rsidP="005B3DBF">
      <w:pPr>
        <w:pStyle w:val="ConsPlusNormal0"/>
        <w:ind w:firstLine="709"/>
        <w:jc w:val="both"/>
        <w:rPr>
          <w:rFonts w:ascii="PT Astra Serif" w:hAnsi="PT Astra Serif"/>
          <w:b/>
          <w:bCs/>
          <w:szCs w:val="28"/>
        </w:rPr>
      </w:pPr>
      <w:r>
        <w:rPr>
          <w:rFonts w:ascii="PT Astra Serif" w:hAnsi="PT Astra Serif" w:cs="Liberation Serif"/>
          <w:szCs w:val="28"/>
        </w:rPr>
        <w:t xml:space="preserve">12. Предоставление информации, содержащейся в перечне, осуществляется на безвозмездной основе с соблюдением требований законодательства Российской Федерации, в том числе </w:t>
      </w:r>
      <w:hyperlink r:id="rId8" w:history="1">
        <w:r w:rsidRPr="005B3DBF">
          <w:rPr>
            <w:rStyle w:val="a7"/>
            <w:rFonts w:ascii="PT Astra Serif" w:hAnsi="PT Astra Serif" w:cs="Liberation Serif"/>
            <w:color w:val="000000" w:themeColor="text1"/>
            <w:szCs w:val="28"/>
            <w:u w:val="none"/>
          </w:rPr>
          <w:t>Закона</w:t>
        </w:r>
      </w:hyperlink>
      <w:r>
        <w:rPr>
          <w:rFonts w:ascii="PT Astra Serif" w:hAnsi="PT Astra Serif" w:cs="Liberation Serif"/>
          <w:szCs w:val="28"/>
        </w:rPr>
        <w:t xml:space="preserve"> Российской Федерации от 21 июля </w:t>
      </w:r>
      <w:r>
        <w:rPr>
          <w:rFonts w:ascii="PT Astra Serif" w:hAnsi="PT Astra Serif" w:cs="Liberation Serif"/>
          <w:szCs w:val="28"/>
        </w:rPr>
        <w:t>1993 №</w:t>
      </w:r>
      <w:r>
        <w:rPr>
          <w:rFonts w:ascii="PT Astra Serif" w:hAnsi="PT Astra Serif" w:cs="Liberation Serif"/>
          <w:szCs w:val="28"/>
        </w:rPr>
        <w:t xml:space="preserve"> </w:t>
      </w:r>
      <w:r>
        <w:rPr>
          <w:rFonts w:ascii="PT Astra Serif" w:hAnsi="PT Astra Serif" w:cs="Liberation Serif"/>
          <w:szCs w:val="28"/>
        </w:rPr>
        <w:t xml:space="preserve">5485-1 «О государственной тайне», на электронных и бумажных носителях Администрацией </w:t>
      </w:r>
      <w:proofErr w:type="spellStart"/>
      <w:r>
        <w:rPr>
          <w:rFonts w:ascii="PT Astra Serif" w:hAnsi="PT Astra Serif" w:cs="Liberation Serif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Cs w:val="28"/>
        </w:rPr>
        <w:t xml:space="preserve"> городского округа, по запросам органов государственной власти Российской Федерации, органов государственной власти Свердловской области, органов местного самоуправления </w:t>
      </w:r>
      <w:proofErr w:type="spellStart"/>
      <w:r>
        <w:rPr>
          <w:rFonts w:ascii="PT Astra Serif" w:hAnsi="PT Astra Serif" w:cs="Liberation Serif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Cs w:val="28"/>
        </w:rPr>
        <w:t xml:space="preserve"> городского округа, юридических лиц, владеющих на праве оперативного управления или на ином законном основании категорированным объектом (территорией), в месячный срок с даты поступления обращения.</w:t>
      </w:r>
    </w:p>
    <w:p w:rsidR="005B3DBF" w:rsidRDefault="005B3DBF" w:rsidP="005B3DBF">
      <w:pPr>
        <w:tabs>
          <w:tab w:val="left" w:pos="7513"/>
        </w:tabs>
        <w:ind w:left="5664"/>
        <w:rPr>
          <w:sz w:val="24"/>
          <w:szCs w:val="24"/>
        </w:rPr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5B3DBF" w:rsidRDefault="005B3DBF" w:rsidP="005B3DBF">
      <w:pPr>
        <w:tabs>
          <w:tab w:val="left" w:pos="7513"/>
        </w:tabs>
        <w:ind w:left="5664"/>
      </w:pPr>
    </w:p>
    <w:p w:rsidR="00887642" w:rsidRDefault="00887642" w:rsidP="00447047">
      <w:pPr>
        <w:tabs>
          <w:tab w:val="left" w:pos="7513"/>
        </w:tabs>
        <w:ind w:left="5387"/>
      </w:pPr>
    </w:p>
    <w:p w:rsidR="005B3DBF" w:rsidRDefault="005B3DBF" w:rsidP="00447047">
      <w:pPr>
        <w:tabs>
          <w:tab w:val="left" w:pos="7513"/>
        </w:tabs>
        <w:ind w:left="5387"/>
      </w:pPr>
      <w:r>
        <w:lastRenderedPageBreak/>
        <w:t xml:space="preserve">Приложение № 1  </w:t>
      </w:r>
    </w:p>
    <w:p w:rsidR="005B3DBF" w:rsidRDefault="005B3DBF" w:rsidP="00447047">
      <w:pPr>
        <w:ind w:left="5387"/>
        <w:rPr>
          <w:rFonts w:cs="Liberation Serif"/>
        </w:rPr>
      </w:pPr>
      <w:r>
        <w:t xml:space="preserve">к Порядку </w:t>
      </w:r>
      <w:r w:rsidRPr="005B3DBF">
        <w:rPr>
          <w:rStyle w:val="a6"/>
          <w:rFonts w:cs="Liberation Serif"/>
          <w:b w:val="0"/>
          <w:color w:val="000000"/>
        </w:rPr>
        <w:t>формирования и ведения перечня объектов (территорий), подлежащих</w:t>
      </w:r>
      <w:r>
        <w:rPr>
          <w:rStyle w:val="a6"/>
          <w:rFonts w:cs="Liberation Serif"/>
          <w:color w:val="000000"/>
        </w:rPr>
        <w:t xml:space="preserve"> </w:t>
      </w:r>
      <w:r>
        <w:rPr>
          <w:rFonts w:cs="Liberation Serif"/>
        </w:rPr>
        <w:t xml:space="preserve">антитеррористической защищённости, находящихся в муниципальной собственности </w:t>
      </w:r>
      <w:proofErr w:type="spellStart"/>
      <w:r>
        <w:rPr>
          <w:rFonts w:cs="Liberation Serif"/>
        </w:rPr>
        <w:t>Североуральского</w:t>
      </w:r>
      <w:proofErr w:type="spellEnd"/>
      <w:r>
        <w:rPr>
          <w:rFonts w:cs="Liberation Serif"/>
        </w:rPr>
        <w:t xml:space="preserve"> городского округа</w:t>
      </w:r>
    </w:p>
    <w:p w:rsidR="005B3DBF" w:rsidRDefault="005B3DBF" w:rsidP="005B3DBF">
      <w:pPr>
        <w:tabs>
          <w:tab w:val="left" w:pos="7513"/>
        </w:tabs>
        <w:ind w:left="7797"/>
        <w:rPr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объектов (территорий), подлежащих</w:t>
      </w:r>
    </w:p>
    <w:p w:rsidR="005B3DBF" w:rsidRDefault="005B3DBF" w:rsidP="005B3DB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антитеррористической защищенности,</w:t>
      </w:r>
    </w:p>
    <w:p w:rsidR="005B3DBF" w:rsidRDefault="005B3DBF" w:rsidP="005B3DB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находящихся в муниципальной собственности </w:t>
      </w:r>
    </w:p>
    <w:p w:rsidR="005B3DBF" w:rsidRDefault="005B3DBF" w:rsidP="005B3DBF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Североуральского</w:t>
      </w:r>
      <w:proofErr w:type="spellEnd"/>
      <w:r>
        <w:rPr>
          <w:b/>
          <w:bCs/>
          <w:szCs w:val="28"/>
        </w:rPr>
        <w:t xml:space="preserve"> городского округа</w:t>
      </w:r>
    </w:p>
    <w:p w:rsidR="005B3DBF" w:rsidRDefault="005B3DBF" w:rsidP="005B3DBF">
      <w:pPr>
        <w:jc w:val="center"/>
        <w:rPr>
          <w:b/>
          <w:bCs/>
          <w:sz w:val="32"/>
          <w:szCs w:val="28"/>
        </w:rPr>
      </w:pPr>
    </w:p>
    <w:tbl>
      <w:tblPr>
        <w:tblStyle w:val="a5"/>
        <w:tblpPr w:leftFromText="180" w:rightFromText="180" w:vertAnchor="text" w:horzAnchor="margin" w:tblpXSpec="center" w:tblpY="186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1513"/>
        <w:gridCol w:w="1430"/>
        <w:gridCol w:w="1134"/>
        <w:gridCol w:w="850"/>
        <w:gridCol w:w="1276"/>
        <w:gridCol w:w="1417"/>
        <w:gridCol w:w="709"/>
        <w:gridCol w:w="709"/>
        <w:gridCol w:w="850"/>
      </w:tblGrid>
      <w:tr w:rsidR="00887642" w:rsidTr="008876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24"/>
              </w:rPr>
            </w:pPr>
            <w:r>
              <w:rPr>
                <w:rFonts w:ascii="PT Astra Serif" w:hAnsi="PT Astra Serif"/>
                <w:bCs/>
                <w:sz w:val="16"/>
              </w:rPr>
              <w:t>№ п/п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Дата внесения в перечень</w:t>
            </w:r>
            <w:r>
              <w:rPr>
                <w:rFonts w:ascii="PT Astra Serif" w:hAnsi="PT Astra Serif" w:cs="Liberation Serif"/>
                <w:color w:val="FF0000"/>
                <w:sz w:val="16"/>
                <w:szCs w:val="28"/>
              </w:rPr>
              <w:t xml:space="preserve"> </w:t>
            </w:r>
            <w:r>
              <w:rPr>
                <w:rFonts w:ascii="PT Astra Serif" w:hAnsi="PT Astra Serif" w:cs="Liberation Serif"/>
                <w:sz w:val="16"/>
              </w:rPr>
              <w:t>сведений (изменения сведений) о категорированном объекте (территории);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Наименование правообладателя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 xml:space="preserve">Наименование </w:t>
            </w:r>
            <w:r>
              <w:rPr>
                <w:rFonts w:ascii="PT Astra Serif" w:hAnsi="PT Astra Serif" w:cs="Liberation Serif"/>
                <w:sz w:val="16"/>
              </w:rPr>
              <w:t>категори</w:t>
            </w:r>
            <w:r>
              <w:rPr>
                <w:rFonts w:ascii="PT Astra Serif" w:hAnsi="PT Astra Serif" w:cs="Liberation Serif"/>
                <w:sz w:val="16"/>
              </w:rPr>
              <w:softHyphen/>
              <w:t>рованного</w:t>
            </w:r>
            <w:r>
              <w:rPr>
                <w:rFonts w:ascii="PT Astra Serif" w:hAnsi="PT Astra Serif"/>
                <w:bCs/>
                <w:sz w:val="16"/>
              </w:rPr>
              <w:t xml:space="preserve"> объекта (территории)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Адрес объекта (территории)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Основание присвоения категории</w:t>
            </w:r>
          </w:p>
          <w:p w:rsidR="005B3DBF" w:rsidRDefault="00887642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(№</w:t>
            </w:r>
            <w:r w:rsidR="005B3DBF">
              <w:rPr>
                <w:rFonts w:ascii="PT Astra Serif" w:hAnsi="PT Astra Serif"/>
                <w:bCs/>
                <w:sz w:val="16"/>
              </w:rPr>
              <w:t xml:space="preserve">постановления Правительства РФ по сферам деятельности)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Дата присвоения</w:t>
            </w:r>
          </w:p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категории объекта (территории)</w:t>
            </w:r>
          </w:p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(акта обследования)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 w:cs="Liberation Serif"/>
                <w:sz w:val="16"/>
              </w:rPr>
              <w:t>Категория опасности категорированного объекта (территории)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Дата утверждения паспорта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ind w:right="34"/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Ф.И.О. руководителя объекта (территории),</w:t>
            </w:r>
          </w:p>
          <w:p w:rsidR="005B3DBF" w:rsidRDefault="005B3DBF">
            <w:pPr>
              <w:ind w:right="34"/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контактные телефоны</w:t>
            </w:r>
          </w:p>
        </w:tc>
      </w:tr>
      <w:tr w:rsidR="00887642" w:rsidTr="008876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  <w:r>
              <w:rPr>
                <w:rFonts w:ascii="PT Astra Serif" w:hAnsi="PT Astra Serif"/>
                <w:bCs/>
                <w:sz w:val="16"/>
              </w:rPr>
              <w:t>10</w:t>
            </w:r>
          </w:p>
        </w:tc>
      </w:tr>
      <w:tr w:rsidR="00887642" w:rsidTr="008876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jc w:val="center"/>
              <w:textAlignment w:val="baseline"/>
              <w:rPr>
                <w:rFonts w:ascii="PT Astra Serif" w:hAnsi="PT Astra Serif"/>
                <w:bCs/>
                <w:sz w:val="16"/>
              </w:rPr>
            </w:pPr>
          </w:p>
        </w:tc>
      </w:tr>
    </w:tbl>
    <w:p w:rsidR="005B3DBF" w:rsidRDefault="005B3DBF" w:rsidP="005B3DBF">
      <w:pPr>
        <w:jc w:val="center"/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5B3DBF" w:rsidRDefault="005B3DBF" w:rsidP="005B3DBF">
      <w:pPr>
        <w:rPr>
          <w:b/>
          <w:bCs/>
          <w:szCs w:val="28"/>
        </w:rPr>
      </w:pPr>
    </w:p>
    <w:p w:rsidR="00447047" w:rsidRDefault="00447047" w:rsidP="00447047">
      <w:pPr>
        <w:ind w:left="5387"/>
        <w:rPr>
          <w:szCs w:val="28"/>
        </w:rPr>
      </w:pPr>
    </w:p>
    <w:p w:rsidR="00447047" w:rsidRDefault="00447047" w:rsidP="00447047">
      <w:pPr>
        <w:ind w:left="5387"/>
        <w:rPr>
          <w:szCs w:val="28"/>
        </w:rPr>
      </w:pPr>
    </w:p>
    <w:p w:rsidR="00447047" w:rsidRDefault="00447047" w:rsidP="00447047">
      <w:pPr>
        <w:ind w:left="5387"/>
        <w:rPr>
          <w:szCs w:val="28"/>
        </w:rPr>
      </w:pPr>
    </w:p>
    <w:p w:rsidR="00887642" w:rsidRDefault="00887642" w:rsidP="00447047">
      <w:pPr>
        <w:ind w:left="5387"/>
        <w:rPr>
          <w:szCs w:val="28"/>
        </w:rPr>
      </w:pPr>
    </w:p>
    <w:p w:rsidR="00887642" w:rsidRDefault="00887642" w:rsidP="00447047">
      <w:pPr>
        <w:ind w:left="5387"/>
        <w:rPr>
          <w:szCs w:val="28"/>
        </w:rPr>
      </w:pPr>
    </w:p>
    <w:p w:rsidR="005B3DBF" w:rsidRDefault="005B3DBF" w:rsidP="00447047">
      <w:pPr>
        <w:ind w:left="5387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5B3DBF" w:rsidRDefault="005B3DBF" w:rsidP="00447047">
      <w:pPr>
        <w:ind w:left="5387"/>
        <w:rPr>
          <w:rFonts w:cs="Liberation Serif"/>
        </w:rPr>
      </w:pPr>
      <w:r>
        <w:t xml:space="preserve">к Порядку </w:t>
      </w:r>
      <w:r w:rsidRPr="005B3DBF">
        <w:rPr>
          <w:rStyle w:val="a6"/>
          <w:rFonts w:cs="Liberation Serif"/>
          <w:b w:val="0"/>
          <w:color w:val="000000"/>
        </w:rPr>
        <w:t>формирования и ведения перечня объектов (территорий), подлежащих</w:t>
      </w:r>
      <w:r>
        <w:rPr>
          <w:rStyle w:val="a6"/>
          <w:rFonts w:cs="Liberation Serif"/>
          <w:color w:val="000000"/>
        </w:rPr>
        <w:t xml:space="preserve"> </w:t>
      </w:r>
      <w:r>
        <w:rPr>
          <w:rFonts w:cs="Liberation Serif"/>
        </w:rPr>
        <w:t xml:space="preserve">антитеррористической защищённости, находящихся в муниципальной собственности </w:t>
      </w:r>
      <w:proofErr w:type="spellStart"/>
      <w:r>
        <w:rPr>
          <w:rFonts w:cs="Liberation Serif"/>
        </w:rPr>
        <w:t>Североуральского</w:t>
      </w:r>
      <w:proofErr w:type="spellEnd"/>
      <w:r>
        <w:rPr>
          <w:rFonts w:cs="Liberation Serif"/>
        </w:rPr>
        <w:t xml:space="preserve"> городского округа </w:t>
      </w:r>
    </w:p>
    <w:p w:rsidR="005B3DBF" w:rsidRDefault="005B3DBF" w:rsidP="00447047">
      <w:pPr>
        <w:ind w:left="5387"/>
        <w:rPr>
          <w:szCs w:val="28"/>
        </w:rPr>
      </w:pPr>
    </w:p>
    <w:p w:rsidR="005B3DBF" w:rsidRDefault="005B3DBF" w:rsidP="005B3DBF">
      <w:pPr>
        <w:ind w:left="7797"/>
        <w:rPr>
          <w:szCs w:val="28"/>
        </w:rPr>
      </w:pPr>
    </w:p>
    <w:p w:rsidR="005B3DBF" w:rsidRDefault="005B3DBF" w:rsidP="005B3DBF">
      <w:pPr>
        <w:pStyle w:val="ConsPlusNonformat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            Бланк организации</w:t>
      </w:r>
    </w:p>
    <w:p w:rsidR="005B3DBF" w:rsidRDefault="005B3DBF" w:rsidP="005B3DBF">
      <w:pPr>
        <w:pStyle w:val="ConsPlusNonformat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ФОРМА</w:t>
      </w:r>
    </w:p>
    <w:p w:rsidR="005B3DBF" w:rsidRDefault="005B3DBF" w:rsidP="005B3DBF">
      <w:pPr>
        <w:pStyle w:val="ConsPlusNonformat"/>
        <w:jc w:val="center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 xml:space="preserve">уведомления о включении объекта в перечень объектов (территорий), подлежащих антитеррористической защищённости, находящихся в муниципальной </w:t>
      </w:r>
      <w:r>
        <w:rPr>
          <w:rFonts w:ascii="PT Astra Serif" w:hAnsi="PT Astra Serif" w:cs="Liberation Serif"/>
          <w:sz w:val="28"/>
          <w:szCs w:val="28"/>
        </w:rPr>
        <w:t xml:space="preserve">собственности </w:t>
      </w:r>
      <w:proofErr w:type="spellStart"/>
      <w:r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 w:val="28"/>
          <w:szCs w:val="28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 xml:space="preserve">городского округа (изменении сведений об объекте (территории), содержащихся в перечне объектов (территорий), подлежащих антитеррористической защищённости, находящихся в муниципальной собственности </w:t>
      </w:r>
      <w:proofErr w:type="spellStart"/>
      <w:r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 w:val="28"/>
          <w:szCs w:val="28"/>
        </w:rPr>
        <w:t xml:space="preserve"> городского округа, исключении объекта (территории) из перечня)</w:t>
      </w:r>
    </w:p>
    <w:p w:rsidR="005B3DBF" w:rsidRDefault="005B3DBF" w:rsidP="005B3DBF">
      <w:pPr>
        <w:pStyle w:val="ConsPlusNonformat"/>
        <w:jc w:val="right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</w:rPr>
        <w:t xml:space="preserve">                                                 </w:t>
      </w:r>
      <w:r>
        <w:rPr>
          <w:rFonts w:ascii="PT Astra Serif" w:hAnsi="PT Astra Serif" w:cs="Liberation Serif"/>
          <w:sz w:val="28"/>
          <w:szCs w:val="28"/>
        </w:rPr>
        <w:t>«__» _____________ 20__ г.</w:t>
      </w:r>
    </w:p>
    <w:p w:rsidR="005B3DBF" w:rsidRDefault="005B3DBF" w:rsidP="005B3DBF">
      <w:pPr>
        <w:pStyle w:val="ConsPlusNonformat"/>
        <w:jc w:val="both"/>
        <w:rPr>
          <w:rFonts w:ascii="PT Astra Serif" w:hAnsi="PT Astra Serif" w:cs="Liberation Serif"/>
        </w:rPr>
      </w:pPr>
    </w:p>
    <w:p w:rsidR="005B3DBF" w:rsidRDefault="005B3DBF" w:rsidP="005B3DBF">
      <w:pPr>
        <w:pStyle w:val="ConsPlusNonformat"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  <w:sz w:val="28"/>
          <w:szCs w:val="28"/>
        </w:rPr>
        <w:t xml:space="preserve">Прошу </w:t>
      </w:r>
      <w:r>
        <w:rPr>
          <w:rFonts w:ascii="PT Astra Serif" w:hAnsi="PT Astra Serif" w:cs="Liberation Serif"/>
          <w:sz w:val="28"/>
          <w:szCs w:val="28"/>
        </w:rPr>
        <w:t>включить</w:t>
      </w:r>
      <w:r>
        <w:rPr>
          <w:rFonts w:ascii="PT Astra Serif" w:hAnsi="PT Astra Serif" w:cs="Liberation Serif"/>
          <w:sz w:val="28"/>
          <w:szCs w:val="28"/>
        </w:rPr>
        <w:t xml:space="preserve"> (внести изменения, исключить) </w:t>
      </w:r>
      <w:r>
        <w:rPr>
          <w:rFonts w:ascii="PT Astra Serif" w:hAnsi="PT Astra Serif" w:cs="Liberation Serif"/>
          <w:sz w:val="28"/>
          <w:szCs w:val="28"/>
        </w:rPr>
        <w:t>объект (</w:t>
      </w:r>
      <w:proofErr w:type="gramStart"/>
      <w:r>
        <w:rPr>
          <w:rFonts w:ascii="PT Astra Serif" w:hAnsi="PT Astra Serif" w:cs="Liberation Serif"/>
          <w:sz w:val="28"/>
          <w:szCs w:val="28"/>
        </w:rPr>
        <w:t xml:space="preserve">территорию)  </w:t>
      </w:r>
      <w:r>
        <w:rPr>
          <w:rFonts w:ascii="PT Astra Serif" w:hAnsi="PT Astra Serif" w:cs="Liberation Serif"/>
        </w:rPr>
        <w:t>_</w:t>
      </w:r>
      <w:proofErr w:type="gramEnd"/>
      <w:r>
        <w:rPr>
          <w:rFonts w:ascii="PT Astra Serif" w:hAnsi="PT Astra Serif" w:cs="Liberation Serif"/>
        </w:rPr>
        <w:t>_______________________________________________________________________________________________</w:t>
      </w:r>
    </w:p>
    <w:p w:rsidR="005B3DBF" w:rsidRDefault="005B3DBF" w:rsidP="005B3DBF">
      <w:pPr>
        <w:pStyle w:val="ConsPlusNonformat"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____________________________________________________________________________________________</w:t>
      </w:r>
    </w:p>
    <w:p w:rsidR="005B3DBF" w:rsidRDefault="005B3DBF" w:rsidP="005B3DBF">
      <w:pPr>
        <w:pStyle w:val="ConsPlusNonformat"/>
        <w:jc w:val="center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(указывается наименование категорированного объекта)</w:t>
      </w:r>
    </w:p>
    <w:p w:rsidR="005B3DBF" w:rsidRDefault="005B3DBF" w:rsidP="005B3DBF">
      <w:pPr>
        <w:pStyle w:val="ConsPlusNonformat"/>
        <w:jc w:val="center"/>
        <w:rPr>
          <w:rFonts w:ascii="PT Astra Serif" w:hAnsi="PT Astra Serif" w:cs="Liberation Serif"/>
        </w:rPr>
      </w:pPr>
    </w:p>
    <w:p w:rsidR="005B3DBF" w:rsidRDefault="005B3DBF" w:rsidP="005B3DBF">
      <w:pPr>
        <w:pStyle w:val="ConsPlusNonformat"/>
        <w:jc w:val="both"/>
        <w:rPr>
          <w:rFonts w:ascii="PT Astra Serif" w:hAnsi="PT Astra Serif" w:cs="Times New Roman"/>
          <w:sz w:val="28"/>
        </w:rPr>
      </w:pPr>
      <w:r>
        <w:rPr>
          <w:rFonts w:ascii="PT Astra Serif" w:hAnsi="PT Astra Serif" w:cs="Liberation Serif"/>
          <w:sz w:val="28"/>
          <w:szCs w:val="28"/>
        </w:rPr>
        <w:t>в перечень</w:t>
      </w:r>
      <w:r>
        <w:rPr>
          <w:rFonts w:ascii="PT Astra Serif" w:hAnsi="PT Astra Serif" w:cs="Liberation Serif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>объектов (территорий), подлежащих</w:t>
      </w:r>
      <w:r>
        <w:rPr>
          <w:rFonts w:ascii="PT Astra Serif" w:hAnsi="PT Astra Serif" w:cs="Liberation Serif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>антитеррористической защищённости</w:t>
      </w:r>
      <w:r>
        <w:rPr>
          <w:rFonts w:ascii="PT Astra Serif" w:hAnsi="PT Astra Serif" w:cs="Liberation Serif"/>
          <w:b/>
          <w:sz w:val="28"/>
          <w:szCs w:val="28"/>
        </w:rPr>
        <w:t xml:space="preserve"> </w:t>
      </w:r>
      <w:r>
        <w:rPr>
          <w:rFonts w:ascii="PT Astra Serif" w:hAnsi="PT Astra Serif" w:cs="Liberation Serif"/>
          <w:sz w:val="28"/>
          <w:szCs w:val="28"/>
        </w:rPr>
        <w:t xml:space="preserve">объектов (территорий), находящихся в муниципальной собственности </w:t>
      </w:r>
      <w:proofErr w:type="spellStart"/>
      <w:r>
        <w:rPr>
          <w:rFonts w:ascii="PT Astra Serif" w:hAnsi="PT Astra Serif" w:cs="Liberation Serif"/>
          <w:sz w:val="28"/>
          <w:szCs w:val="28"/>
        </w:rPr>
        <w:t>Североуральского</w:t>
      </w:r>
      <w:proofErr w:type="spellEnd"/>
      <w:r>
        <w:rPr>
          <w:rFonts w:ascii="PT Astra Serif" w:hAnsi="PT Astra Serif" w:cs="Liberation Serif"/>
          <w:sz w:val="28"/>
          <w:szCs w:val="28"/>
        </w:rPr>
        <w:t xml:space="preserve"> городского округа</w:t>
      </w:r>
    </w:p>
    <w:p w:rsidR="005B3DBF" w:rsidRDefault="005B3DBF" w:rsidP="005B3DBF">
      <w:pPr>
        <w:pStyle w:val="ConsPlusNormal0"/>
        <w:jc w:val="both"/>
        <w:rPr>
          <w:rFonts w:ascii="PT Astra Serif" w:hAnsi="PT Astra Serif" w:cs="Liberation Serif"/>
          <w:sz w:val="20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509"/>
        <w:gridCol w:w="2551"/>
      </w:tblGrid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bookmarkStart w:id="0" w:name="_GoBack" w:colFirst="1" w:colLast="1"/>
            <w:r>
              <w:rPr>
                <w:rFonts w:ascii="PT Astra Serif" w:hAnsi="PT Astra Serif" w:cs="Liberation Serif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Порядковый номер категорированного объекта (территории)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Дата внесения в перечень сведений (изменения сведений) о категорированном объекте (территории)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Полное и сокращённое (если имеется) наименование юридического лица (правообладателя)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Наименование категорированного объекта (территории)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Адрес (место нахождения) и контактные телефоны объекта (территории)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 xml:space="preserve">Основание присвоения категории объекту (территории) </w:t>
            </w:r>
            <w:r>
              <w:rPr>
                <w:rFonts w:ascii="PT Astra Serif" w:hAnsi="PT Astra Serif"/>
                <w:bCs/>
              </w:rPr>
              <w:t xml:space="preserve">(№ постановления РФ по сферам </w:t>
            </w:r>
            <w:proofErr w:type="gramStart"/>
            <w:r>
              <w:rPr>
                <w:rFonts w:ascii="PT Astra Serif" w:hAnsi="PT Astra Serif"/>
                <w:bCs/>
              </w:rPr>
              <w:t xml:space="preserve">деятельности) </w:t>
            </w:r>
            <w:r>
              <w:rPr>
                <w:rFonts w:ascii="PT Astra Serif" w:hAnsi="PT Astra Serif" w:cs="Liberation Serif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  <w:bookmarkEnd w:id="0"/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lastRenderedPageBreak/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Дата присвоения категории объекту (территории) (акта обследования)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Присвоенная категория опасности категорированного объекта (территории)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Дата утверждения паспорта безопасности категорированного объекта (территории)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  <w:tr w:rsidR="005B3DBF" w:rsidTr="0088764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center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BF" w:rsidRDefault="005B3DBF">
            <w:pPr>
              <w:pStyle w:val="ConsPlusNormal0"/>
              <w:ind w:firstLine="0"/>
              <w:jc w:val="both"/>
              <w:rPr>
                <w:rFonts w:ascii="PT Astra Serif" w:hAnsi="PT Astra Serif" w:cs="Liberation Serif"/>
              </w:rPr>
            </w:pPr>
            <w:r>
              <w:rPr>
                <w:rFonts w:ascii="PT Astra Serif" w:hAnsi="PT Astra Serif" w:cs="Liberation Serif"/>
              </w:rPr>
              <w:t>Фамилия, имя, отчество руководителя и контактный телефон категорированного объекта (территории)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BF" w:rsidRDefault="005B3DBF">
            <w:pPr>
              <w:pStyle w:val="ConsPlusNormal0"/>
              <w:jc w:val="both"/>
              <w:rPr>
                <w:rFonts w:ascii="PT Astra Serif" w:hAnsi="PT Astra Serif" w:cs="Liberation Serif"/>
              </w:rPr>
            </w:pPr>
          </w:p>
        </w:tc>
      </w:tr>
    </w:tbl>
    <w:p w:rsidR="005B3DBF" w:rsidRDefault="005B3DBF" w:rsidP="005B3DBF">
      <w:pPr>
        <w:pStyle w:val="ConsPlusNonformat"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____________________________                                                                            ____________________________</w:t>
      </w:r>
    </w:p>
    <w:p w:rsidR="002E4E81" w:rsidRDefault="005B3DBF" w:rsidP="005B3DBF">
      <w:pPr>
        <w:jc w:val="both"/>
        <w:rPr>
          <w:b/>
        </w:rPr>
      </w:pPr>
      <w:r>
        <w:rPr>
          <w:rFonts w:cs="Liberation Serif"/>
        </w:rPr>
        <w:t xml:space="preserve">(должность </w:t>
      </w:r>
      <w:proofErr w:type="gramStart"/>
      <w:r>
        <w:rPr>
          <w:rFonts w:cs="Liberation Serif"/>
        </w:rPr>
        <w:t xml:space="preserve">руководителя)  </w:t>
      </w:r>
      <w:r w:rsidR="00447047">
        <w:rPr>
          <w:rFonts w:cs="Liberation Serif"/>
        </w:rPr>
        <w:t xml:space="preserve"> </w:t>
      </w:r>
      <w:proofErr w:type="gramEnd"/>
      <w:r w:rsidR="00447047">
        <w:rPr>
          <w:rFonts w:cs="Liberation Serif"/>
        </w:rPr>
        <w:t xml:space="preserve">           </w:t>
      </w:r>
      <w:r>
        <w:rPr>
          <w:rFonts w:cs="Liberation Serif"/>
        </w:rPr>
        <w:t xml:space="preserve">подпись     </w:t>
      </w:r>
      <w:r w:rsidR="00447047">
        <w:rPr>
          <w:rFonts w:cs="Liberation Serif"/>
        </w:rPr>
        <w:t xml:space="preserve">                   (расшифровка подписи)</w:t>
      </w:r>
    </w:p>
    <w:sectPr w:rsidR="002E4E81" w:rsidSect="00887642">
      <w:headerReference w:type="default" r:id="rId9"/>
      <w:headerReference w:type="first" r:id="rId10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3C6" w:rsidRDefault="009A03C6" w:rsidP="005B3DBF">
      <w:r>
        <w:separator/>
      </w:r>
    </w:p>
  </w:endnote>
  <w:endnote w:type="continuationSeparator" w:id="0">
    <w:p w:rsidR="009A03C6" w:rsidRDefault="009A03C6" w:rsidP="005B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3C6" w:rsidRDefault="009A03C6" w:rsidP="005B3DBF">
      <w:r>
        <w:separator/>
      </w:r>
    </w:p>
  </w:footnote>
  <w:footnote w:type="continuationSeparator" w:id="0">
    <w:p w:rsidR="009A03C6" w:rsidRDefault="009A03C6" w:rsidP="005B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713037"/>
      <w:docPartObj>
        <w:docPartGallery w:val="Page Numbers (Top of Page)"/>
        <w:docPartUnique/>
      </w:docPartObj>
    </w:sdtPr>
    <w:sdtContent>
      <w:p w:rsidR="005B3DBF" w:rsidRDefault="005B3D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42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DBF" w:rsidRDefault="005B3DBF">
    <w:pPr>
      <w:pStyle w:val="a8"/>
      <w:jc w:val="center"/>
    </w:pPr>
  </w:p>
  <w:p w:rsidR="005B3DBF" w:rsidRDefault="005B3D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B4668"/>
    <w:rsid w:val="00217E09"/>
    <w:rsid w:val="002E4E81"/>
    <w:rsid w:val="00421C4B"/>
    <w:rsid w:val="00447047"/>
    <w:rsid w:val="004877B4"/>
    <w:rsid w:val="004F3578"/>
    <w:rsid w:val="00524F8B"/>
    <w:rsid w:val="005B3DBF"/>
    <w:rsid w:val="00766ABA"/>
    <w:rsid w:val="007F097C"/>
    <w:rsid w:val="00887642"/>
    <w:rsid w:val="008C4B8C"/>
    <w:rsid w:val="009869D7"/>
    <w:rsid w:val="009A03C6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B3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B3DBF"/>
    <w:rPr>
      <w:rFonts w:ascii="Arial" w:hAnsi="Arial" w:cs="Arial"/>
    </w:rPr>
  </w:style>
  <w:style w:type="paragraph" w:customStyle="1" w:styleId="ConsPlusNormal0">
    <w:name w:val="ConsPlusNormal"/>
    <w:link w:val="ConsPlusNormal"/>
    <w:rsid w:val="005B3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3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B3D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B3DBF"/>
    <w:rPr>
      <w:b/>
      <w:bCs/>
    </w:rPr>
  </w:style>
  <w:style w:type="character" w:styleId="a7">
    <w:name w:val="Hyperlink"/>
    <w:basedOn w:val="a0"/>
    <w:uiPriority w:val="99"/>
    <w:semiHidden/>
    <w:unhideWhenUsed/>
    <w:rsid w:val="005B3DB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B3D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3DBF"/>
  </w:style>
  <w:style w:type="paragraph" w:styleId="aa">
    <w:name w:val="footer"/>
    <w:basedOn w:val="a"/>
    <w:link w:val="ab"/>
    <w:uiPriority w:val="99"/>
    <w:unhideWhenUsed/>
    <w:rsid w:val="005B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29FB72D7C3608975695F8E6CA9A41A0AF8421B5AE9BC04D29E9BFC36151F152B19913B64A58D0D59DEDCEF4uE5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C2E1-2AE2-42E5-BA8C-08480071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30</cp:revision>
  <cp:lastPrinted>2019-08-26T10:31:00Z</cp:lastPrinted>
  <dcterms:created xsi:type="dcterms:W3CDTF">2014-04-14T10:25:00Z</dcterms:created>
  <dcterms:modified xsi:type="dcterms:W3CDTF">2019-08-26T10:36:00Z</dcterms:modified>
</cp:coreProperties>
</file>