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C9" w:rsidRPr="00BB6169" w:rsidRDefault="007D34C9" w:rsidP="007D34C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86C554" wp14:editId="684D032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C9" w:rsidRPr="00BB6169" w:rsidRDefault="007D34C9" w:rsidP="007D34C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C9" w:rsidRPr="00BB6169" w:rsidRDefault="007D34C9" w:rsidP="007D34C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7D34C9" w:rsidRPr="00BB6169" w:rsidRDefault="007D34C9" w:rsidP="007D34C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7D34C9" w:rsidRPr="00BB6169" w:rsidRDefault="007D34C9" w:rsidP="007D34C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4C9" w:rsidRPr="00BB6169" w:rsidRDefault="007D34C9" w:rsidP="007D34C9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7D34C9" w:rsidRPr="00BB6169" w:rsidRDefault="007D34C9" w:rsidP="007D34C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4C9" w:rsidRPr="00BB6169" w:rsidRDefault="007D34C9" w:rsidP="007D34C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D34C9" w:rsidRPr="001E3243" w:rsidRDefault="007D34C9" w:rsidP="007D34C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4C9" w:rsidRPr="00BB6169" w:rsidRDefault="007D34C9" w:rsidP="007D34C9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мая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bookmarkStart w:id="0" w:name="_GoBack"/>
      <w:bookmarkEnd w:id="0"/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34C9" w:rsidRPr="00BB6169" w:rsidRDefault="007D34C9" w:rsidP="007D34C9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7D34C9" w:rsidRPr="004738AF" w:rsidRDefault="007D34C9" w:rsidP="007D34C9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4C9" w:rsidRDefault="007D34C9" w:rsidP="00CD7938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 № 114 «О бюджете Североуральского городского округа на 2016 год» </w:t>
      </w:r>
    </w:p>
    <w:p w:rsidR="00CD7938" w:rsidRPr="00CD7938" w:rsidRDefault="00CD7938" w:rsidP="007D34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34C9" w:rsidRPr="007D34C9" w:rsidRDefault="007D34C9" w:rsidP="007D34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 Уставом Североуральского городского округа, Положением «О бюджетном процессе в Североуральском городском округе»,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34C9">
        <w:rPr>
          <w:rFonts w:ascii="Times New Roman" w:hAnsi="Times New Roman" w:cs="Times New Roman"/>
          <w:sz w:val="28"/>
          <w:szCs w:val="28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7D34C9" w:rsidRPr="007D34C9" w:rsidRDefault="007D34C9" w:rsidP="007D34C9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D34C9" w:rsidRPr="007D34C9" w:rsidRDefault="007D34C9" w:rsidP="007D34C9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24 декабря 2015 года  № 114</w:t>
      </w:r>
      <w:r w:rsidRPr="007D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4C9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 изменениями на 23 марта 2016 года № 19 следующие изменения:</w:t>
      </w:r>
    </w:p>
    <w:p w:rsidR="007D34C9" w:rsidRPr="007D34C9" w:rsidRDefault="007D34C9" w:rsidP="007D34C9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В статью 1 главы 1 изложить в следующей редакции:</w:t>
      </w:r>
    </w:p>
    <w:p w:rsidR="007D34C9" w:rsidRPr="007D34C9" w:rsidRDefault="007D34C9" w:rsidP="007D34C9">
      <w:pPr>
        <w:pStyle w:val="ConsPlusNormal"/>
        <w:spacing w:before="120"/>
        <w:ind w:firstLine="426"/>
        <w:jc w:val="both"/>
        <w:rPr>
          <w:sz w:val="28"/>
          <w:szCs w:val="28"/>
        </w:rPr>
      </w:pPr>
      <w:r w:rsidRPr="007D34C9">
        <w:rPr>
          <w:sz w:val="28"/>
          <w:szCs w:val="28"/>
        </w:rPr>
        <w:t>«1.Установить общий объем доходов  бюджета Североуральского городского округа – 1322938,8 тысяч рублей, в том числе объем межбюджетных трансфертов из областного бюджета – 752224,8 тысяч рублей.</w:t>
      </w:r>
    </w:p>
    <w:p w:rsidR="007D34C9" w:rsidRPr="007D34C9" w:rsidRDefault="007D34C9" w:rsidP="007D34C9">
      <w:pPr>
        <w:pStyle w:val="ConsPlusNormal"/>
        <w:spacing w:before="120"/>
        <w:ind w:firstLine="426"/>
        <w:jc w:val="both"/>
        <w:rPr>
          <w:sz w:val="28"/>
          <w:szCs w:val="28"/>
        </w:rPr>
      </w:pPr>
      <w:r w:rsidRPr="007D34C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D34C9">
        <w:rPr>
          <w:sz w:val="28"/>
          <w:szCs w:val="28"/>
        </w:rPr>
        <w:t xml:space="preserve">Установить общий объем расходов бюджета Североуральского городского округа – 1394905,5 </w:t>
      </w:r>
      <w:r w:rsidRPr="007D34C9">
        <w:rPr>
          <w:b/>
          <w:sz w:val="28"/>
          <w:szCs w:val="28"/>
        </w:rPr>
        <w:t xml:space="preserve"> </w:t>
      </w:r>
      <w:r w:rsidRPr="007D34C9">
        <w:rPr>
          <w:sz w:val="28"/>
          <w:szCs w:val="28"/>
        </w:rPr>
        <w:t>тысяч рублей.».</w:t>
      </w:r>
    </w:p>
    <w:p w:rsidR="007D34C9" w:rsidRPr="007D34C9" w:rsidRDefault="007D34C9" w:rsidP="007D34C9">
      <w:pPr>
        <w:pStyle w:val="ConsPlusNormal"/>
        <w:spacing w:before="120"/>
        <w:ind w:firstLine="426"/>
        <w:jc w:val="both"/>
        <w:rPr>
          <w:sz w:val="28"/>
          <w:szCs w:val="28"/>
        </w:rPr>
      </w:pPr>
      <w:r w:rsidRPr="007D34C9">
        <w:rPr>
          <w:sz w:val="28"/>
          <w:szCs w:val="28"/>
        </w:rPr>
        <w:t>1.2. статью 8 главы 2 изложить в следующей редакции:</w:t>
      </w:r>
    </w:p>
    <w:p w:rsidR="007D34C9" w:rsidRPr="007D34C9" w:rsidRDefault="007D34C9" w:rsidP="007D34C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«</w:t>
      </w:r>
      <w:r w:rsidRPr="007D34C9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7D34C9" w:rsidRPr="007D34C9" w:rsidRDefault="007D34C9" w:rsidP="007D34C9">
      <w:pPr>
        <w:pStyle w:val="ConsPlusNormal"/>
        <w:numPr>
          <w:ilvl w:val="0"/>
          <w:numId w:val="3"/>
        </w:numPr>
        <w:ind w:left="0" w:firstLine="567"/>
        <w:jc w:val="both"/>
        <w:outlineLvl w:val="2"/>
        <w:rPr>
          <w:sz w:val="28"/>
          <w:szCs w:val="28"/>
        </w:rPr>
      </w:pPr>
      <w:r w:rsidRPr="007D34C9">
        <w:rPr>
          <w:sz w:val="28"/>
          <w:szCs w:val="28"/>
        </w:rPr>
        <w:t xml:space="preserve">Утвердить объем бюджетных ассигнований Дорожного фонда Североуральского городского округа на 2016 год в объеме – 86366,8 тысяч </w:t>
      </w:r>
      <w:r w:rsidRPr="007D34C9">
        <w:rPr>
          <w:sz w:val="28"/>
          <w:szCs w:val="28"/>
        </w:rPr>
        <w:lastRenderedPageBreak/>
        <w:t>рублей, в том числе за счет остатков бюджетных ассигнований Дорожного фонда,  не использованных по состоянию на 01.01.2016г. в сумме 5936,0 тыс. руб.».</w:t>
      </w:r>
    </w:p>
    <w:p w:rsidR="007D34C9" w:rsidRPr="007D34C9" w:rsidRDefault="007D34C9" w:rsidP="007D34C9">
      <w:pPr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Приложения под номерами 1,4,5,6,10 к Решению изложить в новой редакции (прилагаются).</w:t>
      </w:r>
    </w:p>
    <w:p w:rsidR="007D34C9" w:rsidRPr="007D34C9" w:rsidRDefault="007D34C9" w:rsidP="007D34C9">
      <w:pPr>
        <w:spacing w:line="240" w:lineRule="auto"/>
        <w:ind w:left="284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7D34C9" w:rsidRPr="007D34C9" w:rsidRDefault="007D34C9" w:rsidP="007D34C9">
      <w:pPr>
        <w:spacing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4C9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34C9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газете «Наше слово».</w:t>
      </w:r>
    </w:p>
    <w:p w:rsidR="007D34C9" w:rsidRPr="007D34C9" w:rsidRDefault="007D34C9" w:rsidP="007D34C9">
      <w:pPr>
        <w:spacing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4C9">
        <w:rPr>
          <w:rFonts w:ascii="Times New Roman" w:hAnsi="Times New Roman" w:cs="Times New Roman"/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7D34C9" w:rsidRPr="007D34C9" w:rsidRDefault="007D34C9" w:rsidP="007D34C9">
      <w:pPr>
        <w:spacing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4C9">
        <w:rPr>
          <w:rFonts w:ascii="Times New Roman" w:hAnsi="Times New Roman" w:cs="Times New Roman"/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7D34C9" w:rsidRPr="007D34C9" w:rsidRDefault="007D34C9" w:rsidP="007D34C9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9" w:rsidRDefault="007D34C9" w:rsidP="007D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Глава</w:t>
      </w:r>
    </w:p>
    <w:p w:rsidR="007D34C9" w:rsidRPr="007D34C9" w:rsidRDefault="007D34C9" w:rsidP="007D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Североуральского городского округа                                         Б.В. Меньшиков</w:t>
      </w:r>
    </w:p>
    <w:p w:rsidR="001223A0" w:rsidRDefault="001223A0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090B09" w:rsidRDefault="00090B09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p w:rsidR="00CD7938" w:rsidRDefault="00CD7938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7938" w:rsidRDefault="00CD7938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090B09" w:rsidRPr="00BB6169" w:rsidRDefault="00090B09" w:rsidP="0009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247" w:type="dxa"/>
        <w:tblInd w:w="91" w:type="dxa"/>
        <w:tblLook w:val="04A0" w:firstRow="1" w:lastRow="0" w:firstColumn="1" w:lastColumn="0" w:noHBand="0" w:noVBand="1"/>
      </w:tblPr>
      <w:tblGrid>
        <w:gridCol w:w="739"/>
        <w:gridCol w:w="2397"/>
        <w:gridCol w:w="4428"/>
        <w:gridCol w:w="94"/>
        <w:gridCol w:w="1478"/>
        <w:gridCol w:w="91"/>
        <w:gridCol w:w="20"/>
      </w:tblGrid>
      <w:tr w:rsidR="00090B09" w:rsidRPr="002A646E" w:rsidTr="00090B09">
        <w:trPr>
          <w:trHeight w:val="40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09" w:rsidRPr="002A646E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B09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0B09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0B09" w:rsidRPr="00090B09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</w:tr>
      <w:tr w:rsidR="00090B09" w:rsidRPr="002A646E" w:rsidTr="00090B09">
        <w:trPr>
          <w:gridAfter w:val="1"/>
          <w:wAfter w:w="20" w:type="dxa"/>
          <w:trHeight w:val="24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09" w:rsidRPr="002A646E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09" w:rsidRPr="002A646E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09" w:rsidRPr="002A646E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09" w:rsidRPr="002A646E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B09" w:rsidRPr="000107A0" w:rsidTr="00090B09">
        <w:trPr>
          <w:gridAfter w:val="2"/>
          <w:wAfter w:w="111" w:type="dxa"/>
          <w:trHeight w:val="7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</w:tr>
      <w:tr w:rsidR="00090B09" w:rsidRPr="000107A0" w:rsidTr="00090B09">
        <w:trPr>
          <w:gridAfter w:val="2"/>
          <w:wAfter w:w="111" w:type="dxa"/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90B09" w:rsidRPr="000107A0" w:rsidTr="00090B09">
        <w:trPr>
          <w:gridAfter w:val="2"/>
          <w:wAfter w:w="111" w:type="dxa"/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570 714,00000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000   1 03 02000 01 0000 110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25 695,00000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3 106,00000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20 785,00000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4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1 593,00000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19 862,00000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5 103,00000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14 759,00000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70 011,00000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69 993,00000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886,00000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816,00000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5 791,00000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9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5 572,00000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219,00000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3 560,00000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111,00000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434,00000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381,00000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92,00000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9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364,00000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1 200,00000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752 224,80966   </w:t>
            </w:r>
          </w:p>
        </w:tc>
      </w:tr>
      <w:tr w:rsidR="00090B09" w:rsidRPr="000107A0" w:rsidTr="00090B09">
        <w:trPr>
          <w:gridAfter w:val="2"/>
          <w:wAfter w:w="111" w:type="dxa"/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752 224,80966   </w:t>
            </w:r>
          </w:p>
        </w:tc>
      </w:tr>
      <w:tr w:rsidR="00090B09" w:rsidRPr="000107A0" w:rsidTr="00090B09">
        <w:trPr>
          <w:gridAfter w:val="2"/>
          <w:wAfter w:w="111" w:type="dxa"/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201 290,70966   </w:t>
            </w:r>
          </w:p>
        </w:tc>
      </w:tr>
      <w:tr w:rsidR="00090B09" w:rsidRPr="000107A0" w:rsidTr="00090B09">
        <w:trPr>
          <w:gridAfter w:val="2"/>
          <w:wAfter w:w="111" w:type="dxa"/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1 260,00000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7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1 260,00000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000 2 0202051 04 0000 151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491,40000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5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491,40000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000 2 02 02077 04 0000 151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54 508,20966   </w:t>
            </w:r>
          </w:p>
        </w:tc>
      </w:tr>
      <w:tr w:rsidR="00090B09" w:rsidRPr="000107A0" w:rsidTr="00090B09">
        <w:trPr>
          <w:gridAfter w:val="2"/>
          <w:wAfter w:w="111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901 2 02 02077 04 0000 151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рдловской области до 2020 года" </w:t>
            </w: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переселение граждан из жилых помещений, признанных непригодными для проживания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54 508,20966   </w:t>
            </w:r>
          </w:p>
        </w:tc>
      </w:tr>
      <w:tr w:rsidR="00090B09" w:rsidRPr="000107A0" w:rsidTr="00090B09">
        <w:trPr>
          <w:gridAfter w:val="2"/>
          <w:wAfter w:w="111" w:type="dxa"/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145 031,10000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1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года», на разработку документации по планировке территории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196,30000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110,00000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22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подготовки молодых граждан к военной службе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46,80000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года», в 2016 году на 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13 500,00000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6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развитие материально-технической базы муниципальных организаций дополнительного образования детей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205,10000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1 841,70000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13 818,90000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в рамках реализации комплексной программы «Уральская инженерная школа»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1 500,00000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6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30 767,00000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10 790,30000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72 255,00000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511 640,00000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010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Российской Федерации</w:t>
            </w: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26,30000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26,30000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299,20000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299,20000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91 163,50000   </w:t>
            </w:r>
          </w:p>
        </w:tc>
      </w:tr>
      <w:tr w:rsidR="00090B09" w:rsidRPr="000107A0" w:rsidTr="00090B09">
        <w:trPr>
          <w:gridAfter w:val="2"/>
          <w:wAfter w:w="111" w:type="dxa"/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244,00000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0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0,10000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6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98,30000   </w:t>
            </w:r>
          </w:p>
        </w:tc>
      </w:tr>
      <w:tr w:rsidR="00090B09" w:rsidRPr="000107A0" w:rsidTr="00090B09">
        <w:trPr>
          <w:gridAfter w:val="2"/>
          <w:wAfter w:w="111" w:type="dxa"/>
          <w:trHeight w:val="7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010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Свердловской области</w:t>
            </w: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89 825,00000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0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21,00000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975,10000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360 601,00000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209 687,00000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8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150 914,00000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5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6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4 117,10000   </w:t>
            </w:r>
          </w:p>
        </w:tc>
      </w:tr>
      <w:tr w:rsidR="00090B09" w:rsidRPr="000107A0" w:rsidTr="00090B09">
        <w:trPr>
          <w:gridAfter w:val="2"/>
          <w:wAfter w:w="111" w:type="dxa"/>
          <w:trHeight w:val="18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2022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09" w:rsidRPr="000107A0" w:rsidRDefault="00090B09" w:rsidP="0049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30 000,00000   </w:t>
            </w:r>
          </w:p>
        </w:tc>
      </w:tr>
      <w:tr w:rsidR="00090B09" w:rsidRPr="000107A0" w:rsidTr="00090B09">
        <w:trPr>
          <w:gridAfter w:val="2"/>
          <w:wAfter w:w="111" w:type="dxa"/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09" w:rsidRPr="000107A0" w:rsidRDefault="00090B09" w:rsidP="0049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0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1 322 938,80966   </w:t>
            </w:r>
          </w:p>
        </w:tc>
      </w:tr>
    </w:tbl>
    <w:p w:rsidR="00090B09" w:rsidRDefault="00090B09" w:rsidP="00090B09"/>
    <w:p w:rsidR="000A0D42" w:rsidRPr="00BB6169" w:rsidRDefault="000A0D42" w:rsidP="000A0D4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D2C6D">
        <w:rPr>
          <w:rFonts w:ascii="Times New Roman" w:eastAsia="Times New Roman" w:hAnsi="Times New Roman" w:cs="Times New Roman"/>
          <w:lang w:eastAsia="ru-RU"/>
        </w:rPr>
        <w:t>4</w:t>
      </w:r>
    </w:p>
    <w:p w:rsidR="000A0D42" w:rsidRPr="00BB6169" w:rsidRDefault="000A0D42" w:rsidP="000A0D4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0A0D42" w:rsidRPr="00BB6169" w:rsidRDefault="000A0D42" w:rsidP="000A0D4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0A0D42" w:rsidRPr="00BB6169" w:rsidRDefault="000A0D42" w:rsidP="000A0D4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088" w:type="dxa"/>
        <w:tblInd w:w="-851" w:type="dxa"/>
        <w:tblLook w:val="04A0" w:firstRow="1" w:lastRow="0" w:firstColumn="1" w:lastColumn="0" w:noHBand="0" w:noVBand="1"/>
      </w:tblPr>
      <w:tblGrid>
        <w:gridCol w:w="400"/>
        <w:gridCol w:w="677"/>
        <w:gridCol w:w="2894"/>
        <w:gridCol w:w="863"/>
        <w:gridCol w:w="1172"/>
        <w:gridCol w:w="1652"/>
        <w:gridCol w:w="990"/>
        <w:gridCol w:w="1440"/>
      </w:tblGrid>
      <w:tr w:rsidR="007D2C6D" w:rsidRPr="007D2C6D" w:rsidTr="002E611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7D2C6D" w:rsidRPr="007D2C6D" w:rsidTr="002E611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7D2C6D" w:rsidRPr="007D2C6D" w:rsidTr="002E611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</w:t>
            </w:r>
          </w:p>
        </w:tc>
      </w:tr>
      <w:tr w:rsidR="007D2C6D" w:rsidRPr="007D2C6D" w:rsidTr="002E611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и подгруппам видов расходов на 2016 год</w:t>
            </w:r>
          </w:p>
        </w:tc>
      </w:tr>
      <w:tr w:rsidR="007D2C6D" w:rsidRPr="007D2C6D" w:rsidTr="002E611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6D" w:rsidRPr="007D2C6D" w:rsidTr="002E611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17" w:rsidRPr="007D2C6D" w:rsidTr="0067740A">
        <w:trPr>
          <w:trHeight w:val="8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89 101,23380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27 610,54900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26 055,43000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2E6117" w:rsidRPr="007D2C6D" w:rsidTr="0067740A">
        <w:trPr>
          <w:trHeight w:val="4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352,06400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E6117" w:rsidRPr="007D2C6D" w:rsidTr="0067740A">
        <w:trPr>
          <w:trHeight w:val="13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E6117" w:rsidRPr="007D2C6D" w:rsidTr="0067740A">
        <w:trPr>
          <w:trHeight w:val="13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E6117" w:rsidRPr="007D2C6D" w:rsidTr="0067740A">
        <w:trPr>
          <w:trHeight w:val="15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11 795,07500</w:t>
            </w:r>
          </w:p>
        </w:tc>
      </w:tr>
      <w:tr w:rsidR="002E6117" w:rsidRPr="007D2C6D" w:rsidTr="0067740A">
        <w:trPr>
          <w:trHeight w:val="13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45 881,00980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32 804,05180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E6117" w:rsidRPr="007D2C6D" w:rsidTr="0067740A">
        <w:trPr>
          <w:trHeight w:val="13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2E6117" w:rsidRPr="007D2C6D" w:rsidTr="0067740A">
        <w:trPr>
          <w:trHeight w:val="20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2E6117" w:rsidRPr="007D2C6D" w:rsidTr="0067740A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1 194,38300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254,71700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6 267,79900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1 436,19900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1 436,19900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E6117" w:rsidRPr="007D2C6D" w:rsidTr="0067740A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1 169,15900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2E6117" w:rsidRPr="007D2C6D" w:rsidTr="0067740A">
        <w:trPr>
          <w:trHeight w:val="2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2E6117" w:rsidRPr="007D2C6D" w:rsidTr="0067740A">
        <w:trPr>
          <w:trHeight w:val="2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16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r w:rsidR="0043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екоммерческим организациям (за</w:t>
            </w:r>
            <w:r w:rsidR="0043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43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101 626,52537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E6117" w:rsidRPr="007D2C6D" w:rsidTr="0067740A">
        <w:trPr>
          <w:trHeight w:val="19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11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19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E6117" w:rsidRPr="007D2C6D" w:rsidTr="0067740A">
        <w:trPr>
          <w:trHeight w:val="19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E6117" w:rsidRPr="007D2C6D" w:rsidTr="0067740A">
        <w:trPr>
          <w:trHeight w:val="6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E6117" w:rsidRPr="007D2C6D" w:rsidTr="0067740A">
        <w:trPr>
          <w:trHeight w:val="15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E6117" w:rsidRPr="007D2C6D" w:rsidTr="0067740A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86 366,82537</w:t>
            </w:r>
          </w:p>
        </w:tc>
      </w:tr>
      <w:tr w:rsidR="002E6117" w:rsidRPr="007D2C6D" w:rsidTr="0067740A">
        <w:trPr>
          <w:trHeight w:val="16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86 366,82537</w:t>
            </w:r>
          </w:p>
        </w:tc>
      </w:tr>
      <w:tr w:rsidR="002E6117" w:rsidRPr="007D2C6D" w:rsidTr="0067740A">
        <w:trPr>
          <w:trHeight w:val="1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20 425,77826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20 425,77826</w:t>
            </w:r>
          </w:p>
        </w:tc>
      </w:tr>
      <w:tr w:rsidR="002E6117" w:rsidRPr="007D2C6D" w:rsidTr="0067740A">
        <w:trPr>
          <w:trHeight w:val="24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ул.</w:t>
            </w:r>
            <w:r w:rsidR="0043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3 160,00000</w:t>
            </w:r>
          </w:p>
        </w:tc>
      </w:tr>
      <w:tr w:rsidR="002E6117" w:rsidRPr="007D2C6D" w:rsidTr="0067740A">
        <w:trPr>
          <w:trHeight w:val="3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35 812,08392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35 812,08392</w:t>
            </w:r>
          </w:p>
        </w:tc>
      </w:tr>
      <w:tr w:rsidR="002E6117" w:rsidRPr="007D2C6D" w:rsidTr="0067740A">
        <w:trPr>
          <w:trHeight w:val="4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 том числе:иные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ул.Белинского)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2E6117" w:rsidRPr="007D2C6D" w:rsidTr="0067740A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Разработка и экспертиза  проектно-сметной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5 884,22174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5 884,22174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19 794,74145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19 794,74145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Установка, ремонт, обслуживание дорожных знаков и нанесение дорожной разметки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и установка светофорных объектов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E6117" w:rsidRPr="007D2C6D" w:rsidTr="0067740A">
        <w:trPr>
          <w:trHeight w:val="14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9 132,50000</w:t>
            </w:r>
          </w:p>
        </w:tc>
      </w:tr>
      <w:tr w:rsidR="002E6117" w:rsidRPr="007D2C6D" w:rsidTr="0067740A">
        <w:trPr>
          <w:trHeight w:val="16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2 200,20000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некоммерческим </w:t>
            </w:r>
            <w:r w:rsidR="0043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Софинансирование мероприятия "Поддержка начинающих субъектов малого предпринимательства"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E6117" w:rsidRPr="007D2C6D" w:rsidTr="0067740A">
        <w:trPr>
          <w:trHeight w:val="14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E6117" w:rsidRPr="007D2C6D" w:rsidTr="0067740A">
        <w:trPr>
          <w:trHeight w:val="15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1 196,30000</w:t>
            </w:r>
          </w:p>
        </w:tc>
      </w:tr>
      <w:tr w:rsidR="002E6117" w:rsidRPr="007D2C6D" w:rsidTr="0067740A">
        <w:trPr>
          <w:trHeight w:val="15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документации по планировке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E6117" w:rsidRPr="007D2C6D" w:rsidTr="0067740A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4339D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Внесение изменений в документацию  градостроительного зонирования и территориального планирования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E6117" w:rsidRPr="007D2C6D" w:rsidTr="0067740A">
        <w:trPr>
          <w:trHeight w:val="1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237 352,67521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144 501,34201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E6117" w:rsidRPr="007D2C6D" w:rsidTr="0067740A">
        <w:trPr>
          <w:trHeight w:val="17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E6117" w:rsidRPr="007D2C6D" w:rsidTr="0067740A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E6117" w:rsidRPr="007D2C6D" w:rsidTr="0067740A">
        <w:trPr>
          <w:trHeight w:val="2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E6117" w:rsidRPr="007D2C6D" w:rsidTr="0067740A">
        <w:trPr>
          <w:trHeight w:val="19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132 501,34201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116 920,84201</w:t>
            </w:r>
          </w:p>
        </w:tc>
      </w:tr>
      <w:tr w:rsidR="002E6117" w:rsidRPr="007D2C6D" w:rsidTr="0067740A">
        <w:trPr>
          <w:trHeight w:val="24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2E6117" w:rsidRPr="007D2C6D" w:rsidTr="0067740A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  (целевой остаток 2015 года)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переселение граждан из жилых помещений, признанных непригодными для проживания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E6117" w:rsidRPr="007D2C6D" w:rsidTr="0067740A">
        <w:trPr>
          <w:trHeight w:val="1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 за счет средств местного бюджета (целевой остаток 2015года)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E6117" w:rsidRPr="007D2C6D" w:rsidTr="0067740A">
        <w:trPr>
          <w:trHeight w:val="9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E6117" w:rsidRPr="007D2C6D" w:rsidTr="0067740A">
        <w:trPr>
          <w:trHeight w:val="1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15 580,50000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E6117" w:rsidRPr="007D2C6D" w:rsidTr="0067740A">
        <w:trPr>
          <w:trHeight w:val="17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2E6117" w:rsidRPr="007D2C6D" w:rsidTr="0067740A">
        <w:trPr>
          <w:trHeight w:val="20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2E6117" w:rsidRPr="007D2C6D" w:rsidTr="0067740A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</w:t>
            </w: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E6117" w:rsidRPr="007D2C6D" w:rsidTr="0067740A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E6117" w:rsidRPr="007D2C6D" w:rsidTr="0067740A">
        <w:trPr>
          <w:trHeight w:val="14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2E6117" w:rsidRPr="007D2C6D" w:rsidTr="0067740A">
        <w:trPr>
          <w:trHeight w:val="18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2E6117" w:rsidRPr="007D2C6D" w:rsidTr="0067740A">
        <w:trPr>
          <w:trHeight w:val="19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E6117" w:rsidRPr="007D2C6D" w:rsidTr="0067740A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55 197,13400</w:t>
            </w:r>
          </w:p>
        </w:tc>
      </w:tr>
      <w:tr w:rsidR="002E6117" w:rsidRPr="007D2C6D" w:rsidTr="0067740A">
        <w:trPr>
          <w:trHeight w:val="19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55 197,13400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40 913,73400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10 541,14802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10 541,14802</w:t>
            </w:r>
          </w:p>
        </w:tc>
      </w:tr>
      <w:tr w:rsidR="002E6117" w:rsidRPr="007D2C6D" w:rsidTr="0067740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E6117" w:rsidRPr="007D2C6D" w:rsidTr="0067740A">
        <w:trPr>
          <w:trHeight w:val="20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2E6117" w:rsidRPr="007D2C6D" w:rsidTr="0067740A">
        <w:trPr>
          <w:trHeight w:val="19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2E6117" w:rsidRPr="007D2C6D" w:rsidTr="0067740A">
        <w:trPr>
          <w:trHeight w:val="18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17 351,59920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13 759,72900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2 922,43520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669,43500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2E6117" w:rsidRPr="007D2C6D" w:rsidTr="0067740A">
        <w:trPr>
          <w:trHeight w:val="19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19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1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693 035,62366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234 548,61500</w:t>
            </w:r>
          </w:p>
        </w:tc>
      </w:tr>
      <w:tr w:rsidR="002E6117" w:rsidRPr="007D2C6D" w:rsidTr="0067740A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234 548,61500</w:t>
            </w:r>
          </w:p>
        </w:tc>
      </w:tr>
      <w:tr w:rsidR="002E6117" w:rsidRPr="007D2C6D" w:rsidTr="0067740A">
        <w:trPr>
          <w:trHeight w:val="9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233 002,71500</w:t>
            </w:r>
          </w:p>
        </w:tc>
      </w:tr>
      <w:tr w:rsidR="002E6117" w:rsidRPr="007D2C6D" w:rsidTr="0067740A">
        <w:trPr>
          <w:trHeight w:val="13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3 360,00000</w:t>
            </w:r>
          </w:p>
        </w:tc>
      </w:tr>
      <w:tr w:rsidR="002E6117" w:rsidRPr="007D2C6D" w:rsidTr="0067740A">
        <w:trPr>
          <w:trHeight w:val="21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2E6117" w:rsidRPr="007D2C6D" w:rsidTr="0067740A">
        <w:trPr>
          <w:trHeight w:val="2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2E6117" w:rsidRPr="007D2C6D" w:rsidTr="0067740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2E6117" w:rsidRPr="007D2C6D" w:rsidTr="0067740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78 728,71500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60 194,91500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1 495,90000</w:t>
            </w:r>
          </w:p>
        </w:tc>
      </w:tr>
      <w:tr w:rsidR="002E6117" w:rsidRPr="007D2C6D" w:rsidTr="0067740A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2E6117" w:rsidRPr="007D2C6D" w:rsidTr="0067740A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2E6117" w:rsidRPr="007D2C6D" w:rsidTr="0067740A">
        <w:trPr>
          <w:trHeight w:val="3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386 191,40866</w:t>
            </w:r>
          </w:p>
        </w:tc>
      </w:tr>
      <w:tr w:rsidR="002E6117" w:rsidRPr="007D2C6D" w:rsidTr="0067740A">
        <w:trPr>
          <w:trHeight w:val="1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352 471,02766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321 654,02766</w:t>
            </w:r>
          </w:p>
        </w:tc>
      </w:tr>
      <w:tr w:rsidR="002E6117" w:rsidRPr="007D2C6D" w:rsidTr="0067740A">
        <w:trPr>
          <w:trHeight w:val="1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4 359,00000</w:t>
            </w:r>
          </w:p>
        </w:tc>
      </w:tr>
      <w:tr w:rsidR="002E6117" w:rsidRPr="007D2C6D" w:rsidTr="0067740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2E6117" w:rsidRPr="007D2C6D" w:rsidTr="0067740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2 659,00000</w:t>
            </w:r>
          </w:p>
        </w:tc>
      </w:tr>
      <w:tr w:rsidR="002E6117" w:rsidRPr="007D2C6D" w:rsidTr="0067740A">
        <w:trPr>
          <w:trHeight w:val="29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2E6117" w:rsidRPr="007D2C6D" w:rsidTr="0067740A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2E6117" w:rsidRPr="007D2C6D" w:rsidTr="0067740A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2E6117" w:rsidRPr="007D2C6D" w:rsidTr="0067740A">
        <w:trPr>
          <w:trHeight w:val="3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2E6117" w:rsidRPr="007D2C6D" w:rsidTr="0067740A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2E6117" w:rsidRPr="007D2C6D" w:rsidTr="0067740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2E6117" w:rsidRPr="007D2C6D" w:rsidTr="0067740A">
        <w:trPr>
          <w:trHeight w:val="11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56 837,48500</w:t>
            </w:r>
          </w:p>
        </w:tc>
      </w:tr>
      <w:tr w:rsidR="002E6117" w:rsidRPr="007D2C6D" w:rsidTr="0067740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9 866,95700</w:t>
            </w:r>
          </w:p>
        </w:tc>
      </w:tr>
      <w:tr w:rsidR="002E6117" w:rsidRPr="007D2C6D" w:rsidTr="0067740A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46 970,52800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2E6117" w:rsidRPr="007D2C6D" w:rsidTr="0067740A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E6117" w:rsidRPr="007D2C6D" w:rsidTr="0067740A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E6117" w:rsidRPr="007D2C6D" w:rsidTr="0067740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E6117" w:rsidRPr="007D2C6D" w:rsidTr="0067740A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7 572,65300</w:t>
            </w:r>
          </w:p>
        </w:tc>
      </w:tr>
      <w:tr w:rsidR="002E6117" w:rsidRPr="007D2C6D" w:rsidTr="0067740A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7 572,65300</w:t>
            </w:r>
          </w:p>
        </w:tc>
      </w:tr>
      <w:tr w:rsidR="002E6117" w:rsidRPr="007D2C6D" w:rsidTr="0067740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2E6117" w:rsidRPr="007D2C6D" w:rsidTr="0067740A">
        <w:trPr>
          <w:trHeight w:val="10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2E6117" w:rsidRPr="007D2C6D" w:rsidTr="0067740A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2E6117" w:rsidRPr="007D2C6D" w:rsidTr="0067740A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E6117" w:rsidRPr="007D2C6D" w:rsidTr="0067740A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E6117" w:rsidRPr="007D2C6D" w:rsidTr="0067740A">
        <w:trPr>
          <w:trHeight w:val="1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2E6117" w:rsidRPr="007D2C6D" w:rsidTr="0067740A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29 154,98100</w:t>
            </w:r>
          </w:p>
        </w:tc>
      </w:tr>
      <w:tr w:rsidR="002E6117" w:rsidRPr="007D2C6D" w:rsidTr="0067740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29 154,98100</w:t>
            </w:r>
          </w:p>
        </w:tc>
      </w:tr>
      <w:tr w:rsidR="002E6117" w:rsidRPr="007D2C6D" w:rsidTr="0067740A">
        <w:trPr>
          <w:trHeight w:val="24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2E6117" w:rsidRPr="007D2C6D" w:rsidTr="0067740A">
        <w:trPr>
          <w:trHeight w:val="14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E6117" w:rsidRPr="007D2C6D" w:rsidTr="0067740A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E6117" w:rsidRPr="007D2C6D" w:rsidTr="0067740A">
        <w:trPr>
          <w:trHeight w:val="16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E6117" w:rsidRPr="007D2C6D" w:rsidTr="0067740A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34 629,40000</w:t>
            </w:r>
          </w:p>
        </w:tc>
      </w:tr>
      <w:tr w:rsidR="002E6117" w:rsidRPr="007D2C6D" w:rsidTr="0067740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2E6117" w:rsidRPr="007D2C6D" w:rsidTr="0067740A">
        <w:trPr>
          <w:trHeight w:val="16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E6117" w:rsidRPr="007D2C6D" w:rsidTr="0067740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2E6117" w:rsidRPr="007D2C6D" w:rsidTr="0067740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E6117" w:rsidRPr="007D2C6D" w:rsidTr="0067740A">
        <w:trPr>
          <w:trHeight w:val="14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E6117" w:rsidRPr="007D2C6D" w:rsidTr="0067740A">
        <w:trPr>
          <w:trHeight w:val="11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2E6117" w:rsidRPr="007D2C6D" w:rsidTr="0067740A">
        <w:trPr>
          <w:trHeight w:val="1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подготовку молодых граждан к военной службе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E6117" w:rsidRPr="007D2C6D" w:rsidTr="0067740A">
        <w:trPr>
          <w:trHeight w:val="11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37 666,20000</w:t>
            </w:r>
          </w:p>
        </w:tc>
      </w:tr>
      <w:tr w:rsidR="002E6117" w:rsidRPr="007D2C6D" w:rsidTr="0067740A">
        <w:trPr>
          <w:trHeight w:val="14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2E6117" w:rsidRPr="007D2C6D" w:rsidTr="0067740A">
        <w:trPr>
          <w:trHeight w:val="11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37 582,50000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E6117" w:rsidRPr="007D2C6D" w:rsidTr="0067740A">
        <w:trPr>
          <w:trHeight w:val="14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34 282,50000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E6117" w:rsidRPr="007D2C6D" w:rsidTr="0067740A">
        <w:trPr>
          <w:trHeight w:val="18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30 271,50000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4 328,80000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2E6117" w:rsidRPr="007D2C6D" w:rsidTr="0067740A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 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65 416,23600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59 911,60000</w:t>
            </w:r>
          </w:p>
        </w:tc>
      </w:tr>
      <w:tr w:rsidR="002E6117" w:rsidRPr="007D2C6D" w:rsidTr="0067740A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59 911,60000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2 739,75000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2 639,75000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2 639,75000</w:t>
            </w:r>
          </w:p>
        </w:tc>
      </w:tr>
      <w:tr w:rsidR="002E6117" w:rsidRPr="007D2C6D" w:rsidTr="0067740A">
        <w:trPr>
          <w:trHeight w:val="1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E6117" w:rsidRPr="007D2C6D" w:rsidTr="0067740A">
        <w:trPr>
          <w:trHeight w:val="2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E6117" w:rsidRPr="007D2C6D" w:rsidTr="0067740A">
        <w:trPr>
          <w:trHeight w:val="22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45 981,22500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E6117" w:rsidRPr="007D2C6D" w:rsidTr="0067740A">
        <w:trPr>
          <w:trHeight w:val="23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5 376,12600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160 127,60303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6 928,80303</w:t>
            </w:r>
          </w:p>
        </w:tc>
      </w:tr>
      <w:tr w:rsidR="002E6117" w:rsidRPr="007D2C6D" w:rsidTr="0067740A">
        <w:trPr>
          <w:trHeight w:val="14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6 928,80303</w:t>
            </w:r>
          </w:p>
        </w:tc>
      </w:tr>
      <w:tr w:rsidR="002E6117" w:rsidRPr="007D2C6D" w:rsidTr="0067740A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6 928,80303</w:t>
            </w:r>
          </w:p>
        </w:tc>
      </w:tr>
      <w:tr w:rsidR="002E6117" w:rsidRPr="007D2C6D" w:rsidTr="0067740A">
        <w:trPr>
          <w:trHeight w:val="19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6 928,80303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6 928,80303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145 477,75974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1 336,80000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E6117" w:rsidRPr="007D2C6D" w:rsidTr="0067740A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E6117" w:rsidRPr="007D2C6D" w:rsidTr="0067740A">
        <w:trPr>
          <w:trHeight w:val="9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144 140,95974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144 140,95974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E6117" w:rsidRPr="007D2C6D" w:rsidTr="0067740A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2E6117" w:rsidRPr="007D2C6D" w:rsidTr="0067740A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2E6117" w:rsidRPr="007D2C6D" w:rsidTr="0067740A">
        <w:trPr>
          <w:trHeight w:val="14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2E6117" w:rsidRPr="007D2C6D" w:rsidTr="0067740A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E6117" w:rsidRPr="007D2C6D" w:rsidTr="0067740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E6117" w:rsidRPr="007D2C6D" w:rsidTr="0067740A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1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E6117" w:rsidRPr="007D2C6D" w:rsidTr="0067740A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2C6D" w:rsidRPr="007D2C6D" w:rsidRDefault="007D2C6D" w:rsidP="007D2C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D2C6D" w:rsidRPr="007D2C6D" w:rsidTr="002E611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D2C6D">
              <w:rPr>
                <w:rFonts w:ascii="Calibri" w:eastAsia="Times New Roman" w:hAnsi="Calibri" w:cs="Times New Roman"/>
                <w:lang w:eastAsia="ru-RU"/>
              </w:rPr>
              <w:t>538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6D" w:rsidRPr="007D2C6D" w:rsidRDefault="007D2C6D" w:rsidP="007D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6D" w:rsidRPr="007D2C6D" w:rsidRDefault="007D2C6D" w:rsidP="0067740A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1 394 905,49707</w:t>
            </w:r>
          </w:p>
        </w:tc>
      </w:tr>
    </w:tbl>
    <w:p w:rsidR="0067740A" w:rsidRDefault="0067740A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EB7" w:rsidRDefault="008B5EB7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740A" w:rsidRPr="00BB6169" w:rsidRDefault="0067740A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67740A" w:rsidRPr="00BB6169" w:rsidRDefault="0067740A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67740A" w:rsidRPr="00BB6169" w:rsidRDefault="0067740A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67740A" w:rsidRPr="00BB6169" w:rsidRDefault="0067740A" w:rsidP="0067740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4"/>
        <w:gridCol w:w="677"/>
        <w:gridCol w:w="2300"/>
        <w:gridCol w:w="1417"/>
        <w:gridCol w:w="851"/>
        <w:gridCol w:w="992"/>
        <w:gridCol w:w="1134"/>
        <w:gridCol w:w="709"/>
        <w:gridCol w:w="1559"/>
      </w:tblGrid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Североуральского </w:t>
            </w:r>
          </w:p>
        </w:tc>
      </w:tr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2016 год</w:t>
            </w:r>
          </w:p>
        </w:tc>
      </w:tr>
      <w:tr w:rsidR="008B5EB7" w:rsidRPr="008B5EB7" w:rsidTr="008B5EB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EB7" w:rsidRPr="008B5EB7" w:rsidTr="008B5EB7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710 072,95541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67 385,43480</w:t>
            </w:r>
          </w:p>
        </w:tc>
      </w:tr>
      <w:tr w:rsidR="008B5EB7" w:rsidRPr="008B5EB7" w:rsidTr="008B5EB7">
        <w:trPr>
          <w:trHeight w:val="11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27 610,54900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26 055,43000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4945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4945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352,06400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B5EB7" w:rsidRPr="008B5EB7" w:rsidTr="008B5EB7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B5EB7" w:rsidRPr="008B5EB7" w:rsidTr="008B5EB7">
        <w:trPr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39 231,28580</w:t>
            </w:r>
          </w:p>
        </w:tc>
      </w:tr>
      <w:tr w:rsidR="008B5EB7" w:rsidRPr="008B5EB7" w:rsidTr="008B5EB7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32 784,05180</w:t>
            </w:r>
          </w:p>
        </w:tc>
      </w:tr>
      <w:tr w:rsidR="008B5EB7" w:rsidRPr="008B5EB7" w:rsidTr="008B5EB7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B5EB7" w:rsidRPr="008B5EB7" w:rsidTr="008B5EB7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8B5EB7" w:rsidRPr="008B5EB7" w:rsidTr="008B5EB7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8B5EB7" w:rsidRPr="008B5EB7" w:rsidTr="008B5EB7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8B5EB7" w:rsidRPr="008B5EB7" w:rsidTr="008B5EB7">
        <w:trPr>
          <w:trHeight w:val="18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8B5EB7" w:rsidRPr="008B5EB7" w:rsidTr="008B5EB7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8B5EB7" w:rsidRPr="008B5EB7" w:rsidTr="008B5EB7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1 194,38300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254,71700</w:t>
            </w:r>
          </w:p>
        </w:tc>
      </w:tr>
      <w:tr w:rsidR="008B5EB7" w:rsidRPr="008B5EB7" w:rsidTr="008B5EB7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8B5EB7" w:rsidRPr="008B5EB7" w:rsidTr="008B5EB7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B5EB7" w:rsidRPr="008B5EB7" w:rsidTr="008B5EB7">
        <w:trPr>
          <w:trHeight w:val="16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B5EB7" w:rsidRPr="008B5EB7" w:rsidTr="0049457F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8B5EB7" w:rsidRPr="008B5EB7" w:rsidTr="008B5EB7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B5EB7" w:rsidRPr="008B5EB7" w:rsidTr="008B5EB7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494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807,23400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8B5EB7" w:rsidRPr="008B5EB7" w:rsidTr="0049457F">
        <w:trPr>
          <w:trHeight w:val="14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B5EB7" w:rsidRPr="008B5EB7" w:rsidTr="008B5EB7">
        <w:trPr>
          <w:trHeight w:val="24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49457F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100 848,52537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B5EB7" w:rsidRPr="008B5EB7" w:rsidTr="008B5EB7">
        <w:trPr>
          <w:trHeight w:val="20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19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B5EB7" w:rsidRPr="008B5EB7" w:rsidTr="0049457F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B5EB7" w:rsidRPr="008B5EB7" w:rsidTr="008B5EB7">
        <w:trPr>
          <w:trHeight w:val="16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B5EB7" w:rsidRPr="008B5EB7" w:rsidTr="008B5EB7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86 366,82537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86 366,82537</w:t>
            </w:r>
          </w:p>
        </w:tc>
      </w:tr>
      <w:tr w:rsidR="008B5EB7" w:rsidRPr="008B5EB7" w:rsidTr="008B5EB7">
        <w:trPr>
          <w:trHeight w:val="12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20 425,77826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20 425,77826</w:t>
            </w:r>
          </w:p>
        </w:tc>
      </w:tr>
      <w:tr w:rsidR="008B5EB7" w:rsidRPr="008B5EB7" w:rsidTr="008B5EB7">
        <w:trPr>
          <w:trHeight w:val="24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ул.</w:t>
            </w:r>
            <w:r w:rsidR="00494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3 160,00000</w:t>
            </w:r>
          </w:p>
        </w:tc>
      </w:tr>
      <w:tr w:rsidR="008B5EB7" w:rsidRPr="008B5EB7" w:rsidTr="008B5EB7">
        <w:trPr>
          <w:trHeight w:val="3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35 812,08392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35 812,08392</w:t>
            </w:r>
          </w:p>
        </w:tc>
      </w:tr>
      <w:tr w:rsidR="008B5EB7" w:rsidRPr="008B5EB7" w:rsidTr="008B5EB7">
        <w:trPr>
          <w:trHeight w:val="47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 том числе: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ул.Белинского)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 проектно-сметной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5 884,22174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5 884,22174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19 794,74145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19 794,74145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установка светофорных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B5EB7" w:rsidRPr="008B5EB7" w:rsidTr="008B5EB7">
        <w:trPr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B5EB7" w:rsidRPr="008B5EB7" w:rsidTr="008B5EB7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8B5EB7" w:rsidRPr="008B5EB7" w:rsidTr="008B5EB7">
        <w:trPr>
          <w:trHeight w:val="11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8 354,50000</w:t>
            </w:r>
          </w:p>
        </w:tc>
      </w:tr>
      <w:tr w:rsidR="008B5EB7" w:rsidRPr="008B5EB7" w:rsidTr="008B5EB7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2 200,20000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4945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Софинансирование мероприятия "Поддержка начинающих субъектов малого предпринимательства"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 (доля софинансирования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8B5EB7" w:rsidRPr="008B5EB7" w:rsidTr="008B5EB7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225 352,67521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132 501,34201</w:t>
            </w:r>
          </w:p>
        </w:tc>
      </w:tr>
      <w:tr w:rsidR="008B5EB7" w:rsidRPr="008B5EB7" w:rsidTr="0049457F">
        <w:trPr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132 501,34201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116 920,84201</w:t>
            </w:r>
          </w:p>
        </w:tc>
      </w:tr>
      <w:tr w:rsidR="008B5EB7" w:rsidRPr="008B5EB7" w:rsidTr="008B5EB7">
        <w:trPr>
          <w:trHeight w:val="3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8B5EB7" w:rsidRPr="008B5EB7" w:rsidTr="008B5EB7">
        <w:trPr>
          <w:trHeight w:val="19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  (целевой остаток 2015 года)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переселение граждан из жилых помещений, признанных непригодными для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4945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8B5EB7" w:rsidRPr="008B5EB7" w:rsidTr="008B5EB7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 за счет средств местного бюджета (целевой остаток 2015года)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15 580,50000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B5EB7" w:rsidRPr="008B5EB7" w:rsidTr="008B5EB7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B5EB7" w:rsidRPr="008B5EB7" w:rsidTr="008B5EB7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8B5EB7" w:rsidRPr="008B5EB7" w:rsidTr="008B5EB7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19 565,00000</w:t>
            </w:r>
          </w:p>
        </w:tc>
      </w:tr>
      <w:tr w:rsidR="008B5EB7" w:rsidRPr="008B5EB7" w:rsidTr="008B5EB7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55 197,13400</w:t>
            </w:r>
          </w:p>
        </w:tc>
      </w:tr>
      <w:tr w:rsidR="008B5EB7" w:rsidRPr="008B5EB7" w:rsidTr="008B5EB7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55 197,13400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40 913,73400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10 541,14802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10 541,14802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B5EB7" w:rsidRPr="008B5EB7" w:rsidTr="008B5EB7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8B5EB7" w:rsidRPr="008B5EB7" w:rsidTr="008B5EB7">
        <w:trPr>
          <w:trHeight w:val="19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8B5EB7" w:rsidRPr="008B5EB7" w:rsidTr="008B5EB7">
        <w:trPr>
          <w:trHeight w:val="20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8B5EB7" w:rsidRPr="008B5EB7" w:rsidTr="008B5EB7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17 351,59920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13 759,72900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2 922,43520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669,43500</w:t>
            </w:r>
          </w:p>
        </w:tc>
      </w:tr>
      <w:tr w:rsidR="008B5EB7" w:rsidRPr="008B5EB7" w:rsidTr="0049457F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захоронению умерших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8B5EB7" w:rsidRPr="008B5EB7" w:rsidTr="008B5EB7">
        <w:trPr>
          <w:trHeight w:val="19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19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44 658,88100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29 154,98100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29 154,98100</w:t>
            </w:r>
          </w:p>
        </w:tc>
      </w:tr>
      <w:tr w:rsidR="008B5EB7" w:rsidRPr="008B5EB7" w:rsidTr="0049457F">
        <w:trPr>
          <w:trHeight w:val="11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иным категориям несовершеннолетних граждан, нуждающихся в социальной поддержке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11 386,80000</w:t>
            </w:r>
          </w:p>
        </w:tc>
      </w:tr>
      <w:tr w:rsidR="008B5EB7" w:rsidRPr="008B5EB7" w:rsidTr="008B5EB7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8B5EB7" w:rsidRPr="008B5EB7" w:rsidTr="008B5EB7">
        <w:trPr>
          <w:trHeight w:val="12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B5EB7" w:rsidRPr="008B5EB7" w:rsidTr="008B5EB7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подготовку молодых граждан к военной службе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B5EB7" w:rsidRPr="008B5EB7" w:rsidTr="008B5EB7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8B5EB7" w:rsidRPr="008B5EB7" w:rsidTr="008B5EB7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8B5EB7" w:rsidRPr="008B5EB7" w:rsidTr="008B5EB7">
        <w:trPr>
          <w:trHeight w:val="12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49457F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B5EB7" w:rsidRPr="008B5EB7" w:rsidTr="008B5EB7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 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65 416,23600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59 911,60000</w:t>
            </w:r>
          </w:p>
        </w:tc>
      </w:tr>
      <w:tr w:rsidR="008B5EB7" w:rsidRPr="008B5EB7" w:rsidTr="008B5EB7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59 911,60000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2 739,75000</w:t>
            </w:r>
          </w:p>
        </w:tc>
      </w:tr>
      <w:tr w:rsidR="008B5EB7" w:rsidRPr="008B5EB7" w:rsidTr="008B5EB7">
        <w:trPr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2 639,75000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2 639,75000</w:t>
            </w:r>
          </w:p>
        </w:tc>
      </w:tr>
      <w:tr w:rsidR="008B5EB7" w:rsidRPr="008B5EB7" w:rsidTr="008B5EB7">
        <w:trPr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299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8B5EB7" w:rsidRPr="008B5EB7" w:rsidTr="008B5EB7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8B5EB7" w:rsidRPr="008B5EB7" w:rsidTr="008B5EB7">
        <w:trPr>
          <w:trHeight w:val="25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5EB7" w:rsidRPr="008B5EB7" w:rsidTr="008B5EB7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45 981,22500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8B5EB7" w:rsidRPr="008B5EB7" w:rsidTr="008B5EB7">
        <w:trPr>
          <w:trHeight w:val="2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8B5EB7" w:rsidRPr="008B5EB7" w:rsidTr="008B5EB7">
        <w:trPr>
          <w:trHeight w:val="1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5 376,12600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8B5EB7" w:rsidRPr="008B5EB7" w:rsidTr="008B5EB7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158 165,60303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B5EB7" w:rsidRPr="008B5EB7" w:rsidTr="008B5EB7"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B5EB7" w:rsidRPr="008B5EB7" w:rsidTr="008B5EB7">
        <w:trPr>
          <w:trHeight w:val="20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B5EB7" w:rsidRPr="008B5EB7" w:rsidTr="008B5EB7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145 477,75974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491,40000</w:t>
            </w:r>
          </w:p>
        </w:tc>
      </w:tr>
      <w:tr w:rsidR="008B5EB7" w:rsidRPr="008B5EB7" w:rsidTr="0082443E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144 140,95974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144 140,95974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8B5EB7" w:rsidRPr="008B5EB7" w:rsidTr="008B5EB7">
        <w:trPr>
          <w:trHeight w:val="1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8B5EB7" w:rsidRPr="008B5EB7" w:rsidTr="008B5EB7">
        <w:trPr>
          <w:trHeight w:val="14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8B5EB7" w:rsidRPr="008B5EB7" w:rsidTr="008B5EB7">
        <w:trPr>
          <w:trHeight w:val="12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B5EB7" w:rsidRPr="008B5EB7" w:rsidTr="008B5EB7">
        <w:trPr>
          <w:trHeight w:val="1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B5EB7" w:rsidRPr="008B5EB7" w:rsidTr="008B5EB7">
        <w:trPr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8B5EB7" w:rsidRPr="008B5EB7" w:rsidTr="0082443E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B5EB7" w:rsidRPr="008B5EB7" w:rsidTr="008B5EB7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9 995,99900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6 361,29900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6 361,29900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5EB7" w:rsidRPr="008B5EB7" w:rsidTr="0082443E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 на 2015 -2020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6 267,79900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1 436,19900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1 436,19900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2443E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19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658 751,04266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25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648 376,74266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234 548,61500</w:t>
            </w:r>
          </w:p>
        </w:tc>
      </w:tr>
      <w:tr w:rsidR="008B5EB7" w:rsidRPr="008B5EB7" w:rsidTr="008B5EB7">
        <w:trPr>
          <w:trHeight w:val="12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234 548,61500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233 002,71500</w:t>
            </w:r>
          </w:p>
        </w:tc>
      </w:tr>
      <w:tr w:rsidR="008B5EB7" w:rsidRPr="008B5EB7" w:rsidTr="008B5EB7">
        <w:trPr>
          <w:trHeight w:val="14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3 360,00000</w:t>
            </w:r>
          </w:p>
        </w:tc>
      </w:tr>
      <w:tr w:rsidR="008B5EB7" w:rsidRPr="008B5EB7" w:rsidTr="008B5EB7">
        <w:trPr>
          <w:trHeight w:val="21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8B5EB7" w:rsidRPr="008B5EB7" w:rsidTr="008B5EB7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78 728,71500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60 194,91500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1 495,90000</w:t>
            </w:r>
          </w:p>
        </w:tc>
      </w:tr>
      <w:tr w:rsidR="008B5EB7" w:rsidRPr="008B5EB7" w:rsidTr="008B5EB7">
        <w:trPr>
          <w:trHeight w:val="3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8B5EB7" w:rsidRPr="008B5EB7" w:rsidTr="008B5EB7">
        <w:trPr>
          <w:trHeight w:val="3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8B5EB7" w:rsidRPr="008B5EB7" w:rsidTr="008B5EB7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352 919,32766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352 471,02766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321 654,02766</w:t>
            </w:r>
          </w:p>
        </w:tc>
      </w:tr>
      <w:tr w:rsidR="008B5EB7" w:rsidRPr="008B5EB7" w:rsidTr="008B5EB7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4 359,00000</w:t>
            </w:r>
          </w:p>
        </w:tc>
      </w:tr>
      <w:tr w:rsidR="008B5EB7" w:rsidRPr="008B5EB7" w:rsidTr="008B5EB7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2 659,00000</w:t>
            </w:r>
          </w:p>
        </w:tc>
      </w:tr>
      <w:tr w:rsidR="008B5EB7" w:rsidRPr="008B5EB7" w:rsidTr="008B5EB7">
        <w:trPr>
          <w:trHeight w:val="3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8B5EB7" w:rsidRPr="008B5EB7" w:rsidTr="008B5EB7">
        <w:trPr>
          <w:trHeight w:val="3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56 837,48500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9 866,95700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46 970,52800</w:t>
            </w:r>
          </w:p>
        </w:tc>
      </w:tr>
      <w:tr w:rsidR="008B5EB7" w:rsidRPr="008B5EB7" w:rsidTr="0082443E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8B5EB7" w:rsidRPr="008B5EB7" w:rsidTr="008B5EB7">
        <w:trPr>
          <w:trHeight w:val="12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8B5EB7" w:rsidRPr="008B5EB7" w:rsidTr="008B5EB7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7 572,65300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7 572,65300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8B5EB7" w:rsidRPr="008B5EB7" w:rsidTr="008B5EB7">
        <w:trPr>
          <w:trHeight w:val="17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B5EB7" w:rsidRPr="008B5EB7" w:rsidTr="008B5EB7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8B5EB7" w:rsidRPr="008B5EB7" w:rsidTr="008B5EB7">
        <w:trPr>
          <w:trHeight w:val="12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499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B5EB7" w:rsidRPr="008B5EB7" w:rsidTr="008B5EB7">
        <w:trPr>
          <w:trHeight w:val="14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37 666,20000</w:t>
            </w:r>
          </w:p>
        </w:tc>
      </w:tr>
      <w:tr w:rsidR="008B5EB7" w:rsidRPr="008B5EB7" w:rsidTr="008B5EB7">
        <w:trPr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B5EB7" w:rsidRPr="008B5EB7" w:rsidTr="0082443E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37 582,50000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B5EB7" w:rsidRPr="008B5EB7" w:rsidTr="008B5EB7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8B5EB7" w:rsidRPr="008B5EB7" w:rsidTr="008B5EB7">
        <w:trPr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34 282,50000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B5EB7" w:rsidRPr="008B5EB7" w:rsidTr="008B5EB7">
        <w:trPr>
          <w:trHeight w:val="20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30 271,50000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4 328,80000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19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8B5EB7" w:rsidRPr="008B5EB7" w:rsidTr="008B5EB7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B5EB7" w:rsidRPr="008B5EB7" w:rsidTr="008B5EB7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19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9 400,00000</w:t>
            </w:r>
          </w:p>
        </w:tc>
      </w:tr>
      <w:tr w:rsidR="008B5EB7" w:rsidRPr="008B5EB7" w:rsidTr="008B5EB7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9 326,57500</w:t>
            </w:r>
          </w:p>
        </w:tc>
      </w:tr>
      <w:tr w:rsidR="008B5EB7" w:rsidRPr="008B5EB7" w:rsidTr="008B5EB7">
        <w:trPr>
          <w:trHeight w:val="1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B5EB7" w:rsidRPr="008B5EB7" w:rsidTr="0082443E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</w:t>
            </w: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B5EB7" w:rsidRPr="008B5EB7" w:rsidTr="008B5EB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18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7" w:rsidRPr="008B5EB7" w:rsidRDefault="008B5EB7" w:rsidP="008B5E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B5EB7" w:rsidRPr="008B5EB7" w:rsidTr="008B5EB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B5EB7">
              <w:rPr>
                <w:rFonts w:ascii="Calibri" w:eastAsia="Times New Roman" w:hAnsi="Calibri" w:cs="Times New Roman"/>
                <w:lang w:eastAsia="ru-RU"/>
              </w:rPr>
              <w:t>595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B7" w:rsidRPr="008B5EB7" w:rsidRDefault="008B5EB7" w:rsidP="008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EB7" w:rsidRPr="008B5EB7" w:rsidRDefault="008B5EB7" w:rsidP="0082443E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1 394 905,49707</w:t>
            </w:r>
          </w:p>
        </w:tc>
      </w:tr>
    </w:tbl>
    <w:p w:rsidR="00226AFE" w:rsidRDefault="00226AFE" w:rsidP="00226A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6AFE" w:rsidRPr="00BB6169" w:rsidRDefault="00226AFE" w:rsidP="00226A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26AFE" w:rsidRPr="00BB6169" w:rsidRDefault="00226AFE" w:rsidP="00226A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226AFE" w:rsidRPr="00BB6169" w:rsidRDefault="00226AFE" w:rsidP="00226A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226AFE" w:rsidRPr="00BB6169" w:rsidRDefault="00226AFE" w:rsidP="00226A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490" w:type="dxa"/>
        <w:tblInd w:w="-1134" w:type="dxa"/>
        <w:tblLook w:val="04A0" w:firstRow="1" w:lastRow="0" w:firstColumn="1" w:lastColumn="0" w:noHBand="0" w:noVBand="1"/>
      </w:tblPr>
      <w:tblGrid>
        <w:gridCol w:w="960"/>
        <w:gridCol w:w="797"/>
        <w:gridCol w:w="5331"/>
        <w:gridCol w:w="1417"/>
        <w:gridCol w:w="1985"/>
      </w:tblGrid>
      <w:tr w:rsidR="00226AFE" w:rsidRPr="00226AFE" w:rsidTr="00226A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7B66" w:rsidRDefault="00D87B66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226AFE" w:rsidRPr="00226AFE" w:rsidTr="00226A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2016 году</w:t>
            </w:r>
          </w:p>
        </w:tc>
      </w:tr>
      <w:tr w:rsidR="00226AFE" w:rsidRPr="00226AFE" w:rsidTr="00226A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AFE" w:rsidRPr="00226AFE" w:rsidTr="00226AFE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целевой статьи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2016 год </w:t>
            </w:r>
          </w:p>
        </w:tc>
      </w:tr>
      <w:tr w:rsidR="00226AFE" w:rsidRPr="00226AFE" w:rsidTr="00226A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AFE" w:rsidRPr="00226AFE" w:rsidTr="00226AFE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69 601,48483</w:t>
            </w:r>
          </w:p>
        </w:tc>
      </w:tr>
      <w:tr w:rsidR="00226AFE" w:rsidRPr="00226AFE" w:rsidTr="00226AF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1 740,00000</w:t>
            </w:r>
          </w:p>
        </w:tc>
      </w:tr>
      <w:tr w:rsidR="00226AFE" w:rsidRPr="00226AFE" w:rsidTr="00226AF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226AFE" w:rsidRPr="00226AFE" w:rsidTr="00226AF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26AFE" w:rsidRPr="00226AFE" w:rsidTr="00226A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7 153,60303</w:t>
            </w:r>
          </w:p>
        </w:tc>
      </w:tr>
      <w:tr w:rsidR="00226AFE" w:rsidRPr="00226AFE" w:rsidTr="00226AFE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57 801,88180</w:t>
            </w:r>
          </w:p>
        </w:tc>
      </w:tr>
      <w:tr w:rsidR="00226AFE" w:rsidRPr="00226AFE" w:rsidTr="00226AFE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9 045,79900</w:t>
            </w:r>
          </w:p>
        </w:tc>
      </w:tr>
      <w:tr w:rsidR="00226AFE" w:rsidRPr="00226AFE" w:rsidTr="00226AF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657 844,74266</w:t>
            </w:r>
          </w:p>
        </w:tc>
      </w:tr>
      <w:tr w:rsidR="00226AFE" w:rsidRPr="00226AFE" w:rsidTr="00226AF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233 002,71500</w:t>
            </w:r>
          </w:p>
        </w:tc>
      </w:tr>
      <w:tr w:rsidR="00226AFE" w:rsidRPr="00226AFE" w:rsidTr="00226AF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326 449,92766</w:t>
            </w:r>
          </w:p>
        </w:tc>
      </w:tr>
      <w:tr w:rsidR="00226AFE" w:rsidRPr="00226AFE" w:rsidTr="00226AF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26AFE" w:rsidRPr="00226AFE" w:rsidTr="00226A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23 242,60000</w:t>
            </w:r>
          </w:p>
        </w:tc>
      </w:tr>
      <w:tr w:rsidR="00226AFE" w:rsidRPr="00226AFE" w:rsidTr="00226AFE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34 282,50000</w:t>
            </w:r>
          </w:p>
        </w:tc>
      </w:tr>
      <w:tr w:rsidR="00226AFE" w:rsidRPr="00226AFE" w:rsidTr="00226AFE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30 867,00000</w:t>
            </w:r>
          </w:p>
        </w:tc>
      </w:tr>
      <w:tr w:rsidR="00226AFE" w:rsidRPr="00226AFE" w:rsidTr="00226AFE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98 688,31700</w:t>
            </w:r>
          </w:p>
        </w:tc>
      </w:tr>
      <w:tr w:rsidR="00226AFE" w:rsidRPr="00226AFE" w:rsidTr="00226AF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26AFE" w:rsidRPr="00226AFE" w:rsidTr="00226AF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2 739,75000</w:t>
            </w:r>
          </w:p>
        </w:tc>
      </w:tr>
      <w:tr w:rsidR="00226AFE" w:rsidRPr="00226AFE" w:rsidTr="00226AF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226AFE" w:rsidRPr="00226AFE" w:rsidTr="00226AF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45 981,22500</w:t>
            </w:r>
          </w:p>
        </w:tc>
      </w:tr>
      <w:tr w:rsidR="00226AFE" w:rsidRPr="00226AFE" w:rsidTr="00226AF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33 272,08100</w:t>
            </w:r>
          </w:p>
        </w:tc>
      </w:tr>
      <w:tr w:rsidR="00226AFE" w:rsidRPr="00226AFE" w:rsidTr="00226AFE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хозяйственной деятельности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26AFE" w:rsidRPr="00226AFE" w:rsidTr="00226AFE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50 561,90000</w:t>
            </w:r>
          </w:p>
        </w:tc>
      </w:tr>
      <w:tr w:rsidR="00226AFE" w:rsidRPr="00226AFE" w:rsidTr="00226AF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26AFE" w:rsidRPr="00226AFE" w:rsidTr="00226AF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26AFE" w:rsidRPr="00226AFE" w:rsidTr="00226AF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26AFE" w:rsidRPr="00226AFE" w:rsidTr="00226AF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26AFE" w:rsidRPr="00226AFE" w:rsidTr="00226A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226AFE" w:rsidRPr="00226AFE" w:rsidTr="00226AF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1 336,80000</w:t>
            </w:r>
          </w:p>
        </w:tc>
      </w:tr>
      <w:tr w:rsidR="00226AFE" w:rsidRPr="00226AFE" w:rsidTr="00226AF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46 750,00000</w:t>
            </w:r>
          </w:p>
        </w:tc>
      </w:tr>
      <w:tr w:rsidR="00226AFE" w:rsidRPr="00226AFE" w:rsidTr="00226AFE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1 196,30000</w:t>
            </w:r>
          </w:p>
        </w:tc>
      </w:tr>
      <w:tr w:rsidR="00226AFE" w:rsidRPr="00226AFE" w:rsidTr="00226AFE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841,30000</w:t>
            </w:r>
          </w:p>
        </w:tc>
      </w:tr>
      <w:tr w:rsidR="00226AFE" w:rsidRPr="00226AFE" w:rsidTr="00226AF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26AFE" w:rsidRPr="00226AFE" w:rsidTr="00226AFE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91 324,82537</w:t>
            </w:r>
          </w:p>
        </w:tc>
      </w:tr>
      <w:tr w:rsidR="00226AFE" w:rsidRPr="00226AFE" w:rsidTr="00226AFE">
        <w:trPr>
          <w:trHeight w:val="1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230 559,97521</w:t>
            </w:r>
          </w:p>
        </w:tc>
      </w:tr>
      <w:tr w:rsidR="00226AFE" w:rsidRPr="00226AFE" w:rsidTr="00226AF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42 688,83400</w:t>
            </w:r>
          </w:p>
        </w:tc>
      </w:tr>
      <w:tr w:rsidR="00226AFE" w:rsidRPr="00226AFE" w:rsidTr="00226AF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32 065,00000</w:t>
            </w:r>
          </w:p>
        </w:tc>
      </w:tr>
      <w:tr w:rsidR="00226AFE" w:rsidRPr="00226AFE" w:rsidTr="00226AF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26AFE" w:rsidRPr="00226AFE" w:rsidTr="00226AFE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116 920,84201</w:t>
            </w:r>
          </w:p>
        </w:tc>
      </w:tr>
      <w:tr w:rsidR="00226AFE" w:rsidRPr="00226AFE" w:rsidTr="00226AF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15 580,50000</w:t>
            </w:r>
          </w:p>
        </w:tc>
      </w:tr>
      <w:tr w:rsidR="00226AFE" w:rsidRPr="00226AFE" w:rsidTr="00226AF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1 868,50000</w:t>
            </w:r>
          </w:p>
        </w:tc>
      </w:tr>
      <w:tr w:rsidR="00226AFE" w:rsidRPr="00226AFE" w:rsidTr="00226AF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26AFE" w:rsidRPr="00226AFE" w:rsidTr="00226AF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26AFE" w:rsidRPr="00226AFE" w:rsidTr="00226AFE">
        <w:trPr>
          <w:trHeight w:val="14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18 089,19920</w:t>
            </w:r>
          </w:p>
        </w:tc>
      </w:tr>
      <w:tr w:rsidR="00226AFE" w:rsidRPr="00226AFE" w:rsidTr="00226AFE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151 862,00000</w:t>
            </w:r>
          </w:p>
        </w:tc>
      </w:tr>
      <w:tr w:rsidR="00226AFE" w:rsidRPr="00226AFE" w:rsidTr="00226AF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26AFE" w:rsidRPr="00226AFE" w:rsidTr="00226AF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151 557,00000</w:t>
            </w:r>
          </w:p>
        </w:tc>
      </w:tr>
      <w:tr w:rsidR="00226AFE" w:rsidRPr="00226AFE" w:rsidTr="00226AFE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</w:tr>
      <w:tr w:rsidR="00226AFE" w:rsidRPr="00226AFE" w:rsidTr="00226AF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26AFE" w:rsidRPr="00226AFE" w:rsidTr="00226AFE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26AFE" w:rsidRPr="00226AFE" w:rsidTr="00226AF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26AFE" w:rsidRPr="00226AFE" w:rsidTr="00226AFE">
        <w:trPr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8 320,50000</w:t>
            </w:r>
          </w:p>
        </w:tc>
      </w:tr>
      <w:tr w:rsidR="00226AFE" w:rsidRPr="00226AFE" w:rsidTr="00226AF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10 268,57500</w:t>
            </w:r>
          </w:p>
        </w:tc>
      </w:tr>
      <w:tr w:rsidR="00226AFE" w:rsidRPr="00226AFE" w:rsidTr="00226AFE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FE" w:rsidRPr="00226AFE" w:rsidRDefault="00226AFE" w:rsidP="0022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226AFE" w:rsidRPr="00226AFE" w:rsidTr="00226A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AFE" w:rsidRPr="00226AFE" w:rsidRDefault="00226AFE" w:rsidP="0022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1 385 924,41907</w:t>
            </w:r>
          </w:p>
        </w:tc>
      </w:tr>
    </w:tbl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4C3" w:rsidRPr="00BB6169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EB54C3" w:rsidRPr="00BB6169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EB54C3" w:rsidRPr="00BB6169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EB54C3" w:rsidRPr="00BB6169" w:rsidRDefault="00EB54C3" w:rsidP="00EB54C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EB54C3" w:rsidRDefault="00EB54C3" w:rsidP="00EB54C3">
      <w:pPr>
        <w:pStyle w:val="a9"/>
        <w:tabs>
          <w:tab w:val="left" w:pos="9639"/>
        </w:tabs>
        <w:rPr>
          <w:szCs w:val="28"/>
        </w:rPr>
      </w:pPr>
    </w:p>
    <w:p w:rsidR="00EB54C3" w:rsidRDefault="00EB54C3" w:rsidP="00EB54C3">
      <w:pPr>
        <w:pStyle w:val="a9"/>
        <w:tabs>
          <w:tab w:val="left" w:pos="9639"/>
        </w:tabs>
        <w:rPr>
          <w:szCs w:val="28"/>
        </w:rPr>
      </w:pPr>
    </w:p>
    <w:p w:rsidR="00EB54C3" w:rsidRDefault="00EB54C3" w:rsidP="00EB54C3">
      <w:pPr>
        <w:pStyle w:val="a9"/>
        <w:tabs>
          <w:tab w:val="left" w:pos="9639"/>
        </w:tabs>
        <w:rPr>
          <w:szCs w:val="28"/>
        </w:rPr>
      </w:pPr>
      <w:r>
        <w:rPr>
          <w:szCs w:val="28"/>
        </w:rPr>
        <w:t xml:space="preserve">Программа муниципальных внутренних заимствований Североуральского городского округа на 2016 год </w:t>
      </w:r>
    </w:p>
    <w:p w:rsidR="00EB54C3" w:rsidRDefault="00EB54C3" w:rsidP="00EB54C3">
      <w:pPr>
        <w:pStyle w:val="2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520"/>
        <w:gridCol w:w="2340"/>
      </w:tblGrid>
      <w:tr w:rsidR="00EB54C3" w:rsidTr="00ED6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муниципального внутреннего заимствования  Североуральского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привлечения в 2016 году, </w:t>
            </w:r>
          </w:p>
          <w:p w:rsidR="00EB54C3" w:rsidRDefault="00EB54C3" w:rsidP="00ED644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средств, направляемых на погашение основной суммы долга в 2016 году, в тысячах рублей</w:t>
            </w:r>
          </w:p>
        </w:tc>
      </w:tr>
      <w:tr w:rsidR="00EB54C3" w:rsidTr="00ED6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B54C3" w:rsidTr="00ED6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sz w:val="24"/>
                <w:szCs w:val="24"/>
              </w:rPr>
            </w:pPr>
            <w:r w:rsidRPr="00A04788">
              <w:rPr>
                <w:sz w:val="24"/>
                <w:szCs w:val="24"/>
              </w:rPr>
              <w:t>15000,0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sz w:val="24"/>
                <w:szCs w:val="24"/>
              </w:rPr>
            </w:pPr>
            <w:r w:rsidRPr="00A04788">
              <w:rPr>
                <w:sz w:val="24"/>
                <w:szCs w:val="24"/>
              </w:rPr>
              <w:t>15000,0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EB54C3" w:rsidTr="00ED6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A04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4788">
              <w:rPr>
                <w:sz w:val="24"/>
                <w:szCs w:val="24"/>
              </w:rPr>
              <w:t>375,</w:t>
            </w:r>
            <w:r>
              <w:rPr>
                <w:sz w:val="24"/>
                <w:szCs w:val="24"/>
              </w:rPr>
              <w:t>59500</w:t>
            </w:r>
          </w:p>
        </w:tc>
      </w:tr>
      <w:tr w:rsidR="00EB54C3" w:rsidTr="00ED64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A04788">
              <w:rPr>
                <w:b/>
                <w:sz w:val="24"/>
                <w:szCs w:val="24"/>
              </w:rPr>
              <w:t>000,0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C3" w:rsidRPr="00A04788" w:rsidRDefault="00EB54C3" w:rsidP="00ED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A04788">
              <w:rPr>
                <w:b/>
                <w:sz w:val="24"/>
                <w:szCs w:val="24"/>
              </w:rPr>
              <w:t>375,</w:t>
            </w:r>
            <w:r>
              <w:rPr>
                <w:b/>
                <w:sz w:val="24"/>
                <w:szCs w:val="24"/>
              </w:rPr>
              <w:t>59500</w:t>
            </w:r>
          </w:p>
        </w:tc>
      </w:tr>
    </w:tbl>
    <w:p w:rsidR="000556C8" w:rsidRDefault="000556C8" w:rsidP="000556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56C8" w:rsidRPr="00BB6169" w:rsidRDefault="000556C8" w:rsidP="000556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0556C8" w:rsidRPr="00BB6169" w:rsidRDefault="000556C8" w:rsidP="000556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0556C8" w:rsidRPr="00BB6169" w:rsidRDefault="000556C8" w:rsidP="000556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0556C8" w:rsidRPr="00BB6169" w:rsidRDefault="000556C8" w:rsidP="000556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8903B6" w:rsidRDefault="008903B6" w:rsidP="007D34C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880"/>
        <w:gridCol w:w="1463"/>
        <w:gridCol w:w="180"/>
      </w:tblGrid>
      <w:tr w:rsidR="008903B6" w:rsidTr="008903B6">
        <w:trPr>
          <w:trHeight w:val="670"/>
        </w:trPr>
        <w:tc>
          <w:tcPr>
            <w:tcW w:w="7983" w:type="dxa"/>
            <w:gridSpan w:val="3"/>
            <w:tcBorders>
              <w:bottom w:val="single" w:sz="4" w:space="0" w:color="auto"/>
            </w:tcBorders>
          </w:tcPr>
          <w:p w:rsidR="008903B6" w:rsidRDefault="008903B6" w:rsidP="008903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Свод источников внутреннего финансирования дефицита  бюджета Североуральского городского округа</w:t>
            </w:r>
          </w:p>
          <w:p w:rsidR="008903B6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8903B6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3B6" w:rsidRPr="00F52DED" w:rsidTr="008903B6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Default="008903B6" w:rsidP="0060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 тысячах рублей </w:t>
            </w:r>
          </w:p>
          <w:p w:rsidR="008903B6" w:rsidRPr="00F52DED" w:rsidRDefault="008903B6" w:rsidP="0060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903B6" w:rsidRPr="00F52DED" w:rsidTr="008903B6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903B6" w:rsidRPr="00F52DED" w:rsidTr="00374CAD">
        <w:trPr>
          <w:gridAfter w:val="1"/>
          <w:wAfter w:w="180" w:type="dxa"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3B6" w:rsidRPr="00F52DED" w:rsidTr="008903B6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03B6" w:rsidRPr="00F52DED" w:rsidTr="008903B6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8903B6" w:rsidRPr="00F52DED" w:rsidTr="008903B6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</w:tr>
      <w:tr w:rsidR="008903B6" w:rsidRPr="00F52DED" w:rsidTr="008903B6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8903B6" w:rsidRPr="00F52DED" w:rsidTr="008903B6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3B6" w:rsidRPr="00F52DED" w:rsidTr="008903B6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63EDE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16375,59500</w:t>
            </w:r>
          </w:p>
        </w:tc>
      </w:tr>
      <w:tr w:rsidR="008903B6" w:rsidRPr="00F52DED" w:rsidTr="008903B6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8903B6" w:rsidRPr="00F52DED" w:rsidTr="008903B6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8903B6" w:rsidRPr="0085346F" w:rsidTr="008903B6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85346F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1352938,80966</w:t>
            </w:r>
          </w:p>
        </w:tc>
      </w:tr>
      <w:tr w:rsidR="008903B6" w:rsidRPr="0085346F" w:rsidTr="008903B6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F52DED" w:rsidRDefault="008903B6" w:rsidP="00ED6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B6" w:rsidRPr="0085346F" w:rsidRDefault="008903B6" w:rsidP="00ED6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1426281,09207</w:t>
            </w:r>
          </w:p>
        </w:tc>
      </w:tr>
    </w:tbl>
    <w:p w:rsidR="008903B6" w:rsidRDefault="008903B6" w:rsidP="008903B6"/>
    <w:p w:rsidR="00090B09" w:rsidRPr="008903B6" w:rsidRDefault="00090B09" w:rsidP="008903B6">
      <w:pPr>
        <w:rPr>
          <w:rFonts w:ascii="Times New Roman" w:hAnsi="Times New Roman" w:cs="Times New Roman"/>
        </w:rPr>
      </w:pPr>
    </w:p>
    <w:sectPr w:rsidR="00090B09" w:rsidRPr="008903B6" w:rsidSect="004F31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CB" w:rsidRDefault="000F55CB" w:rsidP="004F312E">
      <w:pPr>
        <w:spacing w:after="0" w:line="240" w:lineRule="auto"/>
      </w:pPr>
      <w:r>
        <w:separator/>
      </w:r>
    </w:p>
  </w:endnote>
  <w:endnote w:type="continuationSeparator" w:id="0">
    <w:p w:rsidR="000F55CB" w:rsidRDefault="000F55CB" w:rsidP="004F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387650"/>
      <w:docPartObj>
        <w:docPartGallery w:val="Page Numbers (Bottom of Page)"/>
        <w:docPartUnique/>
      </w:docPartObj>
    </w:sdtPr>
    <w:sdtEndPr/>
    <w:sdtContent>
      <w:p w:rsidR="0049457F" w:rsidRDefault="004945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8C">
          <w:rPr>
            <w:noProof/>
          </w:rPr>
          <w:t>118</w:t>
        </w:r>
        <w:r>
          <w:fldChar w:fldCharType="end"/>
        </w:r>
      </w:p>
    </w:sdtContent>
  </w:sdt>
  <w:p w:rsidR="0049457F" w:rsidRDefault="00494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CB" w:rsidRDefault="000F55CB" w:rsidP="004F312E">
      <w:pPr>
        <w:spacing w:after="0" w:line="240" w:lineRule="auto"/>
      </w:pPr>
      <w:r>
        <w:separator/>
      </w:r>
    </w:p>
  </w:footnote>
  <w:footnote w:type="continuationSeparator" w:id="0">
    <w:p w:rsidR="000F55CB" w:rsidRDefault="000F55CB" w:rsidP="004F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multilevel"/>
    <w:tmpl w:val="9B1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9"/>
    <w:rsid w:val="000556C8"/>
    <w:rsid w:val="00090B09"/>
    <w:rsid w:val="000A0D42"/>
    <w:rsid w:val="000F55CB"/>
    <w:rsid w:val="001223A0"/>
    <w:rsid w:val="00226AFE"/>
    <w:rsid w:val="002E6117"/>
    <w:rsid w:val="00374CAD"/>
    <w:rsid w:val="004339DD"/>
    <w:rsid w:val="0049457F"/>
    <w:rsid w:val="004F312E"/>
    <w:rsid w:val="00600280"/>
    <w:rsid w:val="0067740A"/>
    <w:rsid w:val="00691FB1"/>
    <w:rsid w:val="00716F11"/>
    <w:rsid w:val="007D2C6D"/>
    <w:rsid w:val="007D34C9"/>
    <w:rsid w:val="0082443E"/>
    <w:rsid w:val="008903B6"/>
    <w:rsid w:val="008B5EB7"/>
    <w:rsid w:val="009D5D8C"/>
    <w:rsid w:val="00CD7938"/>
    <w:rsid w:val="00D87B66"/>
    <w:rsid w:val="00EB54C3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2D6E-084B-448C-8F05-9A0ACF04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C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12E"/>
  </w:style>
  <w:style w:type="paragraph" w:styleId="a5">
    <w:name w:val="footer"/>
    <w:basedOn w:val="a"/>
    <w:link w:val="a6"/>
    <w:uiPriority w:val="99"/>
    <w:unhideWhenUsed/>
    <w:rsid w:val="004F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12E"/>
  </w:style>
  <w:style w:type="character" w:styleId="a7">
    <w:name w:val="Hyperlink"/>
    <w:basedOn w:val="a0"/>
    <w:uiPriority w:val="99"/>
    <w:semiHidden/>
    <w:unhideWhenUsed/>
    <w:rsid w:val="007D2C6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2C6D"/>
    <w:rPr>
      <w:color w:val="800080"/>
      <w:u w:val="single"/>
    </w:rPr>
  </w:style>
  <w:style w:type="paragraph" w:customStyle="1" w:styleId="xl98">
    <w:name w:val="xl98"/>
    <w:basedOn w:val="a"/>
    <w:rsid w:val="007D2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D2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D2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D2C6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D2C6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D2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D2C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D2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D2C6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D2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D2C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D2C6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D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2C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EB54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B54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B54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4C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4C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118</Pages>
  <Words>30044</Words>
  <Characters>171252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21</cp:revision>
  <cp:lastPrinted>2016-05-24T04:58:00Z</cp:lastPrinted>
  <dcterms:created xsi:type="dcterms:W3CDTF">2016-05-24T04:19:00Z</dcterms:created>
  <dcterms:modified xsi:type="dcterms:W3CDTF">2016-05-26T05:57:00Z</dcterms:modified>
</cp:coreProperties>
</file>