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F3F4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F3F4C">
              <w:rPr>
                <w:u w:val="single"/>
              </w:rPr>
              <w:t>926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F3F4C" w:rsidRDefault="00BF3F4C" w:rsidP="00BF3F4C">
      <w:pPr>
        <w:pStyle w:val="a5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Об утверждении актуализированной</w:t>
      </w:r>
    </w:p>
    <w:p w:rsidR="00BF3F4C" w:rsidRDefault="00BF3F4C" w:rsidP="00BF3F4C">
      <w:pPr>
        <w:pStyle w:val="a5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Схемы водоснабжения Североуральского городского округа </w:t>
      </w:r>
    </w:p>
    <w:p w:rsidR="00BF3F4C" w:rsidRDefault="00BF3F4C" w:rsidP="00BF3F4C">
      <w:pPr>
        <w:pStyle w:val="a5"/>
        <w:tabs>
          <w:tab w:val="left" w:pos="0"/>
        </w:tabs>
        <w:jc w:val="both"/>
        <w:rPr>
          <w:rFonts w:ascii="PT Astra Serif" w:hAnsi="PT Astra Serif"/>
          <w:b/>
          <w:szCs w:val="28"/>
        </w:rPr>
      </w:pPr>
    </w:p>
    <w:p w:rsidR="00BF3F4C" w:rsidRDefault="00BF3F4C" w:rsidP="00BF3F4C">
      <w:pPr>
        <w:pStyle w:val="a5"/>
        <w:tabs>
          <w:tab w:val="left" w:pos="0"/>
        </w:tabs>
        <w:jc w:val="both"/>
        <w:rPr>
          <w:rFonts w:ascii="PT Astra Serif" w:hAnsi="PT Astra Serif"/>
          <w:b/>
          <w:szCs w:val="28"/>
        </w:rPr>
      </w:pPr>
    </w:p>
    <w:p w:rsidR="00BF3F4C" w:rsidRDefault="00BF3F4C" w:rsidP="00BF3F4C">
      <w:pPr>
        <w:pStyle w:val="a5"/>
        <w:tabs>
          <w:tab w:val="left" w:pos="0"/>
        </w:tabs>
        <w:ind w:right="424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Руководствуясь федеральными законами от 06 октября 2003 года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в Российской Федерации», от 07 декабря 2011 года № 416-ФЗ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«О водоснабжении и водоотведении», Постановлением Правительства Российской Федерации от 05.09.2013 № 782 «О схемах водоснабжения </w:t>
      </w:r>
      <w:r>
        <w:rPr>
          <w:rFonts w:ascii="PT Astra Serif" w:hAnsi="PT Astra Serif"/>
          <w:szCs w:val="28"/>
        </w:rPr>
        <w:br/>
        <w:t xml:space="preserve">и водоотведения», </w:t>
      </w:r>
      <w:r>
        <w:rPr>
          <w:rFonts w:ascii="PT Astra Serif" w:hAnsi="PT Astra Serif"/>
          <w:szCs w:val="28"/>
        </w:rPr>
        <w:t xml:space="preserve">решением Думы Североуральского городского округа </w:t>
      </w:r>
      <w:r>
        <w:rPr>
          <w:rFonts w:ascii="PT Astra Serif" w:hAnsi="PT Astra Serif"/>
          <w:szCs w:val="28"/>
        </w:rPr>
        <w:br/>
        <w:t>от 26.10.2005</w:t>
      </w:r>
      <w:r>
        <w:rPr>
          <w:rFonts w:ascii="PT Astra Serif" w:hAnsi="PT Astra Serif"/>
          <w:szCs w:val="28"/>
        </w:rPr>
        <w:t xml:space="preserve"> № 88 «Об утверждении Положения о публичных слушаниях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на территории Североуральского городского округа», Администрация Североуральского городского округа </w:t>
      </w:r>
    </w:p>
    <w:p w:rsidR="00BF3F4C" w:rsidRDefault="00BF3F4C" w:rsidP="00BF3F4C">
      <w:pPr>
        <w:ind w:right="424"/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BF3F4C" w:rsidRDefault="00BF3F4C" w:rsidP="00BF3F4C">
      <w:pPr>
        <w:ind w:right="424"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актуализированную схему водоснабжения Североуральского городского округа.</w:t>
      </w:r>
    </w:p>
    <w:p w:rsidR="00BF3F4C" w:rsidRDefault="00BF3F4C" w:rsidP="00BF3F4C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Разместить актуализированную схему водоснабжения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на официальном сайте Администрации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>в течение 15 календарных дней с даты утверждения.</w:t>
      </w:r>
    </w:p>
    <w:p w:rsidR="00BF3F4C" w:rsidRDefault="00BF3F4C" w:rsidP="00BF3F4C">
      <w:pPr>
        <w:ind w:right="424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Контроль исполнения постановления возложить на Заместителя Главы Администрации Североуральского городского округа В.В. </w:t>
      </w:r>
      <w:proofErr w:type="spellStart"/>
      <w:r>
        <w:rPr>
          <w:szCs w:val="28"/>
        </w:rPr>
        <w:t>Паслера</w:t>
      </w:r>
      <w:proofErr w:type="spellEnd"/>
      <w:r>
        <w:rPr>
          <w:szCs w:val="28"/>
        </w:rPr>
        <w:t xml:space="preserve">. </w:t>
      </w:r>
    </w:p>
    <w:p w:rsidR="00BF3F4C" w:rsidRDefault="00BF3F4C" w:rsidP="00BF3F4C">
      <w:pPr>
        <w:ind w:right="424"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Опубликовать настоящее постановление в газете «Наше слово» </w:t>
      </w:r>
      <w:r>
        <w:rPr>
          <w:szCs w:val="28"/>
        </w:rPr>
        <w:br/>
      </w:r>
      <w:r>
        <w:rPr>
          <w:szCs w:val="28"/>
        </w:rPr>
        <w:t>и на официальном сайте Администрации Североуральского городского округа.</w:t>
      </w:r>
    </w:p>
    <w:p w:rsidR="00BF3F4C" w:rsidRDefault="00BF3F4C" w:rsidP="00BF3F4C">
      <w:pPr>
        <w:ind w:right="424"/>
        <w:jc w:val="both"/>
        <w:rPr>
          <w:szCs w:val="28"/>
        </w:rPr>
      </w:pPr>
    </w:p>
    <w:p w:rsidR="00BF3F4C" w:rsidRDefault="00BF3F4C" w:rsidP="00BF3F4C">
      <w:pPr>
        <w:ind w:right="424"/>
        <w:jc w:val="both"/>
        <w:rPr>
          <w:szCs w:val="28"/>
        </w:rPr>
      </w:pPr>
    </w:p>
    <w:p w:rsidR="00BF3F4C" w:rsidRDefault="00BF3F4C" w:rsidP="00BF3F4C">
      <w:pPr>
        <w:ind w:right="424"/>
        <w:jc w:val="both"/>
        <w:rPr>
          <w:szCs w:val="28"/>
        </w:rPr>
      </w:pPr>
      <w:r>
        <w:rPr>
          <w:szCs w:val="28"/>
        </w:rPr>
        <w:t>И. о. Главы</w:t>
      </w:r>
      <w:r>
        <w:rPr>
          <w:szCs w:val="28"/>
        </w:rPr>
        <w:t xml:space="preserve"> </w:t>
      </w:r>
    </w:p>
    <w:p w:rsidR="00BF3F4C" w:rsidRDefault="00BF3F4C" w:rsidP="00BF3F4C">
      <w:pPr>
        <w:ind w:right="424"/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                       </w:t>
      </w:r>
      <w:r>
        <w:rPr>
          <w:szCs w:val="28"/>
        </w:rPr>
        <w:t xml:space="preserve">   С.А. Золотарева</w:t>
      </w:r>
    </w:p>
    <w:sectPr w:rsidR="00BF3F4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F3F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F3F4C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F3F4C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dcterms:created xsi:type="dcterms:W3CDTF">2014-04-14T10:25:00Z</dcterms:created>
  <dcterms:modified xsi:type="dcterms:W3CDTF">2019-09-04T10:27:00Z</dcterms:modified>
</cp:coreProperties>
</file>