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CB0BE5">
            <w:pPr>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6156B2">
        <w:trPr>
          <w:gridAfter w:val="1"/>
          <w:wAfter w:w="36" w:type="dxa"/>
          <w:trHeight w:val="877"/>
        </w:trPr>
        <w:tc>
          <w:tcPr>
            <w:tcW w:w="9995" w:type="dxa"/>
            <w:gridSpan w:val="2"/>
            <w:tcBorders>
              <w:top w:val="nil"/>
              <w:left w:val="nil"/>
              <w:bottom w:val="thinThickSmallGap" w:sz="24" w:space="0" w:color="auto"/>
              <w:right w:val="nil"/>
            </w:tcBorders>
            <w:shd w:val="clear" w:color="auto" w:fill="auto"/>
          </w:tcPr>
          <w:p w:rsidR="00C86C01" w:rsidRPr="00C86C01" w:rsidRDefault="006156B2" w:rsidP="00C86C01">
            <w:pPr>
              <w:pStyle w:val="1"/>
              <w:ind w:left="-72" w:firstLine="0"/>
              <w:jc w:val="center"/>
            </w:pPr>
            <w:r>
              <w:t xml:space="preserve">АДМИНИСТРАЦИЯ СЕВЕРОУРАЛЬСКОГО ГОРОДСКОГО ОКРУГА </w:t>
            </w:r>
          </w:p>
          <w:p w:rsidR="00F065E1" w:rsidRPr="00C86C01" w:rsidRDefault="00F065E1" w:rsidP="00C86C01">
            <w:pPr>
              <w:jc w:val="center"/>
              <w:rPr>
                <w:szCs w:val="28"/>
              </w:rPr>
            </w:pPr>
          </w:p>
          <w:p w:rsidR="00ED4460" w:rsidRPr="00F065E1" w:rsidRDefault="006156B2" w:rsidP="00F065E1">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BA0A4B" w:rsidP="00BA0A4B">
            <w:pPr>
              <w:ind w:right="-108"/>
              <w:rPr>
                <w:sz w:val="24"/>
                <w:u w:val="single"/>
              </w:rPr>
            </w:pPr>
            <w:r>
              <w:rPr>
                <w:u w:val="single"/>
              </w:rPr>
              <w:t>14</w:t>
            </w:r>
            <w:r w:rsidR="00C5181B" w:rsidRPr="00A315F2">
              <w:rPr>
                <w:u w:val="single"/>
              </w:rPr>
              <w:t>.0</w:t>
            </w:r>
            <w:r>
              <w:rPr>
                <w:u w:val="single"/>
              </w:rPr>
              <w:t>3</w:t>
            </w:r>
            <w:r w:rsidR="00C5181B" w:rsidRPr="00A315F2">
              <w:rPr>
                <w:u w:val="single"/>
              </w:rPr>
              <w:t>.201</w:t>
            </w:r>
            <w:r w:rsidR="00CA2FF8">
              <w:rPr>
                <w:u w:val="single"/>
              </w:rPr>
              <w:t>9</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524F8B">
              <w:rPr>
                <w:b/>
                <w:sz w:val="24"/>
              </w:rPr>
              <w:t xml:space="preserve">  </w:t>
            </w:r>
            <w:r>
              <w:rPr>
                <w:b/>
                <w:sz w:val="24"/>
              </w:rPr>
              <w:t xml:space="preserve">  </w:t>
            </w:r>
            <w:r w:rsidR="00EB2080">
              <w:rPr>
                <w:u w:val="single"/>
              </w:rPr>
              <w:t xml:space="preserve">№ </w:t>
            </w:r>
            <w:r w:rsidR="00BA0A4B">
              <w:rPr>
                <w:u w:val="single"/>
              </w:rPr>
              <w:t>271</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A32D57" w:rsidRPr="00BA0A4B" w:rsidRDefault="00A32D57" w:rsidP="00ED4460">
      <w:pPr>
        <w:jc w:val="center"/>
        <w:rPr>
          <w:b/>
          <w:szCs w:val="28"/>
        </w:rPr>
      </w:pPr>
    </w:p>
    <w:p w:rsidR="00BA0A4B" w:rsidRPr="00BA0A4B" w:rsidRDefault="00BA0A4B" w:rsidP="00BA0A4B">
      <w:pPr>
        <w:adjustRightInd w:val="0"/>
        <w:jc w:val="center"/>
        <w:rPr>
          <w:rFonts w:eastAsia="Calibri"/>
          <w:b/>
          <w:bCs/>
          <w:szCs w:val="28"/>
        </w:rPr>
      </w:pPr>
      <w:r w:rsidRPr="00BA0A4B">
        <w:rPr>
          <w:rFonts w:eastAsia="Calibri"/>
          <w:b/>
          <w:bCs/>
          <w:szCs w:val="28"/>
        </w:rPr>
        <w:t>О внесении изменений в Порядок формирования</w:t>
      </w:r>
    </w:p>
    <w:p w:rsidR="00BA0A4B" w:rsidRPr="00BA0A4B" w:rsidRDefault="00BA0A4B" w:rsidP="00BA0A4B">
      <w:pPr>
        <w:adjustRightInd w:val="0"/>
        <w:jc w:val="center"/>
        <w:rPr>
          <w:rFonts w:eastAsia="Calibri"/>
          <w:b/>
          <w:bCs/>
          <w:szCs w:val="28"/>
        </w:rPr>
      </w:pPr>
      <w:r w:rsidRPr="00BA0A4B">
        <w:rPr>
          <w:rFonts w:eastAsia="Calibri"/>
          <w:b/>
          <w:bCs/>
          <w:szCs w:val="28"/>
        </w:rPr>
        <w:t>муниципального задания на оказание муниципальных услуг</w:t>
      </w:r>
    </w:p>
    <w:p w:rsidR="00BA0A4B" w:rsidRPr="00BA0A4B" w:rsidRDefault="00BA0A4B" w:rsidP="00BA0A4B">
      <w:pPr>
        <w:adjustRightInd w:val="0"/>
        <w:jc w:val="center"/>
        <w:rPr>
          <w:rFonts w:eastAsia="Calibri"/>
          <w:b/>
          <w:bCs/>
          <w:szCs w:val="28"/>
        </w:rPr>
      </w:pPr>
      <w:r w:rsidRPr="00BA0A4B">
        <w:rPr>
          <w:rFonts w:eastAsia="Calibri"/>
          <w:b/>
          <w:bCs/>
          <w:szCs w:val="28"/>
        </w:rPr>
        <w:t>(выполнение работ) в отношении муниципальных учреждений Североуральского городского округа и финансового обеспечения выполнения муниципального задания, утвержденный постановлением Администрации Североуральского городского округа от 29.12.2017 № 1447</w:t>
      </w:r>
    </w:p>
    <w:p w:rsidR="00A32D57" w:rsidRPr="00BA0A4B" w:rsidRDefault="00A32D57" w:rsidP="00ED4460">
      <w:pPr>
        <w:jc w:val="center"/>
        <w:rPr>
          <w:b/>
          <w:szCs w:val="28"/>
        </w:rPr>
      </w:pPr>
    </w:p>
    <w:p w:rsidR="00ED4460" w:rsidRPr="00BA0A4B" w:rsidRDefault="00ED4460" w:rsidP="00ED4460">
      <w:pPr>
        <w:jc w:val="center"/>
        <w:rPr>
          <w:b/>
          <w:szCs w:val="28"/>
        </w:rPr>
      </w:pPr>
    </w:p>
    <w:p w:rsidR="00BA0A4B" w:rsidRPr="00BA0A4B" w:rsidRDefault="00BA0A4B" w:rsidP="00BA0A4B">
      <w:pPr>
        <w:pStyle w:val="ConsPlusNormal"/>
        <w:ind w:firstLine="709"/>
        <w:jc w:val="both"/>
        <w:rPr>
          <w:rFonts w:ascii="PT Astra Serif" w:hAnsi="PT Astra Serif" w:cs="Times New Roman"/>
          <w:sz w:val="28"/>
          <w:szCs w:val="28"/>
        </w:rPr>
      </w:pPr>
      <w:r w:rsidRPr="00BA0A4B">
        <w:rPr>
          <w:rFonts w:ascii="PT Astra Serif" w:hAnsi="PT Astra Serif" w:cs="Times New Roman"/>
          <w:sz w:val="28"/>
          <w:szCs w:val="28"/>
        </w:rPr>
        <w:t xml:space="preserve">Руководствуясь статьей 43 Положения о правовых актах Североуральского городского округа, утвержденного решением Думы Североуральского </w:t>
      </w:r>
      <w:r>
        <w:rPr>
          <w:rFonts w:ascii="PT Astra Serif" w:hAnsi="PT Astra Serif" w:cs="Times New Roman"/>
          <w:sz w:val="28"/>
          <w:szCs w:val="28"/>
        </w:rPr>
        <w:br/>
      </w:r>
      <w:r w:rsidRPr="00BA0A4B">
        <w:rPr>
          <w:rFonts w:ascii="PT Astra Serif" w:hAnsi="PT Astra Serif" w:cs="Times New Roman"/>
          <w:sz w:val="28"/>
          <w:szCs w:val="28"/>
        </w:rPr>
        <w:t>городского округа от 22.04.2015 № 33, в целях исполнения представ</w:t>
      </w:r>
      <w:r>
        <w:rPr>
          <w:rFonts w:ascii="PT Astra Serif" w:hAnsi="PT Astra Serif" w:cs="Times New Roman"/>
          <w:sz w:val="28"/>
          <w:szCs w:val="28"/>
        </w:rPr>
        <w:t>ления Контрольно-счетной палаты</w:t>
      </w:r>
      <w:r w:rsidRPr="00BA0A4B">
        <w:rPr>
          <w:rFonts w:ascii="PT Astra Serif" w:hAnsi="PT Astra Serif" w:cs="Times New Roman"/>
          <w:sz w:val="28"/>
          <w:szCs w:val="28"/>
        </w:rPr>
        <w:t xml:space="preserve"> Североуральского городского округа от 27.12.2018</w:t>
      </w:r>
      <w:r w:rsidRPr="00BA0A4B">
        <w:rPr>
          <w:rFonts w:ascii="PT Astra Serif" w:hAnsi="PT Astra Serif" w:cs="Times New Roman"/>
          <w:color w:val="000000"/>
          <w:sz w:val="28"/>
          <w:szCs w:val="28"/>
        </w:rPr>
        <w:t>, Администрация Северо</w:t>
      </w:r>
      <w:r w:rsidRPr="00BA0A4B">
        <w:rPr>
          <w:rFonts w:ascii="PT Astra Serif" w:hAnsi="PT Astra Serif" w:cs="Times New Roman"/>
          <w:sz w:val="28"/>
          <w:szCs w:val="28"/>
        </w:rPr>
        <w:t xml:space="preserve">уральского городского округа </w:t>
      </w:r>
    </w:p>
    <w:p w:rsidR="00ED4460" w:rsidRPr="00BA0A4B" w:rsidRDefault="00E3605F" w:rsidP="00ED4460">
      <w:pPr>
        <w:jc w:val="both"/>
        <w:rPr>
          <w:b/>
          <w:szCs w:val="28"/>
        </w:rPr>
      </w:pPr>
      <w:r w:rsidRPr="00BA0A4B">
        <w:rPr>
          <w:b/>
          <w:szCs w:val="28"/>
        </w:rPr>
        <w:t>ПОСТАНОВЛЯ</w:t>
      </w:r>
      <w:r w:rsidR="006156B2" w:rsidRPr="00BA0A4B">
        <w:rPr>
          <w:b/>
          <w:szCs w:val="28"/>
        </w:rPr>
        <w:t>ЕТ</w:t>
      </w:r>
      <w:r w:rsidR="00ED4460" w:rsidRPr="00BA0A4B">
        <w:rPr>
          <w:b/>
          <w:szCs w:val="28"/>
        </w:rPr>
        <w:t>:</w:t>
      </w:r>
    </w:p>
    <w:p w:rsidR="00BA0A4B" w:rsidRPr="00BA0A4B" w:rsidRDefault="00BA0A4B" w:rsidP="00BA0A4B">
      <w:pPr>
        <w:pStyle w:val="a5"/>
        <w:autoSpaceDE w:val="0"/>
        <w:autoSpaceDN w:val="0"/>
        <w:adjustRightInd w:val="0"/>
        <w:ind w:left="0" w:firstLine="709"/>
        <w:jc w:val="both"/>
        <w:rPr>
          <w:rFonts w:eastAsia="Calibri"/>
          <w:bCs/>
          <w:sz w:val="28"/>
          <w:szCs w:val="28"/>
          <w:lang w:eastAsia="en-US"/>
        </w:rPr>
      </w:pPr>
      <w:r w:rsidRPr="00BA0A4B">
        <w:rPr>
          <w:sz w:val="28"/>
          <w:szCs w:val="28"/>
        </w:rPr>
        <w:t xml:space="preserve">1. Внести в </w:t>
      </w:r>
      <w:r w:rsidRPr="00BA0A4B">
        <w:rPr>
          <w:rFonts w:eastAsia="Calibri"/>
          <w:bCs/>
          <w:sz w:val="28"/>
          <w:szCs w:val="28"/>
          <w:lang w:eastAsia="en-US"/>
        </w:rPr>
        <w:t>Порядок формирования муниципального задания на оказание муниципальных услуг (выполнение работ) в отношении муниципальных учреждений Североуральского городского округа и финансового обеспечения выполнения муниципального задания, утвержденный постановлением Администрации Североуральского городского округа от 29.12.2017 № 1447 (далее – Порядок), следующие изменения:</w:t>
      </w:r>
    </w:p>
    <w:p w:rsidR="00BA0A4B" w:rsidRPr="00BA0A4B" w:rsidRDefault="00BA0A4B" w:rsidP="00BA0A4B">
      <w:pPr>
        <w:adjustRightInd w:val="0"/>
        <w:ind w:firstLine="709"/>
        <w:jc w:val="both"/>
        <w:rPr>
          <w:szCs w:val="28"/>
        </w:rPr>
      </w:pPr>
      <w:r w:rsidRPr="00BA0A4B">
        <w:rPr>
          <w:rFonts w:eastAsia="Calibri"/>
          <w:bCs/>
          <w:szCs w:val="28"/>
        </w:rPr>
        <w:t>1)</w:t>
      </w:r>
      <w:r w:rsidRPr="00BA0A4B">
        <w:rPr>
          <w:szCs w:val="28"/>
        </w:rPr>
        <w:t xml:space="preserve"> </w:t>
      </w:r>
      <w:bookmarkStart w:id="0" w:name="Par0"/>
      <w:bookmarkEnd w:id="0"/>
      <w:r>
        <w:rPr>
          <w:szCs w:val="28"/>
        </w:rPr>
        <w:t>п</w:t>
      </w:r>
      <w:r w:rsidRPr="00BA0A4B">
        <w:rPr>
          <w:szCs w:val="28"/>
        </w:rPr>
        <w:t>ункт 36 изложить в следующей редакции:</w:t>
      </w:r>
    </w:p>
    <w:p w:rsidR="00BA0A4B" w:rsidRPr="00BA0A4B" w:rsidRDefault="00BA0A4B" w:rsidP="00BA0A4B">
      <w:pPr>
        <w:adjustRightInd w:val="0"/>
        <w:ind w:firstLine="709"/>
        <w:jc w:val="both"/>
        <w:rPr>
          <w:szCs w:val="28"/>
        </w:rPr>
      </w:pPr>
      <w:r w:rsidRPr="00BA0A4B">
        <w:rPr>
          <w:szCs w:val="28"/>
        </w:rPr>
        <w:t xml:space="preserve">«36. Субсидия перечисляется на лицевой счет, открытый бюджетному </w:t>
      </w:r>
      <w:r>
        <w:rPr>
          <w:szCs w:val="28"/>
        </w:rPr>
        <w:br/>
      </w:r>
      <w:r w:rsidRPr="00BA0A4B">
        <w:rPr>
          <w:szCs w:val="28"/>
        </w:rPr>
        <w:t xml:space="preserve">или </w:t>
      </w:r>
      <w:r>
        <w:rPr>
          <w:szCs w:val="28"/>
        </w:rPr>
        <w:t>автономному</w:t>
      </w:r>
      <w:r w:rsidRPr="00BA0A4B">
        <w:rPr>
          <w:szCs w:val="28"/>
        </w:rPr>
        <w:t xml:space="preserve"> учреждению в Финансовом управлении Администрации Североуральского городского округа.</w:t>
      </w:r>
    </w:p>
    <w:p w:rsidR="00BA0A4B" w:rsidRPr="00BA0A4B" w:rsidRDefault="00BA0A4B" w:rsidP="00BA0A4B">
      <w:pPr>
        <w:adjustRightInd w:val="0"/>
        <w:ind w:firstLine="709"/>
        <w:jc w:val="both"/>
        <w:rPr>
          <w:szCs w:val="28"/>
        </w:rPr>
      </w:pPr>
      <w:r w:rsidRPr="00BA0A4B">
        <w:rPr>
          <w:szCs w:val="28"/>
        </w:rPr>
        <w:t xml:space="preserve">Перечисление субсидии осуществляется в соответствии с графиком, содержащимся в соглашении, не реже одного раза в месяц, согласно заявке бюджетного или автономного учреждения в сумме, необходимой для оплаты денежных обязательств бюджетного или автономного учреждения, </w:t>
      </w:r>
      <w:r>
        <w:rPr>
          <w:szCs w:val="28"/>
        </w:rPr>
        <w:br/>
      </w:r>
      <w:r w:rsidRPr="00BA0A4B">
        <w:rPr>
          <w:szCs w:val="28"/>
        </w:rPr>
        <w:t>не превышающей:</w:t>
      </w:r>
    </w:p>
    <w:p w:rsidR="00BA0A4B" w:rsidRPr="00BA0A4B" w:rsidRDefault="00BA0A4B" w:rsidP="00BA0A4B">
      <w:pPr>
        <w:adjustRightInd w:val="0"/>
        <w:ind w:firstLine="709"/>
        <w:jc w:val="both"/>
        <w:rPr>
          <w:szCs w:val="28"/>
        </w:rPr>
      </w:pPr>
      <w:r w:rsidRPr="00BA0A4B">
        <w:rPr>
          <w:szCs w:val="28"/>
        </w:rPr>
        <w:t>30 процентов годового размера субсидии в течение I квартала;</w:t>
      </w:r>
    </w:p>
    <w:p w:rsidR="00BA0A4B" w:rsidRPr="00BA0A4B" w:rsidRDefault="00BA0A4B" w:rsidP="00BA0A4B">
      <w:pPr>
        <w:adjustRightInd w:val="0"/>
        <w:ind w:firstLine="709"/>
        <w:jc w:val="both"/>
        <w:rPr>
          <w:szCs w:val="28"/>
        </w:rPr>
      </w:pPr>
      <w:r w:rsidRPr="00BA0A4B">
        <w:rPr>
          <w:szCs w:val="28"/>
        </w:rPr>
        <w:t>60 процентов годового размера субсидии в течение первого полугодия;</w:t>
      </w:r>
    </w:p>
    <w:p w:rsidR="00BA0A4B" w:rsidRPr="00BA0A4B" w:rsidRDefault="00BA0A4B" w:rsidP="00BA0A4B">
      <w:pPr>
        <w:adjustRightInd w:val="0"/>
        <w:ind w:firstLine="709"/>
        <w:jc w:val="both"/>
        <w:rPr>
          <w:szCs w:val="28"/>
        </w:rPr>
      </w:pPr>
      <w:r w:rsidRPr="00BA0A4B">
        <w:rPr>
          <w:szCs w:val="28"/>
        </w:rPr>
        <w:t>80 процентов годового размера субсидии в течение 9 месяцев.»;</w:t>
      </w:r>
    </w:p>
    <w:p w:rsidR="00BA0A4B" w:rsidRPr="00BA0A4B" w:rsidRDefault="00BA0A4B" w:rsidP="00BA0A4B">
      <w:pPr>
        <w:adjustRightInd w:val="0"/>
        <w:ind w:firstLine="709"/>
        <w:jc w:val="both"/>
        <w:rPr>
          <w:szCs w:val="28"/>
        </w:rPr>
      </w:pPr>
      <w:r w:rsidRPr="00BA0A4B">
        <w:rPr>
          <w:szCs w:val="28"/>
        </w:rPr>
        <w:t>2) дополнить пунктом 36-1 следующего содержания:</w:t>
      </w:r>
    </w:p>
    <w:p w:rsidR="00BA0A4B" w:rsidRPr="00BA0A4B" w:rsidRDefault="00BA0A4B" w:rsidP="00BA0A4B">
      <w:pPr>
        <w:adjustRightInd w:val="0"/>
        <w:ind w:firstLine="709"/>
        <w:jc w:val="both"/>
        <w:rPr>
          <w:szCs w:val="28"/>
        </w:rPr>
      </w:pPr>
      <w:r w:rsidRPr="00BA0A4B">
        <w:rPr>
          <w:szCs w:val="28"/>
        </w:rPr>
        <w:lastRenderedPageBreak/>
        <w:t>«36-1. Требования, установленные пунктом 36 настоящего Порядка, связанные с перечислением субсидии, не распространяются:</w:t>
      </w:r>
    </w:p>
    <w:p w:rsidR="00BA0A4B" w:rsidRPr="00BA0A4B" w:rsidRDefault="00BA0A4B" w:rsidP="00BA0A4B">
      <w:pPr>
        <w:adjustRightInd w:val="0"/>
        <w:ind w:firstLine="709"/>
        <w:jc w:val="both"/>
        <w:rPr>
          <w:szCs w:val="28"/>
        </w:rPr>
      </w:pPr>
      <w:r w:rsidRPr="00BA0A4B">
        <w:rPr>
          <w:szCs w:val="28"/>
        </w:rPr>
        <w:t>1) на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BA0A4B" w:rsidRPr="00BA0A4B" w:rsidRDefault="00BA0A4B" w:rsidP="00BA0A4B">
      <w:pPr>
        <w:adjustRightInd w:val="0"/>
        <w:ind w:firstLine="709"/>
        <w:jc w:val="both"/>
        <w:rPr>
          <w:szCs w:val="28"/>
        </w:rPr>
      </w:pPr>
      <w:r w:rsidRPr="00BA0A4B">
        <w:rPr>
          <w:szCs w:val="28"/>
        </w:rPr>
        <w:t>2) на учреждение, находящееся в процессе реорганизации или ликвидации;</w:t>
      </w:r>
    </w:p>
    <w:p w:rsidR="00BA0A4B" w:rsidRPr="00BA0A4B" w:rsidRDefault="00BA0A4B" w:rsidP="00BA0A4B">
      <w:pPr>
        <w:tabs>
          <w:tab w:val="left" w:pos="709"/>
          <w:tab w:val="left" w:pos="1276"/>
        </w:tabs>
        <w:adjustRightInd w:val="0"/>
        <w:ind w:firstLine="709"/>
        <w:jc w:val="both"/>
        <w:rPr>
          <w:szCs w:val="28"/>
        </w:rPr>
      </w:pPr>
      <w:r w:rsidRPr="00BA0A4B">
        <w:rPr>
          <w:szCs w:val="28"/>
        </w:rPr>
        <w:t>3) на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бюджетных и автономных учреждений, не установлено иное;</w:t>
      </w:r>
    </w:p>
    <w:p w:rsidR="00BA0A4B" w:rsidRPr="00BA0A4B" w:rsidRDefault="00BA0A4B" w:rsidP="00BA0A4B">
      <w:pPr>
        <w:tabs>
          <w:tab w:val="left" w:pos="709"/>
          <w:tab w:val="left" w:pos="1276"/>
        </w:tabs>
        <w:adjustRightInd w:val="0"/>
        <w:ind w:firstLine="709"/>
        <w:jc w:val="both"/>
        <w:rPr>
          <w:szCs w:val="28"/>
        </w:rPr>
      </w:pPr>
      <w:r w:rsidRPr="00BA0A4B">
        <w:rPr>
          <w:szCs w:val="28"/>
        </w:rPr>
        <w:t>4) на предоставление субсидии в части выплат, осуществляемых за счет средств субсидий и субвенций из областного бюджета.»;</w:t>
      </w:r>
    </w:p>
    <w:p w:rsidR="00BA0A4B" w:rsidRPr="00BA0A4B" w:rsidRDefault="00BA0A4B" w:rsidP="00BA0A4B">
      <w:pPr>
        <w:adjustRightInd w:val="0"/>
        <w:ind w:firstLine="709"/>
        <w:jc w:val="both"/>
        <w:rPr>
          <w:szCs w:val="28"/>
        </w:rPr>
      </w:pPr>
      <w:bookmarkStart w:id="1" w:name="Par5"/>
      <w:bookmarkEnd w:id="1"/>
      <w:r w:rsidRPr="00BA0A4B">
        <w:rPr>
          <w:szCs w:val="28"/>
        </w:rPr>
        <w:t>3) дополнить пунктом 36-2 следующего содержания:</w:t>
      </w:r>
    </w:p>
    <w:p w:rsidR="00BA0A4B" w:rsidRPr="00BA0A4B" w:rsidRDefault="00BA0A4B" w:rsidP="00BA0A4B">
      <w:pPr>
        <w:adjustRightInd w:val="0"/>
        <w:ind w:firstLine="709"/>
        <w:jc w:val="both"/>
        <w:rPr>
          <w:szCs w:val="28"/>
        </w:rPr>
      </w:pPr>
      <w:r w:rsidRPr="00BA0A4B">
        <w:rPr>
          <w:szCs w:val="28"/>
        </w:rPr>
        <w:t xml:space="preserve">«36-2. Перечисление платежа, завершающего выплату субсидии, в текущем году должно осуществляться после предоставления бюджетным или автономным учреждением предварительного отчета о выполнении муниципального задания </w:t>
      </w:r>
      <w:r>
        <w:rPr>
          <w:szCs w:val="28"/>
        </w:rPr>
        <w:br/>
      </w:r>
      <w:r w:rsidRPr="00BA0A4B">
        <w:rPr>
          <w:szCs w:val="28"/>
        </w:rPr>
        <w:t xml:space="preserve">за соответствующий финансовый год, составленного по форме, аналогичной форме </w:t>
      </w:r>
      <w:hyperlink r:id="rId8" w:history="1">
        <w:r w:rsidRPr="00BA0A4B">
          <w:rPr>
            <w:color w:val="000000"/>
            <w:szCs w:val="28"/>
          </w:rPr>
          <w:t>отчета</w:t>
        </w:r>
      </w:hyperlink>
      <w:r w:rsidRPr="00BA0A4B">
        <w:rPr>
          <w:szCs w:val="28"/>
        </w:rPr>
        <w:t xml:space="preserve"> о выполнении муниципального задания, предусмотренной приложением № 2 к настоящему Порядку.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w:t>
      </w:r>
    </w:p>
    <w:p w:rsidR="00BA0A4B" w:rsidRPr="00BA0A4B" w:rsidRDefault="00BA0A4B" w:rsidP="00BA0A4B">
      <w:pPr>
        <w:adjustRightInd w:val="0"/>
        <w:ind w:firstLine="709"/>
        <w:jc w:val="both"/>
        <w:rPr>
          <w:szCs w:val="28"/>
        </w:rPr>
      </w:pPr>
      <w:r w:rsidRPr="00BA0A4B">
        <w:rPr>
          <w:szCs w:val="28"/>
        </w:rPr>
        <w:t xml:space="preserve">В случае если показатели предварительной оценки достижения плановых показателей годового объема оказания муниципальных услуг, указанные </w:t>
      </w:r>
      <w:r>
        <w:rPr>
          <w:szCs w:val="28"/>
        </w:rPr>
        <w:br/>
      </w:r>
      <w:r w:rsidRPr="00BA0A4B">
        <w:rPr>
          <w:szCs w:val="28"/>
        </w:rPr>
        <w:t>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BA0A4B" w:rsidRPr="00BA0A4B" w:rsidRDefault="00BA0A4B" w:rsidP="00BA0A4B">
      <w:pPr>
        <w:adjustRightInd w:val="0"/>
        <w:ind w:firstLine="709"/>
        <w:jc w:val="both"/>
        <w:rPr>
          <w:szCs w:val="28"/>
        </w:rPr>
      </w:pPr>
      <w:r w:rsidRPr="00BA0A4B">
        <w:rPr>
          <w:szCs w:val="28"/>
        </w:rPr>
        <w:t xml:space="preserve">4) в части второй пункта 37 слова «заключения об объемах субсидии, подлежащей возврату (далее – заключение), по форме согласно приложению </w:t>
      </w:r>
      <w:r>
        <w:rPr>
          <w:szCs w:val="28"/>
        </w:rPr>
        <w:br/>
      </w:r>
      <w:r w:rsidRPr="00BA0A4B">
        <w:rPr>
          <w:szCs w:val="28"/>
        </w:rPr>
        <w:t>№ 5 к настоящему Порядку» заменить словами «расчета средств субсидии, подлежащих возврату в бюджет Североуральского городского округа (далее – расчет)»;</w:t>
      </w:r>
    </w:p>
    <w:p w:rsidR="00BA0A4B" w:rsidRPr="00BA0A4B" w:rsidRDefault="00BA0A4B" w:rsidP="00BA0A4B">
      <w:pPr>
        <w:pStyle w:val="a5"/>
        <w:autoSpaceDE w:val="0"/>
        <w:autoSpaceDN w:val="0"/>
        <w:adjustRightInd w:val="0"/>
        <w:ind w:left="0" w:firstLine="709"/>
        <w:jc w:val="both"/>
        <w:rPr>
          <w:rFonts w:eastAsia="Calibri"/>
          <w:sz w:val="28"/>
          <w:szCs w:val="28"/>
          <w:lang w:eastAsia="en-US"/>
        </w:rPr>
      </w:pPr>
      <w:r w:rsidRPr="00BA0A4B">
        <w:rPr>
          <w:rFonts w:eastAsia="Calibri"/>
          <w:sz w:val="28"/>
          <w:szCs w:val="28"/>
          <w:lang w:eastAsia="en-US"/>
        </w:rPr>
        <w:t>5) пункт 40 изложить в следующей редакции:</w:t>
      </w:r>
    </w:p>
    <w:p w:rsidR="00BA0A4B" w:rsidRPr="00BA0A4B" w:rsidRDefault="00BA0A4B" w:rsidP="00BA0A4B">
      <w:pPr>
        <w:pStyle w:val="ConsPlusNormal"/>
        <w:ind w:firstLine="709"/>
        <w:jc w:val="both"/>
        <w:rPr>
          <w:rFonts w:ascii="PT Astra Serif" w:hAnsi="PT Astra Serif"/>
          <w:sz w:val="28"/>
          <w:szCs w:val="28"/>
        </w:rPr>
      </w:pPr>
      <w:r w:rsidRPr="00BA0A4B">
        <w:rPr>
          <w:rFonts w:ascii="PT Astra Serif" w:hAnsi="PT Astra Serif"/>
          <w:sz w:val="28"/>
          <w:szCs w:val="28"/>
        </w:rPr>
        <w:t>«</w:t>
      </w:r>
      <w:r w:rsidRPr="00BA0A4B">
        <w:rPr>
          <w:rFonts w:ascii="PT Astra Serif" w:hAnsi="PT Astra Serif" w:cs="Times New Roman"/>
          <w:sz w:val="28"/>
          <w:szCs w:val="28"/>
        </w:rPr>
        <w:t>40.</w:t>
      </w:r>
      <w:r w:rsidRPr="00BA0A4B">
        <w:rPr>
          <w:rFonts w:ascii="PT Astra Serif" w:hAnsi="PT Astra Serif"/>
          <w:sz w:val="28"/>
          <w:szCs w:val="28"/>
        </w:rPr>
        <w:t xml:space="preserve"> </w:t>
      </w:r>
      <w:r w:rsidRPr="00BA0A4B">
        <w:rPr>
          <w:rFonts w:ascii="PT Astra Serif" w:hAnsi="PT Astra Serif" w:cs="Times New Roman"/>
          <w:sz w:val="28"/>
          <w:szCs w:val="28"/>
        </w:rPr>
        <w:t>Если на основании отчета о выполнении муниципального задания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соответствующие средства субсидии подлежат возврату указанным учреждением в местный бюджет в объеме, соответствующем не достигнутым показателям муниципального задания.</w:t>
      </w:r>
      <w:r w:rsidRPr="00BA0A4B">
        <w:rPr>
          <w:rFonts w:ascii="PT Astra Serif" w:hAnsi="PT Astra Serif"/>
          <w:sz w:val="28"/>
          <w:szCs w:val="28"/>
        </w:rPr>
        <w:t>»;</w:t>
      </w:r>
    </w:p>
    <w:p w:rsidR="00BA0A4B" w:rsidRPr="00BA0A4B" w:rsidRDefault="00BA0A4B" w:rsidP="00BA0A4B">
      <w:pPr>
        <w:adjustRightInd w:val="0"/>
        <w:ind w:firstLine="709"/>
        <w:jc w:val="both"/>
        <w:rPr>
          <w:szCs w:val="28"/>
        </w:rPr>
      </w:pPr>
      <w:r w:rsidRPr="00BA0A4B">
        <w:rPr>
          <w:szCs w:val="28"/>
        </w:rPr>
        <w:t>6) пункт 41 признать утратившим силу;</w:t>
      </w:r>
    </w:p>
    <w:p w:rsidR="00BA0A4B" w:rsidRPr="00BA0A4B" w:rsidRDefault="00BA0A4B" w:rsidP="00BA0A4B">
      <w:pPr>
        <w:adjustRightInd w:val="0"/>
        <w:ind w:firstLine="709"/>
        <w:jc w:val="both"/>
        <w:rPr>
          <w:szCs w:val="28"/>
        </w:rPr>
      </w:pPr>
      <w:r w:rsidRPr="00BA0A4B">
        <w:rPr>
          <w:szCs w:val="28"/>
        </w:rPr>
        <w:t>7) приложение № 3 изложить в новой редакции (прилагается);</w:t>
      </w:r>
    </w:p>
    <w:p w:rsidR="00BA0A4B" w:rsidRPr="00BA0A4B" w:rsidRDefault="00BA0A4B" w:rsidP="00BA0A4B">
      <w:pPr>
        <w:adjustRightInd w:val="0"/>
        <w:ind w:firstLine="709"/>
        <w:jc w:val="both"/>
        <w:rPr>
          <w:szCs w:val="28"/>
        </w:rPr>
      </w:pPr>
      <w:r w:rsidRPr="00BA0A4B">
        <w:rPr>
          <w:szCs w:val="28"/>
        </w:rPr>
        <w:t>8) приложение № 5 признать утратившим силу.</w:t>
      </w:r>
    </w:p>
    <w:p w:rsidR="00BA0A4B" w:rsidRPr="00BA0A4B" w:rsidRDefault="00BA0A4B" w:rsidP="00BA0A4B">
      <w:pPr>
        <w:pStyle w:val="ConsPlusNormal"/>
        <w:ind w:firstLine="709"/>
        <w:jc w:val="both"/>
        <w:rPr>
          <w:rFonts w:ascii="PT Astra Serif" w:hAnsi="PT Astra Serif" w:cs="Times New Roman"/>
          <w:sz w:val="28"/>
          <w:szCs w:val="28"/>
        </w:rPr>
      </w:pPr>
      <w:r w:rsidRPr="00BA0A4B">
        <w:rPr>
          <w:rFonts w:ascii="PT Astra Serif" w:hAnsi="PT Astra Serif" w:cs="Times New Roman"/>
          <w:sz w:val="28"/>
          <w:szCs w:val="28"/>
        </w:rPr>
        <w:t xml:space="preserve">2. Установить, что настоящее постановление вступает в силу </w:t>
      </w:r>
      <w:r>
        <w:rPr>
          <w:rFonts w:ascii="PT Astra Serif" w:hAnsi="PT Astra Serif" w:cs="Times New Roman"/>
          <w:sz w:val="28"/>
          <w:szCs w:val="28"/>
        </w:rPr>
        <w:br/>
      </w:r>
      <w:r w:rsidRPr="00BA0A4B">
        <w:rPr>
          <w:rFonts w:ascii="PT Astra Serif" w:hAnsi="PT Astra Serif" w:cs="Times New Roman"/>
          <w:sz w:val="28"/>
          <w:szCs w:val="28"/>
        </w:rPr>
        <w:lastRenderedPageBreak/>
        <w:t xml:space="preserve">и распространяет свое действие на правоотношения, возникшие с 01 января </w:t>
      </w:r>
      <w:r>
        <w:rPr>
          <w:rFonts w:ascii="PT Astra Serif" w:hAnsi="PT Astra Serif" w:cs="Times New Roman"/>
          <w:sz w:val="28"/>
          <w:szCs w:val="28"/>
        </w:rPr>
        <w:br/>
      </w:r>
      <w:r w:rsidRPr="00BA0A4B">
        <w:rPr>
          <w:rFonts w:ascii="PT Astra Serif" w:hAnsi="PT Astra Serif" w:cs="Times New Roman"/>
          <w:sz w:val="28"/>
          <w:szCs w:val="28"/>
        </w:rPr>
        <w:t>2019 года.</w:t>
      </w:r>
    </w:p>
    <w:p w:rsidR="00BA0A4B" w:rsidRPr="00BA0A4B" w:rsidRDefault="00BA0A4B" w:rsidP="00BA0A4B">
      <w:pPr>
        <w:pStyle w:val="ConsPlusNormal"/>
        <w:tabs>
          <w:tab w:val="left" w:pos="993"/>
        </w:tabs>
        <w:ind w:firstLine="709"/>
        <w:jc w:val="both"/>
        <w:rPr>
          <w:rFonts w:ascii="PT Astra Serif" w:hAnsi="PT Astra Serif" w:cs="Times New Roman"/>
          <w:sz w:val="28"/>
          <w:szCs w:val="28"/>
        </w:rPr>
      </w:pPr>
      <w:r w:rsidRPr="00BA0A4B">
        <w:rPr>
          <w:rFonts w:ascii="PT Astra Serif" w:hAnsi="PT Astra Serif" w:cs="Times New Roman"/>
          <w:sz w:val="28"/>
          <w:szCs w:val="28"/>
        </w:rPr>
        <w:t>3. Опубликовать настоящее постановление на официальном сайте Администрации Североуральского городского округа.</w:t>
      </w:r>
    </w:p>
    <w:p w:rsidR="00BA0A4B" w:rsidRPr="00BA0A4B" w:rsidRDefault="00BA0A4B" w:rsidP="00BA0A4B">
      <w:pPr>
        <w:tabs>
          <w:tab w:val="num" w:pos="0"/>
        </w:tabs>
        <w:jc w:val="both"/>
        <w:rPr>
          <w:szCs w:val="28"/>
        </w:rPr>
      </w:pPr>
    </w:p>
    <w:p w:rsidR="00ED4460" w:rsidRPr="00BA0A4B" w:rsidRDefault="00ED4460" w:rsidP="00ED4460">
      <w:pPr>
        <w:jc w:val="both"/>
        <w:rPr>
          <w:szCs w:val="28"/>
        </w:rPr>
      </w:pPr>
    </w:p>
    <w:p w:rsidR="004F3578" w:rsidRPr="00BA0A4B" w:rsidRDefault="00ED4460" w:rsidP="00ED4460">
      <w:pPr>
        <w:jc w:val="both"/>
        <w:rPr>
          <w:szCs w:val="28"/>
        </w:rPr>
      </w:pPr>
      <w:r w:rsidRPr="00BA0A4B">
        <w:rPr>
          <w:szCs w:val="28"/>
        </w:rPr>
        <w:t xml:space="preserve">Глава </w:t>
      </w:r>
    </w:p>
    <w:p w:rsidR="00ED4460" w:rsidRPr="00BA0A4B" w:rsidRDefault="00ED4460" w:rsidP="00ED4460">
      <w:pPr>
        <w:jc w:val="both"/>
        <w:rPr>
          <w:szCs w:val="28"/>
        </w:rPr>
      </w:pPr>
      <w:r w:rsidRPr="00BA0A4B">
        <w:rPr>
          <w:szCs w:val="28"/>
        </w:rPr>
        <w:t>Североуральского городского округа</w:t>
      </w:r>
      <w:r w:rsidRPr="00BA0A4B">
        <w:rPr>
          <w:szCs w:val="28"/>
        </w:rPr>
        <w:tab/>
      </w:r>
      <w:r w:rsidRPr="00BA0A4B">
        <w:rPr>
          <w:szCs w:val="28"/>
        </w:rPr>
        <w:tab/>
      </w:r>
      <w:r w:rsidRPr="00BA0A4B">
        <w:rPr>
          <w:szCs w:val="28"/>
        </w:rPr>
        <w:tab/>
      </w:r>
      <w:r w:rsidRPr="00BA0A4B">
        <w:rPr>
          <w:szCs w:val="28"/>
        </w:rPr>
        <w:tab/>
      </w:r>
      <w:r w:rsidR="008C4B8C" w:rsidRPr="00BA0A4B">
        <w:rPr>
          <w:szCs w:val="28"/>
        </w:rPr>
        <w:t xml:space="preserve">          </w:t>
      </w:r>
      <w:r w:rsidR="004F3578" w:rsidRPr="00BA0A4B">
        <w:rPr>
          <w:szCs w:val="28"/>
        </w:rPr>
        <w:t>В</w:t>
      </w:r>
      <w:r w:rsidRPr="00BA0A4B">
        <w:rPr>
          <w:szCs w:val="28"/>
        </w:rPr>
        <w:t>.</w:t>
      </w:r>
      <w:r w:rsidR="004F3578" w:rsidRPr="00BA0A4B">
        <w:rPr>
          <w:szCs w:val="28"/>
        </w:rPr>
        <w:t>П</w:t>
      </w:r>
      <w:r w:rsidRPr="00BA0A4B">
        <w:rPr>
          <w:szCs w:val="28"/>
        </w:rPr>
        <w:t xml:space="preserve">. </w:t>
      </w:r>
      <w:r w:rsidR="004F3578" w:rsidRPr="00BA0A4B">
        <w:rPr>
          <w:szCs w:val="28"/>
        </w:rPr>
        <w:t>Матюшенко</w:t>
      </w:r>
    </w:p>
    <w:p w:rsidR="00A96B2C" w:rsidRDefault="00A96B2C">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BA0A4B" w:rsidRDefault="00BA0A4B">
      <w:pPr>
        <w:rPr>
          <w:szCs w:val="28"/>
        </w:rPr>
      </w:pPr>
    </w:p>
    <w:p w:rsidR="002E33F4" w:rsidRDefault="002E33F4">
      <w:pPr>
        <w:rPr>
          <w:szCs w:val="28"/>
        </w:rPr>
      </w:pPr>
    </w:p>
    <w:p w:rsidR="002E33F4" w:rsidRDefault="002E33F4">
      <w:pPr>
        <w:rPr>
          <w:szCs w:val="28"/>
        </w:rPr>
      </w:pPr>
    </w:p>
    <w:p w:rsidR="00BA0A4B" w:rsidRDefault="00BA0A4B">
      <w:pPr>
        <w:rPr>
          <w:szCs w:val="28"/>
        </w:rPr>
      </w:pPr>
    </w:p>
    <w:p w:rsidR="00BA0A4B" w:rsidRDefault="00BA0A4B">
      <w:pPr>
        <w:rPr>
          <w:szCs w:val="28"/>
        </w:rPr>
      </w:pPr>
    </w:p>
    <w:p w:rsidR="002E33F4" w:rsidRDefault="002E33F4">
      <w:pPr>
        <w:rPr>
          <w:szCs w:val="28"/>
        </w:rPr>
      </w:pPr>
    </w:p>
    <w:p w:rsidR="002E33F4" w:rsidRDefault="002E33F4">
      <w:pPr>
        <w:rPr>
          <w:szCs w:val="28"/>
        </w:rPr>
      </w:pPr>
    </w:p>
    <w:p w:rsidR="00BA0A4B" w:rsidRDefault="00BA0A4B" w:rsidP="00BA0A4B">
      <w:pPr>
        <w:ind w:left="5245"/>
        <w:rPr>
          <w:szCs w:val="28"/>
        </w:rPr>
      </w:pPr>
      <w:r>
        <w:rPr>
          <w:szCs w:val="28"/>
        </w:rPr>
        <w:lastRenderedPageBreak/>
        <w:t xml:space="preserve">Приложение </w:t>
      </w:r>
    </w:p>
    <w:p w:rsidR="00BA0A4B" w:rsidRDefault="00BA0A4B" w:rsidP="00BA0A4B">
      <w:pPr>
        <w:ind w:left="5245"/>
        <w:rPr>
          <w:szCs w:val="28"/>
        </w:rPr>
      </w:pPr>
      <w:r>
        <w:rPr>
          <w:szCs w:val="28"/>
        </w:rPr>
        <w:t xml:space="preserve">к постановлению Администрации </w:t>
      </w:r>
    </w:p>
    <w:p w:rsidR="00BA0A4B" w:rsidRDefault="00BA0A4B" w:rsidP="00BA0A4B">
      <w:pPr>
        <w:ind w:left="5245"/>
        <w:rPr>
          <w:szCs w:val="28"/>
        </w:rPr>
      </w:pPr>
      <w:r>
        <w:rPr>
          <w:szCs w:val="28"/>
        </w:rPr>
        <w:t xml:space="preserve">Североуральского городского округа </w:t>
      </w:r>
    </w:p>
    <w:p w:rsidR="00BA0A4B" w:rsidRDefault="00BA0A4B" w:rsidP="00BA0A4B">
      <w:pPr>
        <w:ind w:left="5245"/>
        <w:rPr>
          <w:szCs w:val="28"/>
        </w:rPr>
      </w:pPr>
      <w:r>
        <w:rPr>
          <w:szCs w:val="28"/>
        </w:rPr>
        <w:t>от 14.03.2019 № 271</w:t>
      </w:r>
    </w:p>
    <w:p w:rsidR="00BA0A4B" w:rsidRPr="00BA0A4B" w:rsidRDefault="00BA0A4B" w:rsidP="00BA0A4B">
      <w:pPr>
        <w:adjustRightInd w:val="0"/>
        <w:ind w:left="5245"/>
        <w:outlineLvl w:val="0"/>
        <w:rPr>
          <w:szCs w:val="28"/>
        </w:rPr>
      </w:pPr>
      <w:r w:rsidRPr="00BA0A4B">
        <w:rPr>
          <w:szCs w:val="28"/>
        </w:rPr>
        <w:t>Приложение N 3</w:t>
      </w:r>
    </w:p>
    <w:p w:rsidR="00BA0A4B" w:rsidRPr="00BA0A4B" w:rsidRDefault="00BA0A4B" w:rsidP="00BA0A4B">
      <w:pPr>
        <w:adjustRightInd w:val="0"/>
        <w:ind w:left="5245"/>
        <w:rPr>
          <w:szCs w:val="28"/>
        </w:rPr>
      </w:pPr>
      <w:r w:rsidRPr="00BA0A4B">
        <w:rPr>
          <w:szCs w:val="28"/>
        </w:rPr>
        <w:t>к Порядку формирования муниципального задания на оказание муниципальных</w:t>
      </w:r>
      <w:r>
        <w:rPr>
          <w:szCs w:val="28"/>
        </w:rPr>
        <w:t xml:space="preserve"> </w:t>
      </w:r>
      <w:r w:rsidRPr="00BA0A4B">
        <w:rPr>
          <w:szCs w:val="28"/>
        </w:rPr>
        <w:t>услуг (выполнение работ) в отношении</w:t>
      </w:r>
      <w:r>
        <w:rPr>
          <w:szCs w:val="28"/>
        </w:rPr>
        <w:t xml:space="preserve"> </w:t>
      </w:r>
      <w:r w:rsidRPr="00BA0A4B">
        <w:rPr>
          <w:szCs w:val="28"/>
        </w:rPr>
        <w:t>муниципальных учреждений Североуральского городского округа и финансового обеспечения</w:t>
      </w:r>
      <w:r>
        <w:rPr>
          <w:szCs w:val="28"/>
        </w:rPr>
        <w:t xml:space="preserve"> </w:t>
      </w:r>
      <w:r w:rsidRPr="00BA0A4B">
        <w:rPr>
          <w:szCs w:val="28"/>
        </w:rPr>
        <w:t>выполнения муниципального задания</w:t>
      </w:r>
    </w:p>
    <w:p w:rsidR="00BA0A4B" w:rsidRPr="00BA0A4B" w:rsidRDefault="00BA0A4B" w:rsidP="00BA0A4B">
      <w:pPr>
        <w:adjustRightInd w:val="0"/>
        <w:jc w:val="both"/>
        <w:rPr>
          <w:rFonts w:ascii="Times New Roman" w:hAnsi="Times New Roman"/>
          <w:szCs w:val="28"/>
        </w:rPr>
      </w:pPr>
    </w:p>
    <w:p w:rsidR="00BA0A4B" w:rsidRPr="00BA0A4B" w:rsidRDefault="00BA0A4B" w:rsidP="00BA0A4B">
      <w:pPr>
        <w:adjustRightInd w:val="0"/>
        <w:jc w:val="center"/>
        <w:rPr>
          <w:szCs w:val="28"/>
        </w:rPr>
      </w:pPr>
      <w:r w:rsidRPr="00BA0A4B">
        <w:rPr>
          <w:szCs w:val="28"/>
        </w:rPr>
        <w:t>Типовая форма</w:t>
      </w:r>
    </w:p>
    <w:p w:rsidR="00BA0A4B" w:rsidRPr="00BA0A4B" w:rsidRDefault="00BA0A4B" w:rsidP="00BA0A4B">
      <w:pPr>
        <w:adjustRightInd w:val="0"/>
        <w:jc w:val="center"/>
        <w:rPr>
          <w:szCs w:val="28"/>
        </w:rPr>
      </w:pPr>
      <w:r w:rsidRPr="00BA0A4B">
        <w:rPr>
          <w:szCs w:val="28"/>
        </w:rPr>
        <w:t>соглашения о предоставлении субсидии из бюджета</w:t>
      </w:r>
    </w:p>
    <w:p w:rsidR="00BA0A4B" w:rsidRPr="00BA0A4B" w:rsidRDefault="00BA0A4B" w:rsidP="00BA0A4B">
      <w:pPr>
        <w:adjustRightInd w:val="0"/>
        <w:jc w:val="center"/>
        <w:rPr>
          <w:szCs w:val="28"/>
        </w:rPr>
      </w:pPr>
      <w:r w:rsidRPr="00BA0A4B">
        <w:rPr>
          <w:szCs w:val="28"/>
        </w:rPr>
        <w:t xml:space="preserve">Североуральского городского округа муниципальному бюджетному </w:t>
      </w:r>
      <w:r>
        <w:rPr>
          <w:szCs w:val="28"/>
        </w:rPr>
        <w:br/>
      </w:r>
      <w:r w:rsidRPr="00BA0A4B">
        <w:rPr>
          <w:szCs w:val="28"/>
        </w:rPr>
        <w:t>или автономному учреждению Североуральского городского округа на финансовое обеспечение выполнения муниципального задания на оказание муниципальных услуг (выполнение работ)</w:t>
      </w:r>
    </w:p>
    <w:p w:rsidR="00BA0A4B" w:rsidRPr="0017517F" w:rsidRDefault="00BA0A4B" w:rsidP="00BA0A4B">
      <w:pPr>
        <w:adjustRightInd w:val="0"/>
        <w:jc w:val="both"/>
        <w:rPr>
          <w:szCs w:val="28"/>
        </w:rPr>
      </w:pPr>
    </w:p>
    <w:p w:rsidR="00BA0A4B" w:rsidRPr="0017517F" w:rsidRDefault="00BA0A4B" w:rsidP="00BA0A4B">
      <w:pPr>
        <w:adjustRightInd w:val="0"/>
        <w:rPr>
          <w:sz w:val="24"/>
          <w:szCs w:val="24"/>
        </w:rPr>
      </w:pPr>
      <w:r w:rsidRPr="0017517F">
        <w:rPr>
          <w:sz w:val="24"/>
          <w:szCs w:val="24"/>
        </w:rPr>
        <w:t xml:space="preserve">"__" ________________ 20__ г.                                                             </w:t>
      </w:r>
      <w:r>
        <w:rPr>
          <w:sz w:val="24"/>
          <w:szCs w:val="24"/>
        </w:rPr>
        <w:t xml:space="preserve">              </w:t>
      </w:r>
      <w:r w:rsidRPr="0017517F">
        <w:rPr>
          <w:sz w:val="24"/>
          <w:szCs w:val="24"/>
        </w:rPr>
        <w:t xml:space="preserve">     г. Североуральск</w:t>
      </w:r>
    </w:p>
    <w:p w:rsidR="00BA0A4B" w:rsidRPr="0017517F" w:rsidRDefault="00BA0A4B" w:rsidP="00BA0A4B">
      <w:pPr>
        <w:adjustRightInd w:val="0"/>
        <w:rPr>
          <w:sz w:val="24"/>
          <w:szCs w:val="24"/>
        </w:rPr>
      </w:pPr>
    </w:p>
    <w:p w:rsidR="00BA0A4B" w:rsidRPr="0017517F" w:rsidRDefault="00BA0A4B" w:rsidP="00BA0A4B">
      <w:pPr>
        <w:adjustRightInd w:val="0"/>
        <w:jc w:val="both"/>
        <w:rPr>
          <w:szCs w:val="28"/>
        </w:rPr>
      </w:pPr>
      <w:r w:rsidRPr="0017517F">
        <w:rPr>
          <w:szCs w:val="28"/>
        </w:rPr>
        <w:t>__________________________________________</w:t>
      </w:r>
      <w:r>
        <w:rPr>
          <w:szCs w:val="28"/>
        </w:rPr>
        <w:t>_______________________</w:t>
      </w:r>
      <w:r w:rsidRPr="0017517F">
        <w:rPr>
          <w:szCs w:val="28"/>
        </w:rPr>
        <w:t>___,</w:t>
      </w:r>
    </w:p>
    <w:p w:rsidR="00BA0A4B" w:rsidRPr="0017517F" w:rsidRDefault="00BA0A4B" w:rsidP="00BA0A4B">
      <w:pPr>
        <w:adjustRightInd w:val="0"/>
        <w:jc w:val="both"/>
        <w:rPr>
          <w:szCs w:val="28"/>
        </w:rPr>
      </w:pPr>
      <w:r w:rsidRPr="00F003C4">
        <w:rPr>
          <w:sz w:val="22"/>
        </w:rPr>
        <w:t>(наименование   муниципального   органа,   осуществляющего   функции  и полномочия учредителя в отношении муниципального бюджетного или автономного учреждения),</w:t>
      </w:r>
      <w:r w:rsidRPr="0017517F">
        <w:rPr>
          <w:sz w:val="24"/>
          <w:szCs w:val="24"/>
        </w:rPr>
        <w:t xml:space="preserve"> </w:t>
      </w:r>
      <w:r w:rsidRPr="0017517F">
        <w:rPr>
          <w:szCs w:val="28"/>
        </w:rPr>
        <w:t xml:space="preserve">которому </w:t>
      </w:r>
      <w:r>
        <w:rPr>
          <w:szCs w:val="28"/>
        </w:rPr>
        <w:t>(ой)</w:t>
      </w:r>
      <w:r w:rsidRPr="0017517F">
        <w:rPr>
          <w:szCs w:val="28"/>
        </w:rPr>
        <w:t xml:space="preserve"> как получателю средств бюджета Североуральского городского округа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 в дальнейшем "Учредитель", в лице</w:t>
      </w:r>
    </w:p>
    <w:p w:rsidR="00BA0A4B" w:rsidRPr="0017517F" w:rsidRDefault="00BA0A4B" w:rsidP="00BA0A4B">
      <w:pPr>
        <w:adjustRightInd w:val="0"/>
        <w:jc w:val="both"/>
        <w:rPr>
          <w:szCs w:val="28"/>
        </w:rPr>
      </w:pPr>
      <w:r w:rsidRPr="0017517F">
        <w:rPr>
          <w:szCs w:val="28"/>
        </w:rPr>
        <w:t>______________________________________________</w:t>
      </w:r>
      <w:r>
        <w:rPr>
          <w:szCs w:val="28"/>
        </w:rPr>
        <w:t>___________________</w:t>
      </w:r>
      <w:r w:rsidRPr="0017517F">
        <w:rPr>
          <w:szCs w:val="28"/>
        </w:rPr>
        <w:t>___,</w:t>
      </w:r>
    </w:p>
    <w:p w:rsidR="00BA0A4B" w:rsidRDefault="00BA0A4B" w:rsidP="00BA0A4B">
      <w:pPr>
        <w:adjustRightInd w:val="0"/>
        <w:jc w:val="center"/>
        <w:rPr>
          <w:sz w:val="22"/>
        </w:rPr>
      </w:pPr>
      <w:r w:rsidRPr="00F003C4">
        <w:rPr>
          <w:sz w:val="22"/>
        </w:rPr>
        <w:t>(наименование должности руководителя Учредителя или уполномоченного им лица)</w:t>
      </w:r>
    </w:p>
    <w:p w:rsidR="00BA0A4B" w:rsidRPr="00F003C4" w:rsidRDefault="00BA0A4B" w:rsidP="00BA0A4B">
      <w:pPr>
        <w:adjustRightInd w:val="0"/>
        <w:jc w:val="both"/>
        <w:rPr>
          <w:sz w:val="22"/>
        </w:rPr>
      </w:pPr>
      <w:r w:rsidRPr="00F003C4">
        <w:rPr>
          <w:sz w:val="22"/>
        </w:rPr>
        <w:t>(фамилия,   имя,   отчество   (при  наличии)  руководителя  Учредителя  или</w:t>
      </w:r>
      <w:r>
        <w:rPr>
          <w:sz w:val="22"/>
        </w:rPr>
        <w:t xml:space="preserve"> </w:t>
      </w:r>
      <w:r w:rsidRPr="00F003C4">
        <w:rPr>
          <w:sz w:val="22"/>
        </w:rPr>
        <w:t xml:space="preserve">уполномоченного им лица) </w:t>
      </w:r>
    </w:p>
    <w:p w:rsidR="00BA0A4B" w:rsidRPr="0017517F" w:rsidRDefault="00BA0A4B" w:rsidP="00BA0A4B">
      <w:pPr>
        <w:adjustRightInd w:val="0"/>
        <w:jc w:val="both"/>
        <w:rPr>
          <w:szCs w:val="28"/>
        </w:rPr>
      </w:pPr>
      <w:r w:rsidRPr="0017517F">
        <w:rPr>
          <w:szCs w:val="28"/>
        </w:rPr>
        <w:t>действующего (ей) на основании __________________________________________</w:t>
      </w:r>
      <w:r>
        <w:rPr>
          <w:szCs w:val="28"/>
        </w:rPr>
        <w:t>________________________</w:t>
      </w:r>
      <w:r w:rsidRPr="0017517F">
        <w:rPr>
          <w:szCs w:val="28"/>
        </w:rPr>
        <w:t>,</w:t>
      </w:r>
    </w:p>
    <w:p w:rsidR="00BA0A4B" w:rsidRPr="00F003C4" w:rsidRDefault="00BA0A4B" w:rsidP="00BA0A4B">
      <w:pPr>
        <w:adjustRightInd w:val="0"/>
        <w:jc w:val="center"/>
        <w:rPr>
          <w:sz w:val="22"/>
        </w:rPr>
      </w:pPr>
      <w:r w:rsidRPr="00F003C4">
        <w:rPr>
          <w:sz w:val="22"/>
        </w:rPr>
        <w:t>(наименование, дата, номер нормативного правового акта или доверенности)</w:t>
      </w:r>
    </w:p>
    <w:p w:rsidR="00BA0A4B" w:rsidRPr="0017517F" w:rsidRDefault="00BA0A4B" w:rsidP="00BA0A4B">
      <w:pPr>
        <w:adjustRightInd w:val="0"/>
        <w:jc w:val="both"/>
        <w:rPr>
          <w:szCs w:val="28"/>
        </w:rPr>
      </w:pPr>
      <w:r w:rsidRPr="0017517F">
        <w:rPr>
          <w:szCs w:val="28"/>
        </w:rPr>
        <w:t>с одной стороны и ________________________________________________________</w:t>
      </w:r>
      <w:r>
        <w:rPr>
          <w:szCs w:val="28"/>
        </w:rPr>
        <w:t>_________</w:t>
      </w:r>
      <w:r w:rsidRPr="0017517F">
        <w:rPr>
          <w:szCs w:val="28"/>
        </w:rPr>
        <w:t>,</w:t>
      </w:r>
    </w:p>
    <w:p w:rsidR="00BA0A4B" w:rsidRPr="00F003C4" w:rsidRDefault="00BA0A4B" w:rsidP="00BA0A4B">
      <w:pPr>
        <w:adjustRightInd w:val="0"/>
        <w:jc w:val="center"/>
        <w:rPr>
          <w:sz w:val="22"/>
        </w:rPr>
      </w:pPr>
      <w:r w:rsidRPr="00F003C4">
        <w:rPr>
          <w:sz w:val="22"/>
        </w:rPr>
        <w:t>(наименование муниципального автономного учреждения)</w:t>
      </w:r>
    </w:p>
    <w:p w:rsidR="00BA0A4B" w:rsidRPr="0017517F" w:rsidRDefault="00BA0A4B" w:rsidP="00BA0A4B">
      <w:pPr>
        <w:adjustRightInd w:val="0"/>
        <w:jc w:val="both"/>
        <w:rPr>
          <w:szCs w:val="28"/>
        </w:rPr>
      </w:pPr>
      <w:r w:rsidRPr="0017517F">
        <w:rPr>
          <w:szCs w:val="28"/>
        </w:rPr>
        <w:t>именуемое в дальнейшем "Учреждение", в лице _______________________________</w:t>
      </w:r>
      <w:r>
        <w:rPr>
          <w:szCs w:val="28"/>
        </w:rPr>
        <w:t>__________________________________</w:t>
      </w:r>
    </w:p>
    <w:p w:rsidR="00BA0A4B" w:rsidRPr="00F003C4" w:rsidRDefault="00BA0A4B" w:rsidP="00BA0A4B">
      <w:pPr>
        <w:adjustRightInd w:val="0"/>
        <w:jc w:val="both"/>
        <w:rPr>
          <w:sz w:val="22"/>
        </w:rPr>
      </w:pPr>
      <w:r w:rsidRPr="00F003C4">
        <w:rPr>
          <w:sz w:val="22"/>
        </w:rPr>
        <w:t xml:space="preserve">       (наименование должности руководителя Учреждения или уполномоченного им лица)</w:t>
      </w:r>
    </w:p>
    <w:p w:rsidR="00BA0A4B" w:rsidRPr="00F003C4" w:rsidRDefault="00BA0A4B" w:rsidP="00BA0A4B">
      <w:pPr>
        <w:adjustRightInd w:val="0"/>
        <w:jc w:val="center"/>
        <w:rPr>
          <w:sz w:val="22"/>
        </w:rPr>
      </w:pPr>
      <w:r w:rsidRPr="0017517F">
        <w:rPr>
          <w:szCs w:val="28"/>
        </w:rPr>
        <w:t>_____________________________________________________________</w:t>
      </w:r>
      <w:r>
        <w:rPr>
          <w:szCs w:val="28"/>
        </w:rPr>
        <w:t>_______</w:t>
      </w:r>
      <w:r w:rsidRPr="0017517F">
        <w:rPr>
          <w:szCs w:val="28"/>
        </w:rPr>
        <w:t xml:space="preserve">_,     </w:t>
      </w:r>
      <w:r w:rsidRPr="0017517F">
        <w:t>(</w:t>
      </w:r>
      <w:r w:rsidRPr="00F003C4">
        <w:rPr>
          <w:sz w:val="22"/>
        </w:rPr>
        <w:t>фамилия, имя, отчество руководителя Учреждения или уполномоченного им лица)</w:t>
      </w:r>
    </w:p>
    <w:p w:rsidR="008F7143" w:rsidRDefault="008F7143" w:rsidP="00BA0A4B">
      <w:pPr>
        <w:adjustRightInd w:val="0"/>
        <w:rPr>
          <w:szCs w:val="28"/>
        </w:rPr>
      </w:pPr>
    </w:p>
    <w:p w:rsidR="00BA0A4B" w:rsidRPr="0017517F" w:rsidRDefault="00BA0A4B" w:rsidP="00BA0A4B">
      <w:pPr>
        <w:adjustRightInd w:val="0"/>
        <w:rPr>
          <w:szCs w:val="28"/>
        </w:rPr>
      </w:pPr>
      <w:r w:rsidRPr="0017517F">
        <w:rPr>
          <w:szCs w:val="28"/>
        </w:rPr>
        <w:lastRenderedPageBreak/>
        <w:t>действующего на основании _____________________________________________________________</w:t>
      </w:r>
      <w:r>
        <w:rPr>
          <w:szCs w:val="28"/>
        </w:rPr>
        <w:t>_____</w:t>
      </w:r>
      <w:r w:rsidRPr="0017517F">
        <w:rPr>
          <w:szCs w:val="28"/>
        </w:rPr>
        <w:t>___,</w:t>
      </w:r>
    </w:p>
    <w:p w:rsidR="00BA0A4B" w:rsidRDefault="00BA0A4B" w:rsidP="00BA0A4B">
      <w:pPr>
        <w:adjustRightInd w:val="0"/>
        <w:jc w:val="center"/>
        <w:rPr>
          <w:sz w:val="22"/>
        </w:rPr>
      </w:pPr>
      <w:r w:rsidRPr="00F003C4">
        <w:rPr>
          <w:sz w:val="22"/>
        </w:rPr>
        <w:t>(устав Учреждения или иной уполномочивающий документ)</w:t>
      </w:r>
    </w:p>
    <w:p w:rsidR="00D72C07" w:rsidRPr="00F003C4" w:rsidRDefault="00D72C07" w:rsidP="00BA0A4B">
      <w:pPr>
        <w:adjustRightInd w:val="0"/>
        <w:jc w:val="center"/>
        <w:rPr>
          <w:sz w:val="22"/>
        </w:rPr>
      </w:pPr>
    </w:p>
    <w:p w:rsidR="00BA0A4B" w:rsidRPr="0017517F" w:rsidRDefault="00D72C07" w:rsidP="00BA0A4B">
      <w:pPr>
        <w:adjustRightInd w:val="0"/>
        <w:jc w:val="both"/>
        <w:rPr>
          <w:color w:val="000000" w:themeColor="text1"/>
          <w:szCs w:val="28"/>
        </w:rPr>
      </w:pPr>
      <w:r>
        <w:rPr>
          <w:szCs w:val="28"/>
        </w:rPr>
        <w:t xml:space="preserve">с другой стороны, далее </w:t>
      </w:r>
      <w:r w:rsidR="00BA0A4B" w:rsidRPr="0017517F">
        <w:rPr>
          <w:szCs w:val="28"/>
        </w:rPr>
        <w:t xml:space="preserve">именуемые "Стороны", в соответствии </w:t>
      </w:r>
      <w:r w:rsidR="00BA0A4B" w:rsidRPr="0017517F">
        <w:rPr>
          <w:color w:val="000000" w:themeColor="text1"/>
          <w:szCs w:val="28"/>
        </w:rPr>
        <w:t>с Бюджетным</w:t>
      </w:r>
    </w:p>
    <w:p w:rsidR="00BA0A4B" w:rsidRPr="0017517F" w:rsidRDefault="00BA0A4B" w:rsidP="00BA0A4B">
      <w:pPr>
        <w:adjustRightInd w:val="0"/>
        <w:jc w:val="both"/>
        <w:rPr>
          <w:szCs w:val="28"/>
        </w:rPr>
      </w:pPr>
      <w:hyperlink r:id="rId9" w:history="1">
        <w:r w:rsidRPr="0017517F">
          <w:rPr>
            <w:color w:val="000000" w:themeColor="text1"/>
            <w:szCs w:val="28"/>
          </w:rPr>
          <w:t>кодексом</w:t>
        </w:r>
      </w:hyperlink>
      <w:r w:rsidRPr="0017517F">
        <w:rPr>
          <w:color w:val="000000" w:themeColor="text1"/>
          <w:szCs w:val="28"/>
        </w:rPr>
        <w:t xml:space="preserve"> Российской Федерации, </w:t>
      </w:r>
      <w:hyperlink r:id="rId10" w:history="1">
        <w:r w:rsidRPr="0017517F">
          <w:rPr>
            <w:color w:val="000000" w:themeColor="text1"/>
            <w:szCs w:val="28"/>
          </w:rPr>
          <w:t>Порядком</w:t>
        </w:r>
      </w:hyperlink>
      <w:r w:rsidRPr="0017517F">
        <w:rPr>
          <w:color w:val="000000" w:themeColor="text1"/>
          <w:szCs w:val="28"/>
        </w:rPr>
        <w:t xml:space="preserve"> формирования муниципального </w:t>
      </w:r>
      <w:r w:rsidRPr="0017517F">
        <w:rPr>
          <w:szCs w:val="28"/>
        </w:rPr>
        <w:t xml:space="preserve">задания </w:t>
      </w:r>
      <w:r w:rsidR="00D72C07">
        <w:rPr>
          <w:szCs w:val="28"/>
        </w:rPr>
        <w:t>на оказание муниципальных услуг (выполнение работ) в</w:t>
      </w:r>
      <w:r w:rsidRPr="0017517F">
        <w:rPr>
          <w:szCs w:val="28"/>
        </w:rPr>
        <w:t xml:space="preserve"> отношении</w:t>
      </w:r>
      <w:r>
        <w:rPr>
          <w:szCs w:val="28"/>
        </w:rPr>
        <w:t xml:space="preserve"> </w:t>
      </w:r>
      <w:r w:rsidRPr="0017517F">
        <w:rPr>
          <w:szCs w:val="28"/>
        </w:rPr>
        <w:t>муници</w:t>
      </w:r>
      <w:r w:rsidR="00D72C07">
        <w:rPr>
          <w:szCs w:val="28"/>
        </w:rPr>
        <w:t>пальных учреждений</w:t>
      </w:r>
      <w:r w:rsidRPr="0017517F">
        <w:rPr>
          <w:szCs w:val="28"/>
        </w:rPr>
        <w:t xml:space="preserve"> </w:t>
      </w:r>
      <w:r w:rsidR="00D72C07">
        <w:rPr>
          <w:szCs w:val="28"/>
        </w:rPr>
        <w:t>Североуральского городского</w:t>
      </w:r>
      <w:r w:rsidRPr="0017517F">
        <w:rPr>
          <w:szCs w:val="28"/>
        </w:rPr>
        <w:t xml:space="preserve"> округ</w:t>
      </w:r>
      <w:r>
        <w:rPr>
          <w:szCs w:val="28"/>
        </w:rPr>
        <w:t xml:space="preserve">а </w:t>
      </w:r>
      <w:r w:rsidR="00D72C07">
        <w:rPr>
          <w:szCs w:val="28"/>
        </w:rPr>
        <w:t xml:space="preserve">и </w:t>
      </w:r>
      <w:r w:rsidRPr="0017517F">
        <w:rPr>
          <w:szCs w:val="28"/>
        </w:rPr>
        <w:t>финансового</w:t>
      </w:r>
      <w:r>
        <w:rPr>
          <w:szCs w:val="28"/>
        </w:rPr>
        <w:t xml:space="preserve"> </w:t>
      </w:r>
      <w:r w:rsidRPr="0017517F">
        <w:rPr>
          <w:szCs w:val="28"/>
        </w:rPr>
        <w:t>обеспечения выполнения муниципального задания, (далее - Порядок), заключили</w:t>
      </w:r>
      <w:r>
        <w:rPr>
          <w:szCs w:val="28"/>
        </w:rPr>
        <w:t xml:space="preserve"> </w:t>
      </w:r>
      <w:r w:rsidRPr="0017517F">
        <w:rPr>
          <w:szCs w:val="28"/>
        </w:rPr>
        <w:t>настоящее Соглашение о нижеследующем:</w:t>
      </w:r>
    </w:p>
    <w:p w:rsidR="00BA0A4B" w:rsidRPr="0017517F" w:rsidRDefault="00BA0A4B" w:rsidP="00BA0A4B">
      <w:pPr>
        <w:adjustRightInd w:val="0"/>
        <w:jc w:val="both"/>
        <w:rPr>
          <w:szCs w:val="28"/>
        </w:rPr>
      </w:pPr>
    </w:p>
    <w:p w:rsidR="00BA0A4B" w:rsidRPr="00D72C07" w:rsidRDefault="00BA0A4B" w:rsidP="00BA0A4B">
      <w:pPr>
        <w:pStyle w:val="a5"/>
        <w:numPr>
          <w:ilvl w:val="0"/>
          <w:numId w:val="1"/>
        </w:numPr>
        <w:autoSpaceDE w:val="0"/>
        <w:autoSpaceDN w:val="0"/>
        <w:adjustRightInd w:val="0"/>
        <w:jc w:val="center"/>
        <w:outlineLvl w:val="1"/>
        <w:rPr>
          <w:sz w:val="28"/>
          <w:szCs w:val="28"/>
        </w:rPr>
      </w:pPr>
      <w:r w:rsidRPr="00D72C07">
        <w:rPr>
          <w:sz w:val="28"/>
          <w:szCs w:val="28"/>
        </w:rPr>
        <w:t>Предмет Соглашения</w:t>
      </w:r>
    </w:p>
    <w:p w:rsidR="00BA0A4B" w:rsidRPr="0017517F" w:rsidRDefault="00BA0A4B" w:rsidP="00BA0A4B">
      <w:pPr>
        <w:pStyle w:val="a5"/>
        <w:autoSpaceDE w:val="0"/>
        <w:autoSpaceDN w:val="0"/>
        <w:adjustRightInd w:val="0"/>
        <w:outlineLvl w:val="1"/>
        <w:rPr>
          <w:szCs w:val="28"/>
        </w:rPr>
      </w:pPr>
    </w:p>
    <w:p w:rsidR="00BA0A4B" w:rsidRPr="0017517F" w:rsidRDefault="00BA0A4B" w:rsidP="00D72C07">
      <w:pPr>
        <w:adjustRightInd w:val="0"/>
        <w:ind w:firstLine="709"/>
        <w:jc w:val="both"/>
        <w:rPr>
          <w:szCs w:val="28"/>
        </w:rPr>
      </w:pPr>
      <w:r w:rsidRPr="0017517F">
        <w:rPr>
          <w:szCs w:val="28"/>
        </w:rPr>
        <w:t xml:space="preserve">1.1. Предметом настоящего Соглашения является предоставление Учреждению из бюджета Североуральского городского округа в 20__ году субсидии на финансовое обеспечение выполнения муниципального задания </w:t>
      </w:r>
      <w:r w:rsidR="00D72C07">
        <w:rPr>
          <w:szCs w:val="28"/>
        </w:rPr>
        <w:br/>
      </w:r>
      <w:r w:rsidRPr="0017517F">
        <w:rPr>
          <w:szCs w:val="28"/>
        </w:rPr>
        <w:t>на оказание муниципальных услуг (выполнение работ) (далее - Субсидия).</w:t>
      </w:r>
    </w:p>
    <w:p w:rsidR="00BA0A4B" w:rsidRPr="0017517F" w:rsidRDefault="00BA0A4B" w:rsidP="00BA0A4B">
      <w:pPr>
        <w:adjustRightInd w:val="0"/>
        <w:jc w:val="both"/>
        <w:rPr>
          <w:szCs w:val="28"/>
        </w:rPr>
      </w:pPr>
    </w:p>
    <w:p w:rsidR="00BA0A4B" w:rsidRPr="0017517F" w:rsidRDefault="00BA0A4B" w:rsidP="00BA0A4B">
      <w:pPr>
        <w:adjustRightInd w:val="0"/>
        <w:jc w:val="center"/>
        <w:outlineLvl w:val="1"/>
        <w:rPr>
          <w:szCs w:val="28"/>
        </w:rPr>
      </w:pPr>
      <w:bookmarkStart w:id="2" w:name="Par55"/>
      <w:bookmarkEnd w:id="2"/>
      <w:r w:rsidRPr="0017517F">
        <w:rPr>
          <w:szCs w:val="28"/>
        </w:rPr>
        <w:t>2. Порядок, условия предоставления Субсидии</w:t>
      </w:r>
    </w:p>
    <w:p w:rsidR="00BA0A4B" w:rsidRPr="0017517F" w:rsidRDefault="00BA0A4B" w:rsidP="00BA0A4B">
      <w:pPr>
        <w:adjustRightInd w:val="0"/>
        <w:jc w:val="center"/>
        <w:rPr>
          <w:szCs w:val="28"/>
        </w:rPr>
      </w:pPr>
      <w:r w:rsidRPr="0017517F">
        <w:rPr>
          <w:szCs w:val="28"/>
        </w:rPr>
        <w:t>и финансовое обеспечение выполнения муниципального задания</w:t>
      </w:r>
    </w:p>
    <w:p w:rsidR="00BA0A4B" w:rsidRPr="0017517F" w:rsidRDefault="00BA0A4B" w:rsidP="00BA0A4B">
      <w:pPr>
        <w:adjustRightInd w:val="0"/>
        <w:jc w:val="both"/>
        <w:rPr>
          <w:szCs w:val="28"/>
        </w:rPr>
      </w:pPr>
    </w:p>
    <w:p w:rsidR="00BA0A4B" w:rsidRPr="0017517F" w:rsidRDefault="00BA0A4B" w:rsidP="00D72C07">
      <w:pPr>
        <w:adjustRightInd w:val="0"/>
        <w:ind w:firstLine="709"/>
        <w:jc w:val="both"/>
        <w:rPr>
          <w:szCs w:val="28"/>
        </w:rPr>
      </w:pPr>
      <w:r w:rsidRPr="0017517F">
        <w:rPr>
          <w:szCs w:val="28"/>
        </w:rPr>
        <w:t>2.1. Субсидия предоставляется Учреждению на оказание муниципальных услуг (выполнение работ), установленных в муниципальном задании (далее - муниципальное задание).</w:t>
      </w:r>
    </w:p>
    <w:p w:rsidR="00BA0A4B" w:rsidRPr="0017517F" w:rsidRDefault="00BA0A4B" w:rsidP="00D72C07">
      <w:pPr>
        <w:adjustRightInd w:val="0"/>
        <w:ind w:firstLine="709"/>
        <w:jc w:val="both"/>
        <w:rPr>
          <w:szCs w:val="28"/>
        </w:rPr>
      </w:pPr>
      <w:bookmarkStart w:id="3" w:name="Par59"/>
      <w:bookmarkEnd w:id="3"/>
      <w:r w:rsidRPr="0017517F">
        <w:rPr>
          <w:szCs w:val="28"/>
        </w:rPr>
        <w:t>2.2. Субсидия предоставляется в пределах лимитов бюджетных обязательств, доведенных Учредителю как получателю средств бюджета Североуральского городского округа по кодам классификации расходов бюджетов Российской Федерации, указа</w:t>
      </w:r>
      <w:r w:rsidR="00D72C07">
        <w:rPr>
          <w:szCs w:val="28"/>
        </w:rPr>
        <w:t>нным в</w:t>
      </w:r>
      <w:r w:rsidRPr="0017517F">
        <w:rPr>
          <w:szCs w:val="28"/>
        </w:rPr>
        <w:t xml:space="preserve"> приложении № 1 к настоящему соглашению в следующем размере:</w:t>
      </w:r>
    </w:p>
    <w:p w:rsidR="00BA0A4B" w:rsidRPr="0017517F" w:rsidRDefault="00BA0A4B" w:rsidP="00BA0A4B">
      <w:pPr>
        <w:adjustRightInd w:val="0"/>
        <w:jc w:val="center"/>
        <w:rPr>
          <w:szCs w:val="28"/>
        </w:rPr>
      </w:pPr>
      <w:r w:rsidRPr="0017517F">
        <w:rPr>
          <w:szCs w:val="28"/>
        </w:rPr>
        <w:t xml:space="preserve">_____________ (___________________________________________________) </w:t>
      </w:r>
    </w:p>
    <w:p w:rsidR="00BA0A4B" w:rsidRPr="00F003C4" w:rsidRDefault="00BA0A4B" w:rsidP="00BA0A4B">
      <w:pPr>
        <w:adjustRightInd w:val="0"/>
        <w:jc w:val="both"/>
        <w:rPr>
          <w:sz w:val="22"/>
        </w:rPr>
      </w:pPr>
      <w:r w:rsidRPr="0017517F">
        <w:t xml:space="preserve">                                         </w:t>
      </w:r>
      <w:r>
        <w:t xml:space="preserve">                             </w:t>
      </w:r>
      <w:r w:rsidRPr="0017517F">
        <w:t xml:space="preserve"> </w:t>
      </w:r>
      <w:r w:rsidRPr="00F003C4">
        <w:rPr>
          <w:sz w:val="22"/>
        </w:rPr>
        <w:t>(сумма прописью)</w:t>
      </w:r>
    </w:p>
    <w:p w:rsidR="00BA0A4B" w:rsidRPr="0017517F" w:rsidRDefault="00BA0A4B" w:rsidP="00BA0A4B">
      <w:pPr>
        <w:adjustRightInd w:val="0"/>
        <w:jc w:val="both"/>
      </w:pPr>
    </w:p>
    <w:p w:rsidR="00BA0A4B" w:rsidRPr="0017517F" w:rsidRDefault="00BA0A4B" w:rsidP="00D72C07">
      <w:pPr>
        <w:adjustRightInd w:val="0"/>
        <w:ind w:firstLine="709"/>
        <w:jc w:val="both"/>
        <w:rPr>
          <w:color w:val="000000" w:themeColor="text1"/>
          <w:szCs w:val="28"/>
        </w:rPr>
      </w:pPr>
      <w:r w:rsidRPr="0017517F">
        <w:rPr>
          <w:szCs w:val="28"/>
        </w:rPr>
        <w:t xml:space="preserve">2.3.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w:t>
      </w:r>
      <w:r w:rsidR="00D72C07">
        <w:rPr>
          <w:szCs w:val="28"/>
        </w:rPr>
        <w:br/>
      </w:r>
      <w:r w:rsidRPr="0017517F">
        <w:rPr>
          <w:szCs w:val="28"/>
        </w:rPr>
        <w:t xml:space="preserve">и корректирующих коэффициентов к базовым нормативам затрат и нормативных затрат на выполнение работ &lt;1&gt;, определенных в соответствии с </w:t>
      </w:r>
      <w:hyperlink r:id="rId11" w:history="1">
        <w:r w:rsidRPr="0017517F">
          <w:rPr>
            <w:color w:val="000000" w:themeColor="text1"/>
            <w:szCs w:val="28"/>
          </w:rPr>
          <w:t>Порядком</w:t>
        </w:r>
      </w:hyperlink>
      <w:r w:rsidRPr="0017517F">
        <w:rPr>
          <w:color w:val="000000" w:themeColor="text1"/>
          <w:szCs w:val="28"/>
        </w:rPr>
        <w:t>.</w:t>
      </w:r>
    </w:p>
    <w:p w:rsidR="00BA0A4B" w:rsidRPr="0017517F" w:rsidRDefault="00BA0A4B" w:rsidP="00BA0A4B">
      <w:pPr>
        <w:adjustRightInd w:val="0"/>
        <w:jc w:val="both"/>
        <w:rPr>
          <w:szCs w:val="28"/>
        </w:rPr>
      </w:pPr>
    </w:p>
    <w:p w:rsidR="00BA0A4B" w:rsidRPr="0017517F" w:rsidRDefault="00BA0A4B" w:rsidP="00BA0A4B">
      <w:pPr>
        <w:adjustRightInd w:val="0"/>
        <w:jc w:val="center"/>
        <w:rPr>
          <w:szCs w:val="28"/>
        </w:rPr>
      </w:pPr>
      <w:r w:rsidRPr="0017517F">
        <w:rPr>
          <w:szCs w:val="28"/>
        </w:rPr>
        <w:t>3. Порядок перечисления Субсидии</w:t>
      </w:r>
    </w:p>
    <w:p w:rsidR="00BA0A4B" w:rsidRPr="0017517F" w:rsidRDefault="00BA0A4B" w:rsidP="00BA0A4B">
      <w:pPr>
        <w:adjustRightInd w:val="0"/>
        <w:jc w:val="both"/>
        <w:rPr>
          <w:szCs w:val="28"/>
        </w:rPr>
      </w:pPr>
    </w:p>
    <w:p w:rsidR="00BA0A4B" w:rsidRPr="0017517F" w:rsidRDefault="00BA0A4B" w:rsidP="00D72C07">
      <w:pPr>
        <w:adjustRightInd w:val="0"/>
        <w:ind w:firstLine="709"/>
        <w:jc w:val="both"/>
        <w:rPr>
          <w:szCs w:val="28"/>
        </w:rPr>
      </w:pPr>
      <w:r w:rsidRPr="0017517F">
        <w:rPr>
          <w:szCs w:val="28"/>
        </w:rPr>
        <w:t>Субсидия</w:t>
      </w:r>
      <w:r w:rsidR="00D72C07">
        <w:rPr>
          <w:szCs w:val="28"/>
        </w:rPr>
        <w:t xml:space="preserve"> перечисляется на лицевой счет,</w:t>
      </w:r>
      <w:r w:rsidRPr="0017517F">
        <w:rPr>
          <w:szCs w:val="28"/>
        </w:rPr>
        <w:t xml:space="preserve"> откры</w:t>
      </w:r>
      <w:r w:rsidR="00D72C07">
        <w:rPr>
          <w:szCs w:val="28"/>
        </w:rPr>
        <w:t xml:space="preserve">тый бюджетному или автономному </w:t>
      </w:r>
      <w:r w:rsidRPr="0017517F">
        <w:rPr>
          <w:szCs w:val="28"/>
        </w:rPr>
        <w:t>учреждению в Финансовом управлении Администрации Североуральского городского округа.</w:t>
      </w:r>
    </w:p>
    <w:p w:rsidR="00BA0A4B" w:rsidRDefault="00BA0A4B" w:rsidP="00BA0A4B">
      <w:pPr>
        <w:adjustRightInd w:val="0"/>
        <w:jc w:val="both"/>
        <w:rPr>
          <w:szCs w:val="28"/>
        </w:rPr>
      </w:pPr>
    </w:p>
    <w:p w:rsidR="008F7143" w:rsidRDefault="008F7143" w:rsidP="00BA0A4B">
      <w:pPr>
        <w:adjustRightInd w:val="0"/>
        <w:jc w:val="both"/>
        <w:rPr>
          <w:szCs w:val="28"/>
        </w:rPr>
      </w:pPr>
    </w:p>
    <w:p w:rsidR="008F7143" w:rsidRPr="0017517F" w:rsidRDefault="008F7143" w:rsidP="00BA0A4B">
      <w:pPr>
        <w:adjustRightInd w:val="0"/>
        <w:jc w:val="both"/>
        <w:rPr>
          <w:szCs w:val="28"/>
        </w:rPr>
      </w:pPr>
    </w:p>
    <w:p w:rsidR="00BA0A4B" w:rsidRPr="0017517F" w:rsidRDefault="00BA0A4B" w:rsidP="00BA0A4B">
      <w:pPr>
        <w:adjustRightInd w:val="0"/>
        <w:jc w:val="center"/>
        <w:outlineLvl w:val="1"/>
        <w:rPr>
          <w:szCs w:val="28"/>
        </w:rPr>
      </w:pPr>
      <w:r w:rsidRPr="0017517F">
        <w:rPr>
          <w:szCs w:val="28"/>
        </w:rPr>
        <w:lastRenderedPageBreak/>
        <w:t>4. Взаимодействие Сторон</w:t>
      </w:r>
    </w:p>
    <w:p w:rsidR="00BA0A4B" w:rsidRPr="0017517F" w:rsidRDefault="00BA0A4B" w:rsidP="00BA0A4B">
      <w:pPr>
        <w:adjustRightInd w:val="0"/>
        <w:jc w:val="both"/>
        <w:rPr>
          <w:szCs w:val="28"/>
        </w:rPr>
      </w:pPr>
    </w:p>
    <w:p w:rsidR="00BA0A4B" w:rsidRPr="0017517F" w:rsidRDefault="00BA0A4B" w:rsidP="00D72C07">
      <w:pPr>
        <w:adjustRightInd w:val="0"/>
        <w:ind w:firstLine="709"/>
        <w:jc w:val="both"/>
        <w:rPr>
          <w:szCs w:val="28"/>
        </w:rPr>
      </w:pPr>
      <w:r w:rsidRPr="0017517F">
        <w:rPr>
          <w:szCs w:val="28"/>
        </w:rPr>
        <w:t>4.1. Учредитель обязуется:</w:t>
      </w:r>
    </w:p>
    <w:p w:rsidR="00BA0A4B" w:rsidRPr="0017517F" w:rsidRDefault="00BA0A4B" w:rsidP="00D72C07">
      <w:pPr>
        <w:adjustRightInd w:val="0"/>
        <w:ind w:firstLine="709"/>
        <w:jc w:val="both"/>
        <w:rPr>
          <w:szCs w:val="28"/>
        </w:rPr>
      </w:pPr>
      <w:r w:rsidRPr="0017517F">
        <w:rPr>
          <w:szCs w:val="28"/>
        </w:rPr>
        <w:t xml:space="preserve">4.1.1. обеспечить предоставление Субсидии в соответствии с </w:t>
      </w:r>
      <w:hyperlink w:anchor="Par55" w:history="1">
        <w:r w:rsidRPr="0017517F">
          <w:rPr>
            <w:color w:val="000000" w:themeColor="text1"/>
            <w:szCs w:val="28"/>
          </w:rPr>
          <w:t>разделом 2</w:t>
        </w:r>
      </w:hyperlink>
      <w:r w:rsidRPr="0017517F">
        <w:rPr>
          <w:color w:val="000000" w:themeColor="text1"/>
          <w:szCs w:val="28"/>
        </w:rPr>
        <w:t xml:space="preserve"> </w:t>
      </w:r>
      <w:r w:rsidRPr="0017517F">
        <w:rPr>
          <w:szCs w:val="28"/>
        </w:rPr>
        <w:t>настоящего Соглашения;</w:t>
      </w:r>
    </w:p>
    <w:p w:rsidR="00BA0A4B" w:rsidRPr="0017517F" w:rsidRDefault="00BA0A4B" w:rsidP="00D72C07">
      <w:pPr>
        <w:adjustRightInd w:val="0"/>
        <w:ind w:firstLine="709"/>
        <w:jc w:val="both"/>
        <w:rPr>
          <w:szCs w:val="28"/>
        </w:rPr>
      </w:pPr>
      <w:r w:rsidRPr="0017517F">
        <w:rPr>
          <w:szCs w:val="28"/>
        </w:rPr>
        <w:t xml:space="preserve">4.1.2. обеспечивать перечисление Субсидии на соответствующий счет, указанный в </w:t>
      </w:r>
      <w:hyperlink w:anchor="Par132" w:history="1">
        <w:r w:rsidRPr="0017517F">
          <w:rPr>
            <w:color w:val="000000" w:themeColor="text1"/>
            <w:szCs w:val="28"/>
          </w:rPr>
          <w:t>разделе 8</w:t>
        </w:r>
      </w:hyperlink>
      <w:r w:rsidRPr="0017517F">
        <w:rPr>
          <w:color w:val="000000" w:themeColor="text1"/>
          <w:szCs w:val="28"/>
        </w:rPr>
        <w:t xml:space="preserve"> </w:t>
      </w:r>
      <w:r w:rsidRPr="0017517F">
        <w:rPr>
          <w:szCs w:val="28"/>
        </w:rPr>
        <w:t xml:space="preserve">настоящего Соглашения, согласно </w:t>
      </w:r>
      <w:hyperlink w:anchor="Par185" w:history="1">
        <w:r w:rsidRPr="0017517F">
          <w:rPr>
            <w:color w:val="000000" w:themeColor="text1"/>
            <w:szCs w:val="28"/>
          </w:rPr>
          <w:t>графику</w:t>
        </w:r>
      </w:hyperlink>
      <w:r w:rsidRPr="0017517F">
        <w:rPr>
          <w:szCs w:val="28"/>
        </w:rPr>
        <w:t xml:space="preserve"> перечисления Субсидии в соответствии с приложением № 2 к настоящему Соглашению, являющимся неотъемлемой частью настоящего Соглашения;</w:t>
      </w:r>
    </w:p>
    <w:p w:rsidR="00BA0A4B" w:rsidRPr="0017517F" w:rsidRDefault="00BA0A4B" w:rsidP="00D72C07">
      <w:pPr>
        <w:adjustRightInd w:val="0"/>
        <w:ind w:firstLine="709"/>
        <w:jc w:val="both"/>
        <w:rPr>
          <w:szCs w:val="28"/>
        </w:rPr>
      </w:pPr>
      <w:bookmarkStart w:id="4" w:name="Par83"/>
      <w:bookmarkEnd w:id="4"/>
      <w:r w:rsidRPr="0017517F">
        <w:rPr>
          <w:szCs w:val="28"/>
        </w:rPr>
        <w:t xml:space="preserve">4.1.3. осуществлять контроль за выполнением Учреждением муниципального задания и соблюдением Учреждением условий, установленных </w:t>
      </w:r>
      <w:hyperlink r:id="rId12" w:history="1">
        <w:r w:rsidRPr="0017517F">
          <w:rPr>
            <w:color w:val="000000" w:themeColor="text1"/>
            <w:szCs w:val="28"/>
          </w:rPr>
          <w:t>Порядком</w:t>
        </w:r>
      </w:hyperlink>
      <w:r w:rsidRPr="0017517F">
        <w:rPr>
          <w:szCs w:val="28"/>
        </w:rPr>
        <w:t xml:space="preserve"> и настоящим Соглашением;</w:t>
      </w:r>
    </w:p>
    <w:p w:rsidR="00BA0A4B" w:rsidRPr="0017517F" w:rsidRDefault="00BA0A4B" w:rsidP="00D72C07">
      <w:pPr>
        <w:adjustRightInd w:val="0"/>
        <w:ind w:firstLine="709"/>
        <w:jc w:val="both"/>
        <w:rPr>
          <w:szCs w:val="28"/>
        </w:rPr>
      </w:pPr>
      <w:r w:rsidRPr="0017517F">
        <w:rPr>
          <w:szCs w:val="28"/>
        </w:rPr>
        <w:t xml:space="preserve">4.1.4. рассматривать предложения Учреждения, связанные с исполнением настоящего Соглашения, в том числе по изменению размера Субсидии, </w:t>
      </w:r>
      <w:r w:rsidR="00D72C07">
        <w:rPr>
          <w:szCs w:val="28"/>
        </w:rPr>
        <w:br/>
      </w:r>
      <w:r w:rsidRPr="0017517F">
        <w:rPr>
          <w:szCs w:val="28"/>
        </w:rPr>
        <w:t>и направлять Учреждению решения по результатам их рассмотрения не позднее ___ рабочих дней после получения предложений;</w:t>
      </w:r>
    </w:p>
    <w:p w:rsidR="00BA0A4B" w:rsidRPr="0017517F" w:rsidRDefault="00BA0A4B" w:rsidP="00D72C07">
      <w:pPr>
        <w:adjustRightInd w:val="0"/>
        <w:ind w:firstLine="709"/>
        <w:jc w:val="both"/>
        <w:rPr>
          <w:szCs w:val="28"/>
        </w:rPr>
      </w:pPr>
      <w:r w:rsidRPr="0017517F">
        <w:rPr>
          <w:szCs w:val="28"/>
        </w:rPr>
        <w:t xml:space="preserve">4.1.5.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w:t>
      </w:r>
      <w:r w:rsidR="00D72C07">
        <w:rPr>
          <w:szCs w:val="28"/>
        </w:rPr>
        <w:br/>
      </w:r>
      <w:r w:rsidRPr="0017517F">
        <w:rPr>
          <w:szCs w:val="28"/>
        </w:rPr>
        <w:t xml:space="preserve">в текущем финансовом году, представленного Учреждением в соответствии </w:t>
      </w:r>
      <w:r w:rsidR="00D72C07">
        <w:rPr>
          <w:szCs w:val="28"/>
        </w:rPr>
        <w:br/>
      </w:r>
      <w:r w:rsidRPr="0017517F">
        <w:rPr>
          <w:szCs w:val="28"/>
        </w:rPr>
        <w:t xml:space="preserve">с </w:t>
      </w:r>
      <w:hyperlink w:anchor="Par103" w:history="1">
        <w:r w:rsidRPr="0017517F">
          <w:rPr>
            <w:color w:val="000000" w:themeColor="text1"/>
            <w:szCs w:val="28"/>
          </w:rPr>
          <w:t>пунктом 4.3.4.1</w:t>
        </w:r>
      </w:hyperlink>
      <w:r w:rsidRPr="0017517F">
        <w:rPr>
          <w:color w:val="000000" w:themeColor="text1"/>
          <w:szCs w:val="28"/>
        </w:rPr>
        <w:t xml:space="preserve"> </w:t>
      </w:r>
      <w:r w:rsidRPr="0017517F">
        <w:rPr>
          <w:szCs w:val="28"/>
        </w:rPr>
        <w:t>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BA0A4B" w:rsidRPr="0017517F" w:rsidRDefault="00BA0A4B" w:rsidP="00D72C07">
      <w:pPr>
        <w:adjustRightInd w:val="0"/>
        <w:ind w:firstLine="709"/>
        <w:jc w:val="both"/>
        <w:rPr>
          <w:szCs w:val="28"/>
        </w:rPr>
      </w:pPr>
      <w:bookmarkStart w:id="5" w:name="Par86"/>
      <w:bookmarkEnd w:id="5"/>
      <w:r w:rsidRPr="0017517F">
        <w:rPr>
          <w:szCs w:val="28"/>
        </w:rPr>
        <w:t xml:space="preserve">4.1.6. направлять </w:t>
      </w:r>
      <w:r w:rsidRPr="0017517F">
        <w:rPr>
          <w:color w:val="000000" w:themeColor="text1"/>
          <w:szCs w:val="28"/>
        </w:rPr>
        <w:t xml:space="preserve">Учреждению </w:t>
      </w:r>
      <w:hyperlink w:anchor="Par293" w:history="1">
        <w:r w:rsidRPr="0017517F">
          <w:rPr>
            <w:color w:val="000000" w:themeColor="text1"/>
            <w:szCs w:val="28"/>
          </w:rPr>
          <w:t>расчет</w:t>
        </w:r>
      </w:hyperlink>
      <w:r w:rsidRPr="0017517F">
        <w:rPr>
          <w:szCs w:val="28"/>
        </w:rPr>
        <w:t xml:space="preserve"> средств Субсидии, подлежащих возврату в бюджет Североуральского городского округа, составленный по форме согласно приложению № 3 к настоящему Соглашению, являющемуся неотъемлемой частью настоящего Соглашения, в срок до </w:t>
      </w:r>
      <w:r w:rsidR="00D72C07">
        <w:rPr>
          <w:szCs w:val="28"/>
        </w:rPr>
        <w:t>«</w:t>
      </w:r>
      <w:r w:rsidRPr="0017517F">
        <w:rPr>
          <w:szCs w:val="28"/>
        </w:rPr>
        <w:t>01» декабря текущего финансового года;</w:t>
      </w:r>
    </w:p>
    <w:p w:rsidR="00BA0A4B" w:rsidRPr="0017517F" w:rsidRDefault="00BA0A4B" w:rsidP="00D72C07">
      <w:pPr>
        <w:adjustRightInd w:val="0"/>
        <w:ind w:firstLine="709"/>
        <w:jc w:val="both"/>
        <w:rPr>
          <w:szCs w:val="28"/>
        </w:rPr>
      </w:pPr>
      <w:r w:rsidRPr="0017517F">
        <w:rPr>
          <w:szCs w:val="28"/>
        </w:rPr>
        <w:t xml:space="preserve">4.1.7. принимать меры, обеспечивающие перечисление Учреждением Учредителю в бюджет Североуральского городского округа средств Субсидии, подлежащих возврату в бюджет Североуральского городского округа, </w:t>
      </w:r>
      <w:r w:rsidR="00D72C07">
        <w:rPr>
          <w:szCs w:val="28"/>
        </w:rPr>
        <w:br/>
      </w:r>
      <w:r w:rsidRPr="0017517F">
        <w:rPr>
          <w:szCs w:val="28"/>
        </w:rPr>
        <w:t xml:space="preserve">в соответствии с расчетом, указанным </w:t>
      </w:r>
      <w:r w:rsidRPr="0017517F">
        <w:rPr>
          <w:color w:val="000000" w:themeColor="text1"/>
          <w:szCs w:val="28"/>
        </w:rPr>
        <w:t xml:space="preserve">в </w:t>
      </w:r>
      <w:hyperlink w:anchor="Par86" w:history="1">
        <w:r w:rsidRPr="0017517F">
          <w:rPr>
            <w:color w:val="000000" w:themeColor="text1"/>
            <w:szCs w:val="28"/>
          </w:rPr>
          <w:t>пункте 4.1.6</w:t>
        </w:r>
      </w:hyperlink>
      <w:r w:rsidRPr="0017517F">
        <w:rPr>
          <w:color w:val="000000" w:themeColor="text1"/>
          <w:szCs w:val="28"/>
        </w:rPr>
        <w:t xml:space="preserve"> настоящего Соглашения, </w:t>
      </w:r>
      <w:r w:rsidR="00D72C07">
        <w:rPr>
          <w:color w:val="000000" w:themeColor="text1"/>
          <w:szCs w:val="28"/>
        </w:rPr>
        <w:br/>
      </w:r>
      <w:r w:rsidRPr="0017517F">
        <w:rPr>
          <w:color w:val="000000" w:themeColor="text1"/>
          <w:szCs w:val="28"/>
        </w:rPr>
        <w:t xml:space="preserve">в срок, указанный в </w:t>
      </w:r>
      <w:hyperlink w:anchor="Par100" w:history="1">
        <w:r w:rsidRPr="0017517F">
          <w:rPr>
            <w:color w:val="000000" w:themeColor="text1"/>
            <w:szCs w:val="28"/>
          </w:rPr>
          <w:t>пункте 4.3.2</w:t>
        </w:r>
      </w:hyperlink>
      <w:r w:rsidRPr="0017517F">
        <w:rPr>
          <w:color w:val="000000" w:themeColor="text1"/>
          <w:szCs w:val="28"/>
        </w:rPr>
        <w:t xml:space="preserve"> настоящего Соглашения</w:t>
      </w:r>
      <w:r w:rsidRPr="0017517F">
        <w:rPr>
          <w:szCs w:val="28"/>
        </w:rPr>
        <w:t>;</w:t>
      </w:r>
    </w:p>
    <w:p w:rsidR="00BA0A4B" w:rsidRPr="0017517F" w:rsidRDefault="00BA0A4B" w:rsidP="00D72C07">
      <w:pPr>
        <w:adjustRightInd w:val="0"/>
        <w:ind w:firstLine="709"/>
        <w:jc w:val="both"/>
        <w:rPr>
          <w:szCs w:val="28"/>
        </w:rPr>
      </w:pPr>
      <w:r w:rsidRPr="0017517F">
        <w:rPr>
          <w:szCs w:val="28"/>
        </w:rPr>
        <w:t>4.1.8. выполнять иные обязательства, установленные бюджетным законодательством Российской Федерации</w:t>
      </w:r>
      <w:r w:rsidRPr="0017517F">
        <w:rPr>
          <w:color w:val="000000" w:themeColor="text1"/>
          <w:szCs w:val="28"/>
        </w:rPr>
        <w:t xml:space="preserve">, </w:t>
      </w:r>
      <w:hyperlink r:id="rId13" w:history="1">
        <w:r w:rsidRPr="0017517F">
          <w:rPr>
            <w:color w:val="000000" w:themeColor="text1"/>
            <w:szCs w:val="28"/>
          </w:rPr>
          <w:t>Порядком</w:t>
        </w:r>
      </w:hyperlink>
      <w:r w:rsidRPr="0017517F">
        <w:rPr>
          <w:szCs w:val="28"/>
        </w:rPr>
        <w:t xml:space="preserve"> и настоящим Соглашением:</w:t>
      </w:r>
    </w:p>
    <w:p w:rsidR="00BA0A4B" w:rsidRPr="0017517F" w:rsidRDefault="00BA0A4B" w:rsidP="00D72C07">
      <w:pPr>
        <w:adjustRightInd w:val="0"/>
        <w:ind w:firstLine="709"/>
        <w:jc w:val="both"/>
        <w:rPr>
          <w:szCs w:val="28"/>
        </w:rPr>
      </w:pPr>
      <w:r w:rsidRPr="0017517F">
        <w:rPr>
          <w:szCs w:val="28"/>
        </w:rPr>
        <w:t>4.2. Учредитель вправе:</w:t>
      </w:r>
    </w:p>
    <w:p w:rsidR="00BA0A4B" w:rsidRPr="0017517F" w:rsidRDefault="00BA0A4B" w:rsidP="00D72C07">
      <w:pPr>
        <w:adjustRightInd w:val="0"/>
        <w:ind w:firstLine="709"/>
        <w:jc w:val="both"/>
        <w:rPr>
          <w:szCs w:val="28"/>
        </w:rPr>
      </w:pPr>
      <w:r w:rsidRPr="0017517F">
        <w:rPr>
          <w:szCs w:val="28"/>
        </w:rPr>
        <w:t>4.2.1. запрашивать у Учреждения информацию и документы, необходимые для осуществления контроля за выполнением Учреждением муниципального задания;</w:t>
      </w:r>
    </w:p>
    <w:p w:rsidR="00BA0A4B" w:rsidRPr="0017517F" w:rsidRDefault="00BA0A4B" w:rsidP="00D72C07">
      <w:pPr>
        <w:adjustRightInd w:val="0"/>
        <w:ind w:firstLine="709"/>
        <w:jc w:val="both"/>
        <w:rPr>
          <w:szCs w:val="28"/>
        </w:rPr>
      </w:pPr>
      <w:bookmarkStart w:id="6" w:name="Par91"/>
      <w:bookmarkEnd w:id="6"/>
      <w:r w:rsidRPr="0017517F">
        <w:rPr>
          <w:szCs w:val="28"/>
        </w:rPr>
        <w:t>4.2.2. принимать решение об изменении размера Субсидии в течение срока выполнения муниципального задания:</w:t>
      </w:r>
    </w:p>
    <w:p w:rsidR="00BA0A4B" w:rsidRPr="0017517F" w:rsidRDefault="00BA0A4B" w:rsidP="00D72C07">
      <w:pPr>
        <w:adjustRightInd w:val="0"/>
        <w:ind w:firstLine="709"/>
        <w:jc w:val="both"/>
        <w:rPr>
          <w:szCs w:val="28"/>
        </w:rPr>
      </w:pPr>
      <w:r w:rsidRPr="0017517F">
        <w:rPr>
          <w:szCs w:val="28"/>
        </w:rPr>
        <w:t xml:space="preserve">4.2.2.1. при соответствующем изменении показателей, характеризующих объем муниципальных услуг (работ), установленных в муниципальном задании, </w:t>
      </w:r>
      <w:r w:rsidR="00D72C07">
        <w:rPr>
          <w:szCs w:val="28"/>
        </w:rPr>
        <w:br/>
      </w:r>
      <w:r w:rsidRPr="0017517F">
        <w:rPr>
          <w:szCs w:val="28"/>
        </w:rPr>
        <w:t>в случае:</w:t>
      </w:r>
    </w:p>
    <w:p w:rsidR="00BA0A4B" w:rsidRPr="0017517F" w:rsidRDefault="00BA0A4B" w:rsidP="00D72C07">
      <w:pPr>
        <w:adjustRightInd w:val="0"/>
        <w:ind w:firstLine="709"/>
        <w:jc w:val="both"/>
        <w:rPr>
          <w:szCs w:val="28"/>
        </w:rPr>
      </w:pPr>
      <w:r w:rsidRPr="0017517F">
        <w:rPr>
          <w:szCs w:val="28"/>
        </w:rPr>
        <w:lastRenderedPageBreak/>
        <w:t xml:space="preserve">4.2.2.1.1. уменьшения или увеличения объема бюджетных ассигнований, предусмотренных решением Думы Североуральского городского округа </w:t>
      </w:r>
      <w:r w:rsidR="00D72C07">
        <w:rPr>
          <w:szCs w:val="28"/>
        </w:rPr>
        <w:br/>
      </w:r>
      <w:r w:rsidRPr="0017517F">
        <w:rPr>
          <w:szCs w:val="28"/>
        </w:rPr>
        <w:t xml:space="preserve">о бюджете Североуральского городского округа на соответствующий финансовый год и плановый период, и (или) лимитов бюджетных обязательств, предусмотренных Учредителю, указанных в </w:t>
      </w:r>
      <w:hyperlink w:anchor="Par59" w:history="1">
        <w:r w:rsidRPr="0017517F">
          <w:rPr>
            <w:szCs w:val="28"/>
          </w:rPr>
          <w:t>пункте 2.2</w:t>
        </w:r>
      </w:hyperlink>
      <w:r w:rsidRPr="0017517F">
        <w:rPr>
          <w:szCs w:val="28"/>
        </w:rPr>
        <w:t xml:space="preserve"> настоящего Соглашения;</w:t>
      </w:r>
    </w:p>
    <w:p w:rsidR="00BA0A4B" w:rsidRPr="0017517F" w:rsidRDefault="00BA0A4B" w:rsidP="00D72C07">
      <w:pPr>
        <w:adjustRightInd w:val="0"/>
        <w:ind w:firstLine="709"/>
        <w:jc w:val="both"/>
        <w:rPr>
          <w:szCs w:val="28"/>
        </w:rPr>
      </w:pPr>
      <w:r w:rsidRPr="0017517F">
        <w:rPr>
          <w:szCs w:val="28"/>
        </w:rPr>
        <w:t xml:space="preserve">4.2.2.1.2. увеличения (при наличии у Учредителя лимитов бюджетных обязательств, указанных в </w:t>
      </w:r>
      <w:hyperlink w:anchor="Par59" w:history="1">
        <w:r w:rsidRPr="0017517F">
          <w:rPr>
            <w:szCs w:val="28"/>
          </w:rPr>
          <w:t>пункте 2.2</w:t>
        </w:r>
      </w:hyperlink>
      <w:r w:rsidRPr="0017517F">
        <w:rPr>
          <w:szCs w:val="28"/>
        </w:rPr>
        <w:t xml:space="preserve"> настоящего Соглашения) или уменьшения потребности в оказании муниципальных услуг (выполнении работ);</w:t>
      </w:r>
    </w:p>
    <w:p w:rsidR="00BA0A4B" w:rsidRPr="0017517F" w:rsidRDefault="00BA0A4B" w:rsidP="00D72C07">
      <w:pPr>
        <w:adjustRightInd w:val="0"/>
        <w:ind w:firstLine="709"/>
        <w:jc w:val="both"/>
        <w:rPr>
          <w:szCs w:val="28"/>
        </w:rPr>
      </w:pPr>
      <w:r w:rsidRPr="0017517F">
        <w:rPr>
          <w:szCs w:val="28"/>
        </w:rPr>
        <w:t xml:space="preserve">4.2.2.1.3. принятия решения по результатам рассмотрения предложений Учреждения, направленных в соответствии с </w:t>
      </w:r>
      <w:hyperlink w:anchor="Par108" w:history="1">
        <w:r w:rsidRPr="0017517F">
          <w:rPr>
            <w:szCs w:val="28"/>
          </w:rPr>
          <w:t>пунктом 4.4.2</w:t>
        </w:r>
      </w:hyperlink>
      <w:r w:rsidRPr="0017517F">
        <w:rPr>
          <w:szCs w:val="28"/>
        </w:rPr>
        <w:t xml:space="preserve"> настоящего Соглашения;</w:t>
      </w:r>
    </w:p>
    <w:p w:rsidR="00BA0A4B" w:rsidRPr="0017517F" w:rsidRDefault="00BA0A4B" w:rsidP="00D72C07">
      <w:pPr>
        <w:adjustRightInd w:val="0"/>
        <w:ind w:firstLine="709"/>
        <w:jc w:val="both"/>
        <w:rPr>
          <w:szCs w:val="28"/>
        </w:rPr>
      </w:pPr>
      <w:r w:rsidRPr="0017517F">
        <w:rPr>
          <w:szCs w:val="28"/>
        </w:rPr>
        <w:t xml:space="preserve">4.2.2.2. без соответствующего изменения показателей, характеризующих объем муниципальных услуг (работ), установленных в муниципальном задании, </w:t>
      </w:r>
      <w:r w:rsidR="00D72C07">
        <w:rPr>
          <w:szCs w:val="28"/>
        </w:rPr>
        <w:br/>
      </w:r>
      <w:r w:rsidRPr="0017517F">
        <w:rPr>
          <w:szCs w:val="28"/>
        </w:rPr>
        <w:t xml:space="preserve">в случае 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муниципальной услуги (выполнением работы), иных выплат,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 вследствие принятия нормативных правовых актов Российской Федерации (внесением изменений </w:t>
      </w:r>
      <w:r w:rsidR="00D72C07">
        <w:rPr>
          <w:szCs w:val="28"/>
        </w:rPr>
        <w:br/>
      </w:r>
      <w:r w:rsidRPr="0017517F">
        <w:rPr>
          <w:szCs w:val="28"/>
        </w:rPr>
        <w:t>в нормативные правовые акты Российской Федерации);</w:t>
      </w:r>
    </w:p>
    <w:p w:rsidR="00BA0A4B" w:rsidRPr="0017517F" w:rsidRDefault="00BA0A4B" w:rsidP="00D72C07">
      <w:pPr>
        <w:adjustRightInd w:val="0"/>
        <w:ind w:firstLine="709"/>
        <w:jc w:val="both"/>
        <w:rPr>
          <w:szCs w:val="28"/>
        </w:rPr>
      </w:pPr>
      <w:r w:rsidRPr="0017517F">
        <w:rPr>
          <w:szCs w:val="28"/>
        </w:rPr>
        <w:t xml:space="preserve">4.2.3. осуществлять иные права, установленные бюджетным законодательством Российской Федерации, </w:t>
      </w:r>
      <w:hyperlink r:id="rId14" w:history="1">
        <w:r w:rsidRPr="0017517F">
          <w:rPr>
            <w:szCs w:val="28"/>
          </w:rPr>
          <w:t>Порядком</w:t>
        </w:r>
      </w:hyperlink>
      <w:r w:rsidRPr="0017517F">
        <w:rPr>
          <w:szCs w:val="28"/>
        </w:rPr>
        <w:t xml:space="preserve"> и настоящим Соглашением</w:t>
      </w:r>
      <w:r>
        <w:rPr>
          <w:szCs w:val="28"/>
        </w:rPr>
        <w:t>.</w:t>
      </w:r>
    </w:p>
    <w:p w:rsidR="00BA0A4B" w:rsidRPr="0017517F" w:rsidRDefault="00BA0A4B" w:rsidP="00D72C07">
      <w:pPr>
        <w:adjustRightInd w:val="0"/>
        <w:ind w:firstLine="709"/>
        <w:jc w:val="both"/>
        <w:rPr>
          <w:szCs w:val="28"/>
        </w:rPr>
      </w:pPr>
      <w:r w:rsidRPr="0017517F">
        <w:rPr>
          <w:szCs w:val="28"/>
        </w:rPr>
        <w:t>4.3. Учреждение обязуется:</w:t>
      </w:r>
    </w:p>
    <w:p w:rsidR="00BA0A4B" w:rsidRPr="0017517F" w:rsidRDefault="00BA0A4B" w:rsidP="00D72C07">
      <w:pPr>
        <w:adjustRightInd w:val="0"/>
        <w:ind w:firstLine="709"/>
        <w:jc w:val="both"/>
        <w:rPr>
          <w:szCs w:val="28"/>
        </w:rPr>
      </w:pPr>
      <w:r w:rsidRPr="0017517F">
        <w:rPr>
          <w:szCs w:val="28"/>
        </w:rPr>
        <w:t xml:space="preserve">4.3.1. предоставлять в течение ___ дней по запросу Учредителя информацию и документы, необходимые для осуществления контроля, предусмотренного </w:t>
      </w:r>
      <w:hyperlink w:anchor="Par83" w:history="1">
        <w:r w:rsidRPr="0017517F">
          <w:rPr>
            <w:szCs w:val="28"/>
          </w:rPr>
          <w:t>пунктом 4.1.3</w:t>
        </w:r>
      </w:hyperlink>
      <w:r w:rsidRPr="0017517F">
        <w:rPr>
          <w:szCs w:val="28"/>
        </w:rPr>
        <w:t xml:space="preserve"> настоящего Соглашения;</w:t>
      </w:r>
    </w:p>
    <w:p w:rsidR="00BA0A4B" w:rsidRPr="0017517F" w:rsidRDefault="00BA0A4B" w:rsidP="00D72C07">
      <w:pPr>
        <w:adjustRightInd w:val="0"/>
        <w:ind w:firstLine="709"/>
        <w:jc w:val="both"/>
        <w:rPr>
          <w:szCs w:val="28"/>
        </w:rPr>
      </w:pPr>
      <w:bookmarkStart w:id="7" w:name="Par100"/>
      <w:bookmarkEnd w:id="7"/>
      <w:r w:rsidRPr="0017517F">
        <w:rPr>
          <w:szCs w:val="28"/>
        </w:rPr>
        <w:t xml:space="preserve">4.3.2. осуществлять в срок до «15» декабря текущего финансового года возврат средств Субсидии, подлежащих возврату в бюджет Североуральского городского округа, в размере, указанном в расчете, представленном Учредителем в соответствии с </w:t>
      </w:r>
      <w:hyperlink w:anchor="Par86" w:history="1">
        <w:r w:rsidRPr="0017517F">
          <w:rPr>
            <w:szCs w:val="28"/>
          </w:rPr>
          <w:t>пунктом 4.1.6</w:t>
        </w:r>
      </w:hyperlink>
      <w:r w:rsidRPr="0017517F">
        <w:rPr>
          <w:szCs w:val="28"/>
        </w:rPr>
        <w:t xml:space="preserve"> настоящего Соглашения;</w:t>
      </w:r>
    </w:p>
    <w:p w:rsidR="00BA0A4B" w:rsidRPr="0017517F" w:rsidRDefault="00BA0A4B" w:rsidP="00D72C07">
      <w:pPr>
        <w:adjustRightInd w:val="0"/>
        <w:ind w:firstLine="709"/>
        <w:jc w:val="both"/>
        <w:rPr>
          <w:szCs w:val="28"/>
        </w:rPr>
      </w:pPr>
      <w:r w:rsidRPr="0017517F">
        <w:rPr>
          <w:szCs w:val="28"/>
        </w:rPr>
        <w:t xml:space="preserve">4.3.3. осуществлять использование Субсидии в целях оказания муниципальных услуг (выполнения работ) в соответствии с требованиями </w:t>
      </w:r>
      <w:r w:rsidR="00D72C07">
        <w:rPr>
          <w:szCs w:val="28"/>
        </w:rPr>
        <w:br/>
      </w:r>
      <w:r w:rsidRPr="0017517F">
        <w:rPr>
          <w:szCs w:val="28"/>
        </w:rPr>
        <w:t>к качеству и (или) объему (содержанию), порядку оказания муниципальных услуг (выполнения работ), определенном в муниципальном задании и направлять средства Субсидии на выплаты, установленные планом финансово-хозяйственной деятельности Учреждения;</w:t>
      </w:r>
    </w:p>
    <w:p w:rsidR="00BA0A4B" w:rsidRPr="0017517F" w:rsidRDefault="00BA0A4B" w:rsidP="00D72C07">
      <w:pPr>
        <w:adjustRightInd w:val="0"/>
        <w:ind w:firstLine="709"/>
        <w:jc w:val="both"/>
        <w:rPr>
          <w:szCs w:val="28"/>
        </w:rPr>
      </w:pPr>
      <w:r w:rsidRPr="0017517F">
        <w:rPr>
          <w:szCs w:val="28"/>
        </w:rPr>
        <w:t xml:space="preserve">4.3.4. представлять Учредителю в соответствии с </w:t>
      </w:r>
      <w:hyperlink r:id="rId15" w:history="1">
        <w:r w:rsidRPr="0017517F">
          <w:rPr>
            <w:szCs w:val="28"/>
          </w:rPr>
          <w:t>Порядком</w:t>
        </w:r>
      </w:hyperlink>
      <w:r w:rsidRPr="0017517F">
        <w:rPr>
          <w:szCs w:val="28"/>
        </w:rPr>
        <w:t>:</w:t>
      </w:r>
    </w:p>
    <w:p w:rsidR="00BA0A4B" w:rsidRPr="0017517F" w:rsidRDefault="00BA0A4B" w:rsidP="00D72C07">
      <w:pPr>
        <w:adjustRightInd w:val="0"/>
        <w:ind w:firstLine="709"/>
        <w:jc w:val="both"/>
        <w:rPr>
          <w:szCs w:val="28"/>
        </w:rPr>
      </w:pPr>
      <w:bookmarkStart w:id="8" w:name="Par103"/>
      <w:bookmarkEnd w:id="8"/>
      <w:r w:rsidRPr="0017517F">
        <w:rPr>
          <w:szCs w:val="28"/>
        </w:rPr>
        <w:t>4.3.4.1. предварительный отчет об исполнении муниципального задания, составленный по форме, предусмотренной для отчета о выполнении муниципального задания</w:t>
      </w:r>
      <w:r>
        <w:rPr>
          <w:szCs w:val="28"/>
        </w:rPr>
        <w:t>,</w:t>
      </w:r>
      <w:r w:rsidRPr="0017517F">
        <w:rPr>
          <w:szCs w:val="28"/>
        </w:rPr>
        <w:t xml:space="preserve"> в срок до «01» декабря текущего финансового года;</w:t>
      </w:r>
    </w:p>
    <w:p w:rsidR="00BA0A4B" w:rsidRPr="0017517F" w:rsidRDefault="00BA0A4B" w:rsidP="00D72C07">
      <w:pPr>
        <w:adjustRightInd w:val="0"/>
        <w:ind w:firstLine="709"/>
        <w:jc w:val="both"/>
        <w:rPr>
          <w:szCs w:val="28"/>
        </w:rPr>
      </w:pPr>
      <w:r w:rsidRPr="0017517F">
        <w:rPr>
          <w:szCs w:val="28"/>
        </w:rPr>
        <w:t xml:space="preserve">4.3.4.2. отчет о выполнении муниципального задания по форме, согласно приложению № 2 к Порядку, в срок до «01» февраля года, следующего </w:t>
      </w:r>
      <w:r w:rsidR="00D72C07">
        <w:rPr>
          <w:szCs w:val="28"/>
        </w:rPr>
        <w:br/>
      </w:r>
      <w:r w:rsidRPr="0017517F">
        <w:rPr>
          <w:szCs w:val="28"/>
        </w:rPr>
        <w:t>за отчетным периодом;</w:t>
      </w:r>
    </w:p>
    <w:p w:rsidR="00BA0A4B" w:rsidRPr="0017517F" w:rsidRDefault="00BA0A4B" w:rsidP="00D72C07">
      <w:pPr>
        <w:adjustRightInd w:val="0"/>
        <w:ind w:firstLine="709"/>
        <w:jc w:val="both"/>
        <w:rPr>
          <w:szCs w:val="28"/>
        </w:rPr>
      </w:pPr>
      <w:r w:rsidRPr="0017517F">
        <w:rPr>
          <w:szCs w:val="28"/>
        </w:rPr>
        <w:t xml:space="preserve">4.3.5. выполнять иные обязательства, установленные бюджетным законодательством Российской Федерации, </w:t>
      </w:r>
      <w:hyperlink r:id="rId16" w:history="1">
        <w:r w:rsidRPr="0017517F">
          <w:rPr>
            <w:szCs w:val="28"/>
          </w:rPr>
          <w:t>Порядком</w:t>
        </w:r>
      </w:hyperlink>
      <w:r w:rsidRPr="0017517F">
        <w:rPr>
          <w:szCs w:val="28"/>
        </w:rPr>
        <w:t xml:space="preserve"> и настоящим Соглашением;</w:t>
      </w:r>
    </w:p>
    <w:p w:rsidR="00BA0A4B" w:rsidRPr="0017517F" w:rsidRDefault="00BA0A4B" w:rsidP="00D72C07">
      <w:pPr>
        <w:adjustRightInd w:val="0"/>
        <w:ind w:firstLine="709"/>
        <w:jc w:val="both"/>
        <w:rPr>
          <w:szCs w:val="28"/>
        </w:rPr>
      </w:pPr>
      <w:r w:rsidRPr="0017517F">
        <w:rPr>
          <w:szCs w:val="28"/>
        </w:rPr>
        <w:lastRenderedPageBreak/>
        <w:t>4.4. Учреждение вправе:</w:t>
      </w:r>
    </w:p>
    <w:p w:rsidR="00BA0A4B" w:rsidRPr="0017517F" w:rsidRDefault="00BA0A4B" w:rsidP="00D72C07">
      <w:pPr>
        <w:adjustRightInd w:val="0"/>
        <w:ind w:firstLine="709"/>
        <w:jc w:val="both"/>
        <w:rPr>
          <w:szCs w:val="28"/>
        </w:rPr>
      </w:pPr>
      <w:r w:rsidRPr="0017517F">
        <w:rPr>
          <w:szCs w:val="28"/>
        </w:rPr>
        <w:t xml:space="preserve">4.4.1. направлять не использованный в 20__ г. остаток Субсидии </w:t>
      </w:r>
      <w:r w:rsidR="00D72C07">
        <w:rPr>
          <w:szCs w:val="28"/>
        </w:rPr>
        <w:br/>
      </w:r>
      <w:r w:rsidRPr="0017517F">
        <w:rPr>
          <w:szCs w:val="28"/>
        </w:rPr>
        <w:t xml:space="preserve">на осуществление в 20__ г.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бюджет Североуральского городского округа в соответствии с </w:t>
      </w:r>
      <w:hyperlink w:anchor="Par100" w:history="1">
        <w:r w:rsidRPr="0017517F">
          <w:rPr>
            <w:szCs w:val="28"/>
          </w:rPr>
          <w:t>пунктом 4.3.2</w:t>
        </w:r>
      </w:hyperlink>
      <w:r w:rsidRPr="0017517F">
        <w:rPr>
          <w:szCs w:val="28"/>
        </w:rPr>
        <w:t xml:space="preserve"> настоящего Соглашения;</w:t>
      </w:r>
    </w:p>
    <w:p w:rsidR="00BA0A4B" w:rsidRPr="0017517F" w:rsidRDefault="00BA0A4B" w:rsidP="00D72C07">
      <w:pPr>
        <w:adjustRightInd w:val="0"/>
        <w:ind w:firstLine="709"/>
        <w:jc w:val="both"/>
        <w:rPr>
          <w:szCs w:val="28"/>
        </w:rPr>
      </w:pPr>
      <w:bookmarkStart w:id="9" w:name="Par108"/>
      <w:bookmarkEnd w:id="9"/>
      <w:r w:rsidRPr="0017517F">
        <w:rPr>
          <w:szCs w:val="28"/>
        </w:rPr>
        <w:t>4.4.2. направлять Учредителю предложения по исполнению настоящего Соглашения, в том числе по изменению размера Субсидии;</w:t>
      </w:r>
    </w:p>
    <w:p w:rsidR="00BA0A4B" w:rsidRPr="0017517F" w:rsidRDefault="00BA0A4B" w:rsidP="00D72C07">
      <w:pPr>
        <w:adjustRightInd w:val="0"/>
        <w:ind w:firstLine="709"/>
        <w:jc w:val="both"/>
        <w:rPr>
          <w:szCs w:val="28"/>
        </w:rPr>
      </w:pPr>
      <w:r w:rsidRPr="0017517F">
        <w:rPr>
          <w:szCs w:val="28"/>
        </w:rPr>
        <w:t xml:space="preserve">4.4.3. обращаться к Учредителю в целях получения разъяснений в связи </w:t>
      </w:r>
      <w:r w:rsidR="00D72C07">
        <w:rPr>
          <w:szCs w:val="28"/>
        </w:rPr>
        <w:br/>
      </w:r>
      <w:r w:rsidRPr="0017517F">
        <w:rPr>
          <w:szCs w:val="28"/>
        </w:rPr>
        <w:t>с исполнением настоящего Соглашения;</w:t>
      </w:r>
    </w:p>
    <w:p w:rsidR="00BA0A4B" w:rsidRPr="0017517F" w:rsidRDefault="00BA0A4B" w:rsidP="00D72C07">
      <w:pPr>
        <w:adjustRightInd w:val="0"/>
        <w:ind w:firstLine="709"/>
        <w:jc w:val="both"/>
        <w:rPr>
          <w:szCs w:val="28"/>
        </w:rPr>
      </w:pPr>
      <w:r w:rsidRPr="0017517F">
        <w:rPr>
          <w:szCs w:val="28"/>
        </w:rPr>
        <w:t xml:space="preserve">4.4.4. осуществлять иные права, установленные бюджетным законодательством Российской Федерации, </w:t>
      </w:r>
      <w:hyperlink r:id="rId17" w:history="1">
        <w:r w:rsidRPr="0017517F">
          <w:rPr>
            <w:szCs w:val="28"/>
          </w:rPr>
          <w:t>Порядком</w:t>
        </w:r>
      </w:hyperlink>
      <w:r w:rsidRPr="0017517F">
        <w:rPr>
          <w:szCs w:val="28"/>
        </w:rPr>
        <w:t xml:space="preserve"> и настоящим Соглашением.</w:t>
      </w:r>
    </w:p>
    <w:p w:rsidR="00BA0A4B" w:rsidRPr="0017517F" w:rsidRDefault="00BA0A4B" w:rsidP="00BA0A4B">
      <w:pPr>
        <w:adjustRightInd w:val="0"/>
        <w:jc w:val="center"/>
        <w:outlineLvl w:val="1"/>
        <w:rPr>
          <w:szCs w:val="28"/>
        </w:rPr>
      </w:pPr>
    </w:p>
    <w:p w:rsidR="00BA0A4B" w:rsidRPr="0017517F" w:rsidRDefault="00BA0A4B" w:rsidP="00BA0A4B">
      <w:pPr>
        <w:adjustRightInd w:val="0"/>
        <w:jc w:val="center"/>
        <w:outlineLvl w:val="1"/>
        <w:rPr>
          <w:szCs w:val="28"/>
        </w:rPr>
      </w:pPr>
      <w:r w:rsidRPr="0017517F">
        <w:rPr>
          <w:szCs w:val="28"/>
        </w:rPr>
        <w:t>5. Ответственность Сторон</w:t>
      </w:r>
    </w:p>
    <w:p w:rsidR="00BA0A4B" w:rsidRPr="0017517F" w:rsidRDefault="00BA0A4B" w:rsidP="00BA0A4B">
      <w:pPr>
        <w:adjustRightInd w:val="0"/>
        <w:jc w:val="both"/>
        <w:rPr>
          <w:szCs w:val="28"/>
        </w:rPr>
      </w:pPr>
    </w:p>
    <w:p w:rsidR="00BA0A4B" w:rsidRPr="0017517F" w:rsidRDefault="00BA0A4B" w:rsidP="00D72C07">
      <w:pPr>
        <w:adjustRightInd w:val="0"/>
        <w:ind w:firstLine="709"/>
        <w:jc w:val="both"/>
        <w:rPr>
          <w:szCs w:val="28"/>
        </w:rPr>
      </w:pPr>
      <w:r w:rsidRPr="0017517F">
        <w:rPr>
          <w:szCs w:val="28"/>
        </w:rPr>
        <w:t xml:space="preserve">5.1. В случае неисполнения или ненадлежащего исполнения своих обязательств по настоящему Соглашению Стороны несут ответственность </w:t>
      </w:r>
      <w:r w:rsidR="00D72C07">
        <w:rPr>
          <w:szCs w:val="28"/>
        </w:rPr>
        <w:br/>
      </w:r>
      <w:r w:rsidRPr="0017517F">
        <w:rPr>
          <w:szCs w:val="28"/>
        </w:rPr>
        <w:t>в соответствии с законодательством Российской Федерации.</w:t>
      </w:r>
    </w:p>
    <w:p w:rsidR="00BA0A4B" w:rsidRPr="0017517F" w:rsidRDefault="00BA0A4B" w:rsidP="00BA0A4B">
      <w:pPr>
        <w:adjustRightInd w:val="0"/>
        <w:jc w:val="both"/>
        <w:rPr>
          <w:szCs w:val="28"/>
        </w:rPr>
      </w:pPr>
    </w:p>
    <w:p w:rsidR="00BA0A4B" w:rsidRPr="0017517F" w:rsidRDefault="00BA0A4B" w:rsidP="00BA0A4B">
      <w:pPr>
        <w:adjustRightInd w:val="0"/>
        <w:jc w:val="center"/>
        <w:outlineLvl w:val="1"/>
        <w:rPr>
          <w:szCs w:val="28"/>
        </w:rPr>
      </w:pPr>
      <w:r w:rsidRPr="0017517F">
        <w:rPr>
          <w:szCs w:val="28"/>
        </w:rPr>
        <w:t>6. Срок действия настоящего Соглашения</w:t>
      </w:r>
    </w:p>
    <w:p w:rsidR="00BA0A4B" w:rsidRPr="0017517F" w:rsidRDefault="00BA0A4B" w:rsidP="00BA0A4B">
      <w:pPr>
        <w:adjustRightInd w:val="0"/>
        <w:jc w:val="both"/>
        <w:rPr>
          <w:szCs w:val="28"/>
        </w:rPr>
      </w:pPr>
    </w:p>
    <w:p w:rsidR="00BA0A4B" w:rsidRPr="0017517F" w:rsidRDefault="00BA0A4B" w:rsidP="00D72C07">
      <w:pPr>
        <w:adjustRightInd w:val="0"/>
        <w:ind w:firstLine="709"/>
        <w:jc w:val="both"/>
        <w:rPr>
          <w:szCs w:val="28"/>
        </w:rPr>
      </w:pPr>
      <w:r w:rsidRPr="0017517F">
        <w:rPr>
          <w:szCs w:val="28"/>
        </w:rPr>
        <w:t>6.1. Настоящее Соглашение вступает в силу с даты подписания обеими Сторонами и действует до ___________.</w:t>
      </w:r>
    </w:p>
    <w:p w:rsidR="00BA0A4B" w:rsidRPr="0017517F" w:rsidRDefault="00BA0A4B" w:rsidP="00BA0A4B">
      <w:pPr>
        <w:adjustRightInd w:val="0"/>
        <w:jc w:val="both"/>
        <w:rPr>
          <w:szCs w:val="28"/>
        </w:rPr>
      </w:pPr>
    </w:p>
    <w:p w:rsidR="00BA0A4B" w:rsidRPr="0017517F" w:rsidRDefault="00BA0A4B" w:rsidP="00BA0A4B">
      <w:pPr>
        <w:adjustRightInd w:val="0"/>
        <w:jc w:val="center"/>
        <w:outlineLvl w:val="1"/>
        <w:rPr>
          <w:szCs w:val="28"/>
        </w:rPr>
      </w:pPr>
      <w:r w:rsidRPr="0017517F">
        <w:rPr>
          <w:szCs w:val="28"/>
        </w:rPr>
        <w:t>7. Заключительные положения</w:t>
      </w:r>
    </w:p>
    <w:p w:rsidR="00BA0A4B" w:rsidRPr="0017517F" w:rsidRDefault="00BA0A4B" w:rsidP="00BA0A4B">
      <w:pPr>
        <w:adjustRightInd w:val="0"/>
        <w:jc w:val="both"/>
        <w:rPr>
          <w:szCs w:val="28"/>
        </w:rPr>
      </w:pPr>
    </w:p>
    <w:p w:rsidR="00BA0A4B" w:rsidRPr="0017517F" w:rsidRDefault="00BA0A4B" w:rsidP="00D72C07">
      <w:pPr>
        <w:adjustRightInd w:val="0"/>
        <w:ind w:firstLine="709"/>
        <w:jc w:val="both"/>
        <w:rPr>
          <w:szCs w:val="28"/>
        </w:rPr>
      </w:pPr>
      <w:r w:rsidRPr="0017517F">
        <w:rPr>
          <w:szCs w:val="28"/>
        </w:rPr>
        <w:t xml:space="preserve">7.1. Расторжение Соглашения осуществляется по соглашению сторон </w:t>
      </w:r>
      <w:r w:rsidR="00D72C07">
        <w:rPr>
          <w:szCs w:val="28"/>
        </w:rPr>
        <w:br/>
      </w:r>
      <w:r w:rsidRPr="0017517F">
        <w:rPr>
          <w:szCs w:val="28"/>
        </w:rPr>
        <w:t xml:space="preserve">и оформляется в виде соглашения о расторжении настоящего Соглашения, </w:t>
      </w:r>
      <w:r w:rsidR="00D72C07">
        <w:rPr>
          <w:szCs w:val="28"/>
        </w:rPr>
        <w:br/>
      </w:r>
      <w:r w:rsidRPr="0017517F">
        <w:rPr>
          <w:szCs w:val="28"/>
        </w:rPr>
        <w:t xml:space="preserve">за исключением расторжения в одностороннем порядке, предусмотренного </w:t>
      </w:r>
      <w:hyperlink w:anchor="Par123" w:history="1">
        <w:r w:rsidRPr="0017517F">
          <w:rPr>
            <w:szCs w:val="28"/>
          </w:rPr>
          <w:t>пунктом 7.1.1</w:t>
        </w:r>
      </w:hyperlink>
      <w:r w:rsidRPr="0017517F">
        <w:rPr>
          <w:szCs w:val="28"/>
        </w:rPr>
        <w:t xml:space="preserve"> настоящего Соглашения.</w:t>
      </w:r>
    </w:p>
    <w:p w:rsidR="00BA0A4B" w:rsidRPr="0017517F" w:rsidRDefault="00BA0A4B" w:rsidP="00D72C07">
      <w:pPr>
        <w:adjustRightInd w:val="0"/>
        <w:ind w:firstLine="709"/>
        <w:jc w:val="both"/>
        <w:rPr>
          <w:szCs w:val="28"/>
        </w:rPr>
      </w:pPr>
      <w:bookmarkStart w:id="10" w:name="Par123"/>
      <w:bookmarkEnd w:id="10"/>
      <w:r w:rsidRPr="0017517F">
        <w:rPr>
          <w:szCs w:val="28"/>
        </w:rPr>
        <w:t>7.1.1. Расторжение настоящего Соглашения Учредителем в одностороннем порядке возможно в случаях:</w:t>
      </w:r>
    </w:p>
    <w:p w:rsidR="00BA0A4B" w:rsidRPr="0017517F" w:rsidRDefault="00BA0A4B" w:rsidP="00D72C07">
      <w:pPr>
        <w:adjustRightInd w:val="0"/>
        <w:ind w:firstLine="709"/>
        <w:jc w:val="both"/>
        <w:rPr>
          <w:szCs w:val="28"/>
        </w:rPr>
      </w:pPr>
      <w:r w:rsidRPr="0017517F">
        <w:rPr>
          <w:szCs w:val="28"/>
        </w:rPr>
        <w:t xml:space="preserve">7.1.1.1. прекращения деятельности Учреждения при реорганизации </w:t>
      </w:r>
      <w:r w:rsidR="00D72C07">
        <w:rPr>
          <w:szCs w:val="28"/>
        </w:rPr>
        <w:br/>
      </w:r>
      <w:r w:rsidRPr="0017517F">
        <w:rPr>
          <w:szCs w:val="28"/>
        </w:rPr>
        <w:t>или ликвидации;</w:t>
      </w:r>
    </w:p>
    <w:p w:rsidR="00BA0A4B" w:rsidRPr="0017517F" w:rsidRDefault="00BA0A4B" w:rsidP="00D72C07">
      <w:pPr>
        <w:adjustRightInd w:val="0"/>
        <w:ind w:firstLine="709"/>
        <w:jc w:val="both"/>
        <w:rPr>
          <w:szCs w:val="28"/>
        </w:rPr>
      </w:pPr>
      <w:r w:rsidRPr="0017517F">
        <w:rPr>
          <w:szCs w:val="28"/>
        </w:rPr>
        <w:t>7.1.1.2. нарушения Учреждением условий предоставления субсидии, предусмотренных настоящим Соглашением.</w:t>
      </w:r>
    </w:p>
    <w:p w:rsidR="00BA0A4B" w:rsidRPr="0017517F" w:rsidRDefault="00BA0A4B" w:rsidP="00D72C07">
      <w:pPr>
        <w:adjustRightInd w:val="0"/>
        <w:ind w:firstLine="709"/>
        <w:jc w:val="both"/>
        <w:rPr>
          <w:szCs w:val="28"/>
        </w:rPr>
      </w:pPr>
      <w:r w:rsidRPr="0017517F">
        <w:rPr>
          <w:szCs w:val="28"/>
        </w:rPr>
        <w:t xml:space="preserve">7.2. При досрочном прекращении выполнения муниципального задания </w:t>
      </w:r>
      <w:r w:rsidR="00D72C07">
        <w:rPr>
          <w:szCs w:val="28"/>
        </w:rPr>
        <w:br/>
      </w:r>
      <w:r w:rsidRPr="0017517F">
        <w:rPr>
          <w:szCs w:val="28"/>
        </w:rPr>
        <w:t xml:space="preserve">по установленным в нем основаниям, неиспользованные остатки Субсидии </w:t>
      </w:r>
      <w:r w:rsidR="00D72C07">
        <w:rPr>
          <w:szCs w:val="28"/>
        </w:rPr>
        <w:br/>
      </w:r>
      <w:r w:rsidRPr="0017517F">
        <w:rPr>
          <w:szCs w:val="28"/>
        </w:rPr>
        <w:t>в размере, соответствующем показателям, характеризующим объем неоказанных муниципальных услуг (невыполненных работ), подлежат перечислению Учреждением в бюджет Североуральского городского округа в установленном порядке.</w:t>
      </w:r>
    </w:p>
    <w:p w:rsidR="00BA0A4B" w:rsidRPr="0017517F" w:rsidRDefault="00BA0A4B" w:rsidP="00D72C07">
      <w:pPr>
        <w:adjustRightInd w:val="0"/>
        <w:ind w:firstLine="709"/>
        <w:jc w:val="both"/>
        <w:rPr>
          <w:szCs w:val="28"/>
        </w:rPr>
      </w:pPr>
      <w:r w:rsidRPr="0017517F">
        <w:rPr>
          <w:szCs w:val="28"/>
        </w:rPr>
        <w:t xml:space="preserve">7.3.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w:t>
      </w:r>
      <w:r w:rsidRPr="0017517F">
        <w:rPr>
          <w:szCs w:val="28"/>
        </w:rPr>
        <w:lastRenderedPageBreak/>
        <w:t>При недостижении согласия споры между Сторонами решаются в судебном порядке.</w:t>
      </w:r>
    </w:p>
    <w:p w:rsidR="00BA0A4B" w:rsidRPr="0017517F" w:rsidRDefault="00BA0A4B" w:rsidP="00D72C07">
      <w:pPr>
        <w:adjustRightInd w:val="0"/>
        <w:ind w:firstLine="709"/>
        <w:jc w:val="both"/>
        <w:rPr>
          <w:szCs w:val="28"/>
        </w:rPr>
      </w:pPr>
      <w:r w:rsidRPr="0017517F">
        <w:rPr>
          <w:szCs w:val="28"/>
        </w:rPr>
        <w:t xml:space="preserve">7.4.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59" w:history="1">
        <w:r w:rsidRPr="0017517F">
          <w:rPr>
            <w:szCs w:val="28"/>
          </w:rPr>
          <w:t>пункте 2.2</w:t>
        </w:r>
      </w:hyperlink>
      <w:r w:rsidRPr="0017517F">
        <w:rPr>
          <w:szCs w:val="28"/>
        </w:rPr>
        <w:t xml:space="preserve"> настоящего Соглашения, и действует до полного исполнения Сторонами своих обязательств по настоящему Соглашению.</w:t>
      </w:r>
    </w:p>
    <w:p w:rsidR="00BA0A4B" w:rsidRPr="0017517F" w:rsidRDefault="00BA0A4B" w:rsidP="00D72C07">
      <w:pPr>
        <w:adjustRightInd w:val="0"/>
        <w:ind w:firstLine="709"/>
        <w:jc w:val="both"/>
        <w:rPr>
          <w:szCs w:val="28"/>
        </w:rPr>
      </w:pPr>
      <w:r w:rsidRPr="0017517F">
        <w:rPr>
          <w:szCs w:val="28"/>
        </w:rPr>
        <w:t xml:space="preserve">7.5. Изменение настоящего Соглашения, в том числе в соответствии </w:t>
      </w:r>
      <w:r w:rsidR="00D72C07">
        <w:rPr>
          <w:szCs w:val="28"/>
        </w:rPr>
        <w:br/>
      </w:r>
      <w:r w:rsidRPr="0017517F">
        <w:rPr>
          <w:szCs w:val="28"/>
        </w:rPr>
        <w:t xml:space="preserve">с положениями </w:t>
      </w:r>
      <w:hyperlink w:anchor="Par91" w:history="1">
        <w:r w:rsidRPr="0017517F">
          <w:rPr>
            <w:szCs w:val="28"/>
          </w:rPr>
          <w:t>пункта 4.2.2</w:t>
        </w:r>
      </w:hyperlink>
      <w:r w:rsidRPr="0017517F">
        <w:rPr>
          <w:szCs w:val="28"/>
        </w:rPr>
        <w:t xml:space="preserve"> настоящего Соглашения, осуществляется </w:t>
      </w:r>
      <w:r w:rsidR="00D72C07">
        <w:rPr>
          <w:szCs w:val="28"/>
        </w:rPr>
        <w:br/>
      </w:r>
      <w:r w:rsidRPr="0017517F">
        <w:rPr>
          <w:szCs w:val="28"/>
        </w:rPr>
        <w:t>по соглашению Сторон и оформляется в виде дополнительного соглашения, являющегося неотъемлемой частью настоящего Соглашения.</w:t>
      </w:r>
    </w:p>
    <w:p w:rsidR="00BA0A4B" w:rsidRPr="0017517F" w:rsidRDefault="00BA0A4B" w:rsidP="00D72C07">
      <w:pPr>
        <w:adjustRightInd w:val="0"/>
        <w:ind w:firstLine="709"/>
        <w:jc w:val="both"/>
        <w:rPr>
          <w:szCs w:val="28"/>
        </w:rPr>
      </w:pPr>
      <w:r w:rsidRPr="0017517F">
        <w:rPr>
          <w:szCs w:val="28"/>
        </w:rPr>
        <w:t xml:space="preserve">7.6. Настоящее Соглашение составлено в двух экземплярах, имеющих одинаковую юридическую силу, на _____ листах каждое (включая </w:t>
      </w:r>
      <w:hyperlink w:anchor="Par185" w:history="1">
        <w:r w:rsidRPr="0017517F">
          <w:rPr>
            <w:szCs w:val="28"/>
          </w:rPr>
          <w:t>приложения</w:t>
        </w:r>
      </w:hyperlink>
      <w:r w:rsidRPr="0017517F">
        <w:rPr>
          <w:szCs w:val="28"/>
        </w:rPr>
        <w:t>) по одному экземпляру для каждой Стороны.</w:t>
      </w:r>
    </w:p>
    <w:p w:rsidR="00BA0A4B" w:rsidRPr="0017517F" w:rsidRDefault="00BA0A4B" w:rsidP="00BA0A4B">
      <w:pPr>
        <w:adjustRightInd w:val="0"/>
        <w:jc w:val="center"/>
        <w:outlineLvl w:val="1"/>
        <w:rPr>
          <w:szCs w:val="28"/>
        </w:rPr>
      </w:pPr>
      <w:bookmarkStart w:id="11" w:name="Par132"/>
      <w:bookmarkEnd w:id="11"/>
    </w:p>
    <w:p w:rsidR="00BA0A4B" w:rsidRPr="0017517F" w:rsidRDefault="00BA0A4B" w:rsidP="00BA0A4B">
      <w:pPr>
        <w:adjustRightInd w:val="0"/>
        <w:jc w:val="center"/>
        <w:outlineLvl w:val="1"/>
        <w:rPr>
          <w:szCs w:val="28"/>
        </w:rPr>
      </w:pPr>
      <w:r w:rsidRPr="0017517F">
        <w:rPr>
          <w:szCs w:val="28"/>
        </w:rPr>
        <w:t>8. Платежные реквизиты Сторон</w:t>
      </w:r>
    </w:p>
    <w:p w:rsidR="00BA0A4B" w:rsidRPr="0017517F" w:rsidRDefault="00BA0A4B" w:rsidP="00BA0A4B">
      <w:pPr>
        <w:adjustRightInd w:val="0"/>
        <w:jc w:val="both"/>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5245"/>
      </w:tblGrid>
      <w:tr w:rsidR="00BA0A4B" w:rsidRPr="0017517F" w:rsidTr="008F7143">
        <w:tc>
          <w:tcPr>
            <w:tcW w:w="4678" w:type="dxa"/>
            <w:tcBorders>
              <w:top w:val="single" w:sz="4" w:space="0" w:color="auto"/>
              <w:left w:val="single" w:sz="4" w:space="0" w:color="auto"/>
              <w:bottom w:val="single" w:sz="4" w:space="0" w:color="auto"/>
              <w:right w:val="single" w:sz="4" w:space="0" w:color="auto"/>
            </w:tcBorders>
          </w:tcPr>
          <w:p w:rsidR="00BA0A4B" w:rsidRPr="0017517F" w:rsidRDefault="00BA0A4B" w:rsidP="00573D44">
            <w:pPr>
              <w:adjustRightInd w:val="0"/>
            </w:pPr>
            <w:r w:rsidRPr="0017517F">
              <w:t>Наименование Учредителя</w:t>
            </w:r>
          </w:p>
          <w:p w:rsidR="00BA0A4B" w:rsidRPr="0017517F" w:rsidRDefault="00BA0A4B" w:rsidP="00573D44">
            <w:pPr>
              <w:adjustRightInd w:val="0"/>
            </w:pPr>
            <w:r w:rsidRPr="0017517F">
              <w:t xml:space="preserve">ОГРН, </w:t>
            </w:r>
            <w:hyperlink r:id="rId18" w:history="1">
              <w:r w:rsidRPr="0017517F">
                <w:t>ОКТМО</w:t>
              </w:r>
            </w:hyperlink>
          </w:p>
        </w:tc>
        <w:tc>
          <w:tcPr>
            <w:tcW w:w="5245" w:type="dxa"/>
            <w:tcBorders>
              <w:top w:val="single" w:sz="4" w:space="0" w:color="auto"/>
              <w:left w:val="single" w:sz="4" w:space="0" w:color="auto"/>
              <w:bottom w:val="single" w:sz="4" w:space="0" w:color="auto"/>
              <w:right w:val="single" w:sz="4" w:space="0" w:color="auto"/>
            </w:tcBorders>
          </w:tcPr>
          <w:p w:rsidR="00BA0A4B" w:rsidRPr="0017517F" w:rsidRDefault="00BA0A4B" w:rsidP="00573D44">
            <w:pPr>
              <w:adjustRightInd w:val="0"/>
            </w:pPr>
            <w:r w:rsidRPr="0017517F">
              <w:t>Наименование Учреждения</w:t>
            </w:r>
          </w:p>
          <w:p w:rsidR="00BA0A4B" w:rsidRPr="0017517F" w:rsidRDefault="00BA0A4B" w:rsidP="00573D44">
            <w:pPr>
              <w:adjustRightInd w:val="0"/>
            </w:pPr>
            <w:r w:rsidRPr="0017517F">
              <w:t xml:space="preserve">ОГРН, </w:t>
            </w:r>
            <w:hyperlink r:id="rId19" w:history="1">
              <w:r w:rsidRPr="0017517F">
                <w:t>ОКТМО</w:t>
              </w:r>
            </w:hyperlink>
          </w:p>
        </w:tc>
      </w:tr>
      <w:tr w:rsidR="00BA0A4B" w:rsidRPr="0017517F" w:rsidTr="008F7143">
        <w:tc>
          <w:tcPr>
            <w:tcW w:w="4678" w:type="dxa"/>
            <w:tcBorders>
              <w:top w:val="single" w:sz="4" w:space="0" w:color="auto"/>
              <w:left w:val="single" w:sz="4" w:space="0" w:color="auto"/>
              <w:bottom w:val="single" w:sz="4" w:space="0" w:color="auto"/>
              <w:right w:val="single" w:sz="4" w:space="0" w:color="auto"/>
            </w:tcBorders>
          </w:tcPr>
          <w:p w:rsidR="00BA0A4B" w:rsidRPr="0017517F" w:rsidRDefault="00BA0A4B" w:rsidP="00573D44">
            <w:pPr>
              <w:adjustRightInd w:val="0"/>
            </w:pPr>
            <w:r w:rsidRPr="0017517F">
              <w:t>Место нахождения:</w:t>
            </w:r>
          </w:p>
        </w:tc>
        <w:tc>
          <w:tcPr>
            <w:tcW w:w="5245" w:type="dxa"/>
            <w:tcBorders>
              <w:top w:val="single" w:sz="4" w:space="0" w:color="auto"/>
              <w:left w:val="single" w:sz="4" w:space="0" w:color="auto"/>
              <w:bottom w:val="single" w:sz="4" w:space="0" w:color="auto"/>
              <w:right w:val="single" w:sz="4" w:space="0" w:color="auto"/>
            </w:tcBorders>
          </w:tcPr>
          <w:p w:rsidR="00BA0A4B" w:rsidRPr="0017517F" w:rsidRDefault="00BA0A4B" w:rsidP="00573D44">
            <w:pPr>
              <w:adjustRightInd w:val="0"/>
            </w:pPr>
            <w:r w:rsidRPr="0017517F">
              <w:t>Место нахождения:</w:t>
            </w:r>
          </w:p>
        </w:tc>
      </w:tr>
      <w:tr w:rsidR="00BA0A4B" w:rsidRPr="0017517F" w:rsidTr="008F7143">
        <w:tc>
          <w:tcPr>
            <w:tcW w:w="4678" w:type="dxa"/>
            <w:tcBorders>
              <w:top w:val="single" w:sz="4" w:space="0" w:color="auto"/>
              <w:left w:val="single" w:sz="4" w:space="0" w:color="auto"/>
              <w:bottom w:val="single" w:sz="4" w:space="0" w:color="auto"/>
              <w:right w:val="single" w:sz="4" w:space="0" w:color="auto"/>
            </w:tcBorders>
          </w:tcPr>
          <w:p w:rsidR="00BA0A4B" w:rsidRPr="0017517F" w:rsidRDefault="00BA0A4B" w:rsidP="00573D44">
            <w:pPr>
              <w:adjustRightInd w:val="0"/>
            </w:pPr>
            <w:r w:rsidRPr="0017517F">
              <w:t>ИНН/КПП</w:t>
            </w:r>
          </w:p>
        </w:tc>
        <w:tc>
          <w:tcPr>
            <w:tcW w:w="5245" w:type="dxa"/>
            <w:tcBorders>
              <w:top w:val="single" w:sz="4" w:space="0" w:color="auto"/>
              <w:left w:val="single" w:sz="4" w:space="0" w:color="auto"/>
              <w:bottom w:val="single" w:sz="4" w:space="0" w:color="auto"/>
              <w:right w:val="single" w:sz="4" w:space="0" w:color="auto"/>
            </w:tcBorders>
          </w:tcPr>
          <w:p w:rsidR="00BA0A4B" w:rsidRPr="0017517F" w:rsidRDefault="00BA0A4B" w:rsidP="00573D44">
            <w:pPr>
              <w:adjustRightInd w:val="0"/>
            </w:pPr>
            <w:r w:rsidRPr="0017517F">
              <w:t>ИНН/КПП</w:t>
            </w:r>
          </w:p>
        </w:tc>
      </w:tr>
      <w:tr w:rsidR="00BA0A4B" w:rsidRPr="0017517F" w:rsidTr="008F7143">
        <w:tc>
          <w:tcPr>
            <w:tcW w:w="4678" w:type="dxa"/>
            <w:tcBorders>
              <w:top w:val="single" w:sz="4" w:space="0" w:color="auto"/>
              <w:left w:val="single" w:sz="4" w:space="0" w:color="auto"/>
              <w:bottom w:val="single" w:sz="4" w:space="0" w:color="auto"/>
              <w:right w:val="single" w:sz="4" w:space="0" w:color="auto"/>
            </w:tcBorders>
          </w:tcPr>
          <w:p w:rsidR="00BA0A4B" w:rsidRPr="0017517F" w:rsidRDefault="00BA0A4B" w:rsidP="00573D44">
            <w:pPr>
              <w:adjustRightInd w:val="0"/>
            </w:pPr>
            <w:r w:rsidRPr="0017517F">
              <w:t>Платежные реквизиты:</w:t>
            </w:r>
          </w:p>
          <w:p w:rsidR="00BA0A4B" w:rsidRPr="0017517F" w:rsidRDefault="00BA0A4B" w:rsidP="00573D44">
            <w:pPr>
              <w:adjustRightInd w:val="0"/>
            </w:pPr>
            <w:r w:rsidRPr="0017517F">
              <w:t>Банковские реквизиты</w:t>
            </w:r>
          </w:p>
          <w:p w:rsidR="00BA0A4B" w:rsidRPr="0017517F" w:rsidRDefault="00BA0A4B" w:rsidP="00573D44">
            <w:pPr>
              <w:adjustRightInd w:val="0"/>
            </w:pPr>
            <w:r w:rsidRPr="0017517F">
              <w:t>БИК,</w:t>
            </w:r>
          </w:p>
          <w:p w:rsidR="00BA0A4B" w:rsidRPr="0017517F" w:rsidRDefault="00BA0A4B" w:rsidP="00573D44">
            <w:pPr>
              <w:adjustRightInd w:val="0"/>
            </w:pPr>
            <w:r w:rsidRPr="0017517F">
              <w:t>Расчетный счет,</w:t>
            </w:r>
          </w:p>
          <w:p w:rsidR="00BA0A4B" w:rsidRPr="0017517F" w:rsidRDefault="00BA0A4B" w:rsidP="00573D44">
            <w:pPr>
              <w:adjustRightInd w:val="0"/>
            </w:pPr>
            <w:r w:rsidRPr="0017517F">
              <w:t>Лицевой счет</w:t>
            </w:r>
          </w:p>
        </w:tc>
        <w:tc>
          <w:tcPr>
            <w:tcW w:w="5245" w:type="dxa"/>
            <w:tcBorders>
              <w:top w:val="single" w:sz="4" w:space="0" w:color="auto"/>
              <w:left w:val="single" w:sz="4" w:space="0" w:color="auto"/>
              <w:bottom w:val="single" w:sz="4" w:space="0" w:color="auto"/>
              <w:right w:val="single" w:sz="4" w:space="0" w:color="auto"/>
            </w:tcBorders>
          </w:tcPr>
          <w:p w:rsidR="00BA0A4B" w:rsidRPr="0017517F" w:rsidRDefault="00BA0A4B" w:rsidP="00573D44">
            <w:pPr>
              <w:adjustRightInd w:val="0"/>
            </w:pPr>
            <w:r w:rsidRPr="0017517F">
              <w:t>Платежные реквизиты:</w:t>
            </w:r>
          </w:p>
          <w:p w:rsidR="00BA0A4B" w:rsidRPr="0017517F" w:rsidRDefault="00BA0A4B" w:rsidP="00573D44">
            <w:pPr>
              <w:adjustRightInd w:val="0"/>
            </w:pPr>
            <w:r w:rsidRPr="0017517F">
              <w:t>Банковские реквизиты</w:t>
            </w:r>
          </w:p>
          <w:p w:rsidR="00BA0A4B" w:rsidRPr="0017517F" w:rsidRDefault="00BA0A4B" w:rsidP="00573D44">
            <w:pPr>
              <w:adjustRightInd w:val="0"/>
            </w:pPr>
            <w:r w:rsidRPr="0017517F">
              <w:t>БИК, корреспондентский счет,</w:t>
            </w:r>
          </w:p>
          <w:p w:rsidR="00BA0A4B" w:rsidRPr="0017517F" w:rsidRDefault="00BA0A4B" w:rsidP="00573D44">
            <w:pPr>
              <w:adjustRightInd w:val="0"/>
            </w:pPr>
            <w:r w:rsidRPr="0017517F">
              <w:t>Расчетный счет,</w:t>
            </w:r>
          </w:p>
          <w:p w:rsidR="00BA0A4B" w:rsidRPr="0017517F" w:rsidRDefault="00BA0A4B" w:rsidP="00573D44">
            <w:pPr>
              <w:adjustRightInd w:val="0"/>
            </w:pPr>
            <w:r w:rsidRPr="0017517F">
              <w:t>Лицевой счет</w:t>
            </w:r>
          </w:p>
        </w:tc>
      </w:tr>
    </w:tbl>
    <w:p w:rsidR="00BA0A4B" w:rsidRPr="0017517F" w:rsidRDefault="00BA0A4B" w:rsidP="00BA0A4B">
      <w:pPr>
        <w:adjustRightInd w:val="0"/>
        <w:jc w:val="both"/>
        <w:rPr>
          <w:szCs w:val="28"/>
        </w:rPr>
      </w:pPr>
    </w:p>
    <w:p w:rsidR="00BA0A4B" w:rsidRPr="0017517F" w:rsidRDefault="00BA0A4B" w:rsidP="00BA0A4B">
      <w:pPr>
        <w:adjustRightInd w:val="0"/>
        <w:jc w:val="center"/>
        <w:outlineLvl w:val="1"/>
        <w:rPr>
          <w:szCs w:val="28"/>
        </w:rPr>
      </w:pPr>
      <w:r w:rsidRPr="0017517F">
        <w:rPr>
          <w:szCs w:val="28"/>
        </w:rPr>
        <w:t>9. Подписи Сторон</w:t>
      </w:r>
    </w:p>
    <w:p w:rsidR="00BA0A4B" w:rsidRPr="0017517F" w:rsidRDefault="00BA0A4B" w:rsidP="00BA0A4B">
      <w:pPr>
        <w:adjustRightInd w:val="0"/>
        <w:jc w:val="both"/>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82"/>
        <w:gridCol w:w="2496"/>
        <w:gridCol w:w="1859"/>
        <w:gridCol w:w="3386"/>
      </w:tblGrid>
      <w:tr w:rsidR="00BA0A4B" w:rsidRPr="0017517F" w:rsidTr="008F7143">
        <w:tc>
          <w:tcPr>
            <w:tcW w:w="4678" w:type="dxa"/>
            <w:gridSpan w:val="2"/>
            <w:tcBorders>
              <w:top w:val="single" w:sz="4" w:space="0" w:color="auto"/>
              <w:left w:val="single" w:sz="4" w:space="0" w:color="auto"/>
              <w:bottom w:val="single" w:sz="4" w:space="0" w:color="auto"/>
              <w:right w:val="single" w:sz="4" w:space="0" w:color="auto"/>
            </w:tcBorders>
          </w:tcPr>
          <w:p w:rsidR="00BA0A4B" w:rsidRPr="0017517F" w:rsidRDefault="00BA0A4B" w:rsidP="00573D44">
            <w:pPr>
              <w:adjustRightInd w:val="0"/>
              <w:jc w:val="center"/>
            </w:pPr>
            <w:r w:rsidRPr="0017517F">
              <w:t>Сокращенное наименование Учредителя</w:t>
            </w:r>
          </w:p>
        </w:tc>
        <w:tc>
          <w:tcPr>
            <w:tcW w:w="5245" w:type="dxa"/>
            <w:gridSpan w:val="2"/>
            <w:tcBorders>
              <w:top w:val="single" w:sz="4" w:space="0" w:color="auto"/>
              <w:left w:val="single" w:sz="4" w:space="0" w:color="auto"/>
              <w:bottom w:val="single" w:sz="4" w:space="0" w:color="auto"/>
              <w:right w:val="single" w:sz="4" w:space="0" w:color="auto"/>
            </w:tcBorders>
          </w:tcPr>
          <w:p w:rsidR="00BA0A4B" w:rsidRPr="0017517F" w:rsidRDefault="00BA0A4B" w:rsidP="00573D44">
            <w:pPr>
              <w:adjustRightInd w:val="0"/>
              <w:jc w:val="center"/>
            </w:pPr>
            <w:r w:rsidRPr="0017517F">
              <w:t>Сокращенное наименование Учреждения</w:t>
            </w:r>
          </w:p>
        </w:tc>
      </w:tr>
      <w:tr w:rsidR="00BA0A4B" w:rsidRPr="0017517F" w:rsidTr="008F7143">
        <w:tc>
          <w:tcPr>
            <w:tcW w:w="2182" w:type="dxa"/>
            <w:tcBorders>
              <w:top w:val="single" w:sz="4" w:space="0" w:color="auto"/>
              <w:left w:val="single" w:sz="4" w:space="0" w:color="auto"/>
              <w:bottom w:val="single" w:sz="4" w:space="0" w:color="auto"/>
            </w:tcBorders>
          </w:tcPr>
          <w:p w:rsidR="00BA0A4B" w:rsidRPr="00F003C4" w:rsidRDefault="00BA0A4B" w:rsidP="00573D44">
            <w:pPr>
              <w:adjustRightInd w:val="0"/>
              <w:jc w:val="center"/>
            </w:pPr>
            <w:r>
              <w:t xml:space="preserve">______________                                </w:t>
            </w:r>
            <w:r w:rsidRPr="00F003C4">
              <w:rPr>
                <w:sz w:val="22"/>
              </w:rPr>
              <w:t>(подпись)</w:t>
            </w:r>
          </w:p>
        </w:tc>
        <w:tc>
          <w:tcPr>
            <w:tcW w:w="2496" w:type="dxa"/>
            <w:tcBorders>
              <w:top w:val="single" w:sz="4" w:space="0" w:color="auto"/>
              <w:bottom w:val="single" w:sz="4" w:space="0" w:color="auto"/>
              <w:right w:val="single" w:sz="4" w:space="0" w:color="auto"/>
            </w:tcBorders>
          </w:tcPr>
          <w:p w:rsidR="00BA0A4B" w:rsidRPr="0017517F" w:rsidRDefault="00BA0A4B" w:rsidP="00573D44">
            <w:pPr>
              <w:adjustRightInd w:val="0"/>
            </w:pPr>
            <w:r w:rsidRPr="0017517F">
              <w:t>________________</w:t>
            </w:r>
          </w:p>
          <w:p w:rsidR="00BA0A4B" w:rsidRPr="00F003C4" w:rsidRDefault="00BA0A4B" w:rsidP="00573D44">
            <w:pPr>
              <w:adjustRightInd w:val="0"/>
              <w:jc w:val="center"/>
              <w:rPr>
                <w:sz w:val="22"/>
              </w:rPr>
            </w:pPr>
            <w:r w:rsidRPr="00F003C4">
              <w:rPr>
                <w:sz w:val="22"/>
              </w:rPr>
              <w:t>(Ф.И.О.)</w:t>
            </w:r>
          </w:p>
        </w:tc>
        <w:tc>
          <w:tcPr>
            <w:tcW w:w="1859" w:type="dxa"/>
            <w:tcBorders>
              <w:top w:val="single" w:sz="4" w:space="0" w:color="auto"/>
              <w:left w:val="single" w:sz="4" w:space="0" w:color="auto"/>
              <w:bottom w:val="single" w:sz="4" w:space="0" w:color="auto"/>
            </w:tcBorders>
          </w:tcPr>
          <w:p w:rsidR="00BA0A4B" w:rsidRPr="0017517F" w:rsidRDefault="00BA0A4B" w:rsidP="00573D44">
            <w:pPr>
              <w:adjustRightInd w:val="0"/>
              <w:jc w:val="center"/>
            </w:pPr>
            <w:r>
              <w:t>____________</w:t>
            </w:r>
          </w:p>
          <w:p w:rsidR="00BA0A4B" w:rsidRPr="00F003C4" w:rsidRDefault="00BA0A4B" w:rsidP="00573D44">
            <w:pPr>
              <w:adjustRightInd w:val="0"/>
              <w:jc w:val="center"/>
              <w:rPr>
                <w:sz w:val="22"/>
              </w:rPr>
            </w:pPr>
            <w:r w:rsidRPr="00F003C4">
              <w:rPr>
                <w:sz w:val="22"/>
              </w:rPr>
              <w:t>(подпись)</w:t>
            </w:r>
          </w:p>
        </w:tc>
        <w:tc>
          <w:tcPr>
            <w:tcW w:w="3386" w:type="dxa"/>
            <w:tcBorders>
              <w:top w:val="single" w:sz="4" w:space="0" w:color="auto"/>
              <w:bottom w:val="single" w:sz="4" w:space="0" w:color="auto"/>
              <w:right w:val="single" w:sz="4" w:space="0" w:color="auto"/>
            </w:tcBorders>
          </w:tcPr>
          <w:p w:rsidR="00BA0A4B" w:rsidRPr="0017517F" w:rsidRDefault="00BA0A4B" w:rsidP="00573D44">
            <w:pPr>
              <w:adjustRightInd w:val="0"/>
              <w:jc w:val="center"/>
            </w:pPr>
            <w:r w:rsidRPr="0017517F">
              <w:t>_________________</w:t>
            </w:r>
          </w:p>
          <w:p w:rsidR="00BA0A4B" w:rsidRPr="00F003C4" w:rsidRDefault="00BA0A4B" w:rsidP="00573D44">
            <w:pPr>
              <w:adjustRightInd w:val="0"/>
              <w:jc w:val="center"/>
              <w:rPr>
                <w:sz w:val="22"/>
              </w:rPr>
            </w:pPr>
            <w:r w:rsidRPr="00F003C4">
              <w:rPr>
                <w:sz w:val="22"/>
              </w:rPr>
              <w:t>(Ф.И.О.)</w:t>
            </w:r>
          </w:p>
        </w:tc>
      </w:tr>
    </w:tbl>
    <w:p w:rsidR="00BA0A4B" w:rsidRPr="00F003C4" w:rsidRDefault="00BA0A4B" w:rsidP="00D72C07">
      <w:pPr>
        <w:adjustRightInd w:val="0"/>
        <w:ind w:firstLine="709"/>
        <w:jc w:val="both"/>
        <w:rPr>
          <w:rFonts w:ascii="Times New Roman" w:hAnsi="Times New Roman"/>
          <w:sz w:val="22"/>
        </w:rPr>
      </w:pPr>
      <w:bookmarkStart w:id="12" w:name="Par166"/>
      <w:bookmarkEnd w:id="12"/>
      <w:r w:rsidRPr="00F003C4">
        <w:rPr>
          <w:rFonts w:ascii="Times New Roman" w:hAnsi="Times New Roman"/>
          <w:sz w:val="22"/>
        </w:rPr>
        <w:t xml:space="preserve">&lt;1&gt; При расчете размера Субсидии по решению Учредителя вместо нормативных затрат </w:t>
      </w:r>
      <w:r w:rsidR="008F7143">
        <w:rPr>
          <w:rFonts w:ascii="Times New Roman" w:hAnsi="Times New Roman"/>
          <w:sz w:val="22"/>
        </w:rPr>
        <w:br/>
      </w:r>
      <w:r w:rsidRPr="00F003C4">
        <w:rPr>
          <w:rFonts w:ascii="Times New Roman" w:hAnsi="Times New Roman"/>
          <w:sz w:val="22"/>
        </w:rPr>
        <w:t>на выполнение работ могут использоваться затраты на выполнение работ.</w:t>
      </w:r>
    </w:p>
    <w:p w:rsidR="00BA0A4B" w:rsidRPr="007049A5" w:rsidRDefault="00BA0A4B" w:rsidP="00BA0A4B">
      <w:pPr>
        <w:adjustRightInd w:val="0"/>
        <w:jc w:val="both"/>
        <w:rPr>
          <w:rFonts w:ascii="Times New Roman" w:hAnsi="Times New Roman"/>
          <w:szCs w:val="28"/>
        </w:rPr>
      </w:pPr>
    </w:p>
    <w:p w:rsidR="00BA0A4B" w:rsidRDefault="00BA0A4B" w:rsidP="00BA0A4B">
      <w:pPr>
        <w:adjustRightInd w:val="0"/>
        <w:jc w:val="both"/>
        <w:rPr>
          <w:rFonts w:ascii="Times New Roman" w:hAnsi="Times New Roman"/>
          <w:szCs w:val="28"/>
        </w:rPr>
      </w:pPr>
    </w:p>
    <w:p w:rsidR="00D72C07" w:rsidRDefault="00D72C07" w:rsidP="00BA0A4B">
      <w:pPr>
        <w:adjustRightInd w:val="0"/>
        <w:jc w:val="both"/>
        <w:rPr>
          <w:rFonts w:ascii="Times New Roman" w:hAnsi="Times New Roman"/>
          <w:szCs w:val="28"/>
        </w:rPr>
      </w:pPr>
    </w:p>
    <w:p w:rsidR="00D72C07" w:rsidRDefault="00D72C07" w:rsidP="00BA0A4B">
      <w:pPr>
        <w:adjustRightInd w:val="0"/>
        <w:jc w:val="both"/>
        <w:rPr>
          <w:rFonts w:ascii="Times New Roman" w:hAnsi="Times New Roman"/>
          <w:szCs w:val="28"/>
        </w:rPr>
      </w:pPr>
    </w:p>
    <w:p w:rsidR="00D72C07" w:rsidRPr="007049A5" w:rsidRDefault="00D72C07" w:rsidP="00BA0A4B">
      <w:pPr>
        <w:adjustRightInd w:val="0"/>
        <w:jc w:val="both"/>
        <w:rPr>
          <w:rFonts w:ascii="Times New Roman" w:hAnsi="Times New Roman"/>
          <w:szCs w:val="28"/>
        </w:rPr>
      </w:pPr>
    </w:p>
    <w:p w:rsidR="002E33F4" w:rsidRDefault="00BA0A4B" w:rsidP="00BA0A4B">
      <w:pPr>
        <w:adjustRightInd w:val="0"/>
        <w:outlineLvl w:val="1"/>
        <w:rPr>
          <w:rFonts w:ascii="Times New Roman" w:hAnsi="Times New Roman"/>
        </w:rPr>
      </w:pPr>
      <w:r>
        <w:rPr>
          <w:rFonts w:ascii="Times New Roman" w:hAnsi="Times New Roman"/>
        </w:rPr>
        <w:t xml:space="preserve">                     </w:t>
      </w:r>
    </w:p>
    <w:p w:rsidR="00BA0A4B" w:rsidRDefault="00BA0A4B" w:rsidP="008F7143">
      <w:pPr>
        <w:adjustRightInd w:val="0"/>
        <w:outlineLvl w:val="1"/>
        <w:rPr>
          <w:rFonts w:ascii="Times New Roman" w:hAnsi="Times New Roman"/>
        </w:rPr>
      </w:pPr>
      <w:bookmarkStart w:id="13" w:name="_GoBack"/>
      <w:bookmarkEnd w:id="13"/>
    </w:p>
    <w:p w:rsidR="00BA0A4B" w:rsidRPr="002E33F4" w:rsidRDefault="00BA0A4B" w:rsidP="00D72C07">
      <w:pPr>
        <w:adjustRightInd w:val="0"/>
        <w:ind w:left="5245"/>
        <w:outlineLvl w:val="1"/>
        <w:rPr>
          <w:szCs w:val="28"/>
        </w:rPr>
      </w:pPr>
      <w:r w:rsidRPr="002E33F4">
        <w:rPr>
          <w:szCs w:val="28"/>
        </w:rPr>
        <w:lastRenderedPageBreak/>
        <w:t>Приложение № 1</w:t>
      </w:r>
    </w:p>
    <w:p w:rsidR="00BA0A4B" w:rsidRPr="002E33F4" w:rsidRDefault="00BA0A4B" w:rsidP="00D72C07">
      <w:pPr>
        <w:adjustRightInd w:val="0"/>
        <w:ind w:left="5245"/>
        <w:rPr>
          <w:szCs w:val="28"/>
        </w:rPr>
      </w:pPr>
      <w:r w:rsidRPr="002E33F4">
        <w:rPr>
          <w:szCs w:val="28"/>
        </w:rPr>
        <w:t>к Типовой форме соглашения</w:t>
      </w:r>
    </w:p>
    <w:p w:rsidR="00BA0A4B" w:rsidRPr="002E33F4" w:rsidRDefault="00BA0A4B" w:rsidP="00D72C07">
      <w:pPr>
        <w:adjustRightInd w:val="0"/>
        <w:ind w:left="5245"/>
        <w:rPr>
          <w:szCs w:val="28"/>
        </w:rPr>
      </w:pPr>
      <w:r w:rsidRPr="002E33F4">
        <w:rPr>
          <w:szCs w:val="28"/>
        </w:rPr>
        <w:t xml:space="preserve">о предоставлении субсидии </w:t>
      </w:r>
      <w:r w:rsidR="00D72C07" w:rsidRPr="002E33F4">
        <w:rPr>
          <w:szCs w:val="28"/>
        </w:rPr>
        <w:br/>
      </w:r>
      <w:r w:rsidRPr="002E33F4">
        <w:rPr>
          <w:szCs w:val="28"/>
        </w:rPr>
        <w:t>из бюджета</w:t>
      </w:r>
      <w:r w:rsidR="00D72C07" w:rsidRPr="002E33F4">
        <w:rPr>
          <w:szCs w:val="28"/>
        </w:rPr>
        <w:t xml:space="preserve"> </w:t>
      </w:r>
      <w:r w:rsidRPr="002E33F4">
        <w:rPr>
          <w:szCs w:val="28"/>
        </w:rPr>
        <w:t>Североуральского городского округа муниципальному бюджетному или автономному учреждению городского</w:t>
      </w:r>
      <w:r w:rsidR="00D72C07" w:rsidRPr="002E33F4">
        <w:rPr>
          <w:szCs w:val="28"/>
        </w:rPr>
        <w:t xml:space="preserve"> </w:t>
      </w:r>
      <w:r w:rsidRPr="002E33F4">
        <w:rPr>
          <w:szCs w:val="28"/>
        </w:rPr>
        <w:t xml:space="preserve">округа </w:t>
      </w:r>
      <w:r w:rsidR="00D72C07" w:rsidRPr="002E33F4">
        <w:rPr>
          <w:szCs w:val="28"/>
        </w:rPr>
        <w:br/>
      </w:r>
      <w:r w:rsidRPr="002E33F4">
        <w:rPr>
          <w:szCs w:val="28"/>
        </w:rPr>
        <w:t>на финансовое обеспечение выполнения муниципального задания</w:t>
      </w:r>
    </w:p>
    <w:p w:rsidR="00BA0A4B" w:rsidRPr="002E33F4" w:rsidRDefault="00BA0A4B" w:rsidP="00D72C07">
      <w:pPr>
        <w:adjustRightInd w:val="0"/>
        <w:ind w:left="5245"/>
        <w:rPr>
          <w:szCs w:val="28"/>
        </w:rPr>
      </w:pPr>
      <w:r w:rsidRPr="002E33F4">
        <w:rPr>
          <w:szCs w:val="28"/>
        </w:rPr>
        <w:t>на оказание муниципальных услуг</w:t>
      </w:r>
    </w:p>
    <w:p w:rsidR="00BA0A4B" w:rsidRPr="002E33F4" w:rsidRDefault="00BA0A4B" w:rsidP="00D72C07">
      <w:pPr>
        <w:adjustRightInd w:val="0"/>
        <w:ind w:left="5245"/>
        <w:rPr>
          <w:szCs w:val="28"/>
        </w:rPr>
      </w:pPr>
      <w:r w:rsidRPr="002E33F4">
        <w:rPr>
          <w:szCs w:val="28"/>
        </w:rPr>
        <w:t>(выполнение работ)</w:t>
      </w:r>
    </w:p>
    <w:p w:rsidR="00BA0A4B" w:rsidRPr="002E33F4" w:rsidRDefault="00BA0A4B" w:rsidP="00BA0A4B">
      <w:pPr>
        <w:adjustRightInd w:val="0"/>
        <w:jc w:val="center"/>
      </w:pPr>
    </w:p>
    <w:p w:rsidR="00BA0A4B" w:rsidRPr="002E33F4" w:rsidRDefault="00BA0A4B" w:rsidP="00BA0A4B">
      <w:pPr>
        <w:adjustRightInd w:val="0"/>
        <w:jc w:val="center"/>
        <w:rPr>
          <w:szCs w:val="28"/>
        </w:rPr>
      </w:pPr>
      <w:r w:rsidRPr="002E33F4">
        <w:rPr>
          <w:szCs w:val="28"/>
        </w:rPr>
        <w:t xml:space="preserve">Коды </w:t>
      </w:r>
    </w:p>
    <w:p w:rsidR="00BA0A4B" w:rsidRPr="002E33F4" w:rsidRDefault="00BA0A4B" w:rsidP="00BA0A4B">
      <w:pPr>
        <w:adjustRightInd w:val="0"/>
        <w:jc w:val="center"/>
        <w:rPr>
          <w:szCs w:val="28"/>
        </w:rPr>
      </w:pPr>
      <w:r w:rsidRPr="002E33F4">
        <w:rPr>
          <w:szCs w:val="28"/>
        </w:rPr>
        <w:t xml:space="preserve">классификации расходов бюджетов Российской Федерации </w:t>
      </w:r>
    </w:p>
    <w:p w:rsidR="00BA0A4B" w:rsidRPr="002E33F4" w:rsidRDefault="00BA0A4B" w:rsidP="00BA0A4B">
      <w:pPr>
        <w:adjustRightInd w:val="0"/>
        <w:jc w:val="center"/>
        <w:rPr>
          <w:szCs w:val="28"/>
        </w:rPr>
      </w:pPr>
      <w:r w:rsidRPr="002E33F4">
        <w:rPr>
          <w:szCs w:val="28"/>
        </w:rPr>
        <w:t>предоставляемой субсидии</w:t>
      </w:r>
    </w:p>
    <w:p w:rsidR="00BA0A4B" w:rsidRPr="002E33F4" w:rsidRDefault="00BA0A4B" w:rsidP="00BA0A4B">
      <w:pPr>
        <w:adjustRightInd w:val="0"/>
        <w:jc w:val="center"/>
        <w:rPr>
          <w:szCs w:val="28"/>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536"/>
        <w:gridCol w:w="4820"/>
      </w:tblGrid>
      <w:tr w:rsidR="00BA0A4B" w:rsidRPr="002E33F4" w:rsidTr="002E33F4">
        <w:tc>
          <w:tcPr>
            <w:tcW w:w="709"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24"/>
                <w:szCs w:val="24"/>
              </w:rPr>
            </w:pPr>
            <w:r w:rsidRPr="002E33F4">
              <w:rPr>
                <w:sz w:val="24"/>
                <w:szCs w:val="24"/>
              </w:rPr>
              <w:t>№ п/п</w:t>
            </w:r>
          </w:p>
        </w:tc>
        <w:tc>
          <w:tcPr>
            <w:tcW w:w="4536"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24"/>
                <w:szCs w:val="24"/>
              </w:rPr>
            </w:pPr>
            <w:r w:rsidRPr="002E33F4">
              <w:rPr>
                <w:sz w:val="24"/>
                <w:szCs w:val="24"/>
              </w:rPr>
              <w:t>Источник финансового обеспечения предоставляемой субсидии/ коды бюджетной классификации</w:t>
            </w:r>
          </w:p>
        </w:tc>
        <w:tc>
          <w:tcPr>
            <w:tcW w:w="4820"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24"/>
                <w:szCs w:val="24"/>
              </w:rPr>
            </w:pPr>
            <w:r w:rsidRPr="002E33F4">
              <w:rPr>
                <w:sz w:val="24"/>
                <w:szCs w:val="24"/>
              </w:rPr>
              <w:t xml:space="preserve">Направления расходования </w:t>
            </w:r>
            <w:r w:rsidR="002E33F4" w:rsidRPr="002E33F4">
              <w:rPr>
                <w:sz w:val="24"/>
                <w:szCs w:val="24"/>
              </w:rPr>
              <w:br/>
            </w:r>
            <w:r w:rsidRPr="002E33F4">
              <w:rPr>
                <w:sz w:val="24"/>
                <w:szCs w:val="24"/>
              </w:rPr>
              <w:t>предоставляемой субсидии</w:t>
            </w:r>
          </w:p>
        </w:tc>
      </w:tr>
      <w:tr w:rsidR="00BA0A4B" w:rsidRPr="002E33F4" w:rsidTr="002E33F4">
        <w:tc>
          <w:tcPr>
            <w:tcW w:w="709"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24"/>
                <w:szCs w:val="24"/>
              </w:rPr>
            </w:pPr>
          </w:p>
        </w:tc>
      </w:tr>
      <w:tr w:rsidR="00BA0A4B" w:rsidRPr="002E33F4" w:rsidTr="002E33F4">
        <w:tc>
          <w:tcPr>
            <w:tcW w:w="709"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24"/>
                <w:szCs w:val="24"/>
              </w:rPr>
            </w:pPr>
          </w:p>
        </w:tc>
      </w:tr>
      <w:tr w:rsidR="00BA0A4B" w:rsidRPr="002E33F4" w:rsidTr="002E33F4">
        <w:tc>
          <w:tcPr>
            <w:tcW w:w="709"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24"/>
                <w:szCs w:val="24"/>
              </w:rPr>
            </w:pPr>
          </w:p>
        </w:tc>
      </w:tr>
    </w:tbl>
    <w:p w:rsidR="00BA0A4B" w:rsidRPr="002E33F4" w:rsidRDefault="00BA0A4B" w:rsidP="00BA0A4B">
      <w:pPr>
        <w:adjustRightInd w:val="0"/>
        <w:jc w:val="center"/>
        <w:outlineLvl w:val="1"/>
      </w:pPr>
      <w:r w:rsidRPr="002E33F4">
        <w:t xml:space="preserve">                      </w:t>
      </w:r>
    </w:p>
    <w:p w:rsidR="00BA0A4B" w:rsidRPr="002E33F4" w:rsidRDefault="00BA0A4B" w:rsidP="00BA0A4B">
      <w:pPr>
        <w:adjustRightInd w:val="0"/>
        <w:jc w:val="center"/>
        <w:outlineLvl w:val="1"/>
      </w:pPr>
    </w:p>
    <w:p w:rsidR="00BA0A4B" w:rsidRPr="002E33F4" w:rsidRDefault="00BA0A4B" w:rsidP="00BA0A4B">
      <w:pPr>
        <w:adjustRightInd w:val="0"/>
        <w:jc w:val="center"/>
        <w:outlineLvl w:val="1"/>
      </w:pPr>
    </w:p>
    <w:p w:rsidR="00BA0A4B" w:rsidRPr="002E33F4" w:rsidRDefault="00BA0A4B" w:rsidP="00BA0A4B">
      <w:pPr>
        <w:adjustRightInd w:val="0"/>
        <w:jc w:val="center"/>
        <w:outlineLvl w:val="1"/>
      </w:pPr>
    </w:p>
    <w:p w:rsidR="00BA0A4B" w:rsidRPr="002E33F4" w:rsidRDefault="00BA0A4B" w:rsidP="00BA0A4B">
      <w:pPr>
        <w:adjustRightInd w:val="0"/>
        <w:jc w:val="center"/>
        <w:outlineLvl w:val="1"/>
      </w:pPr>
    </w:p>
    <w:p w:rsidR="00BA0A4B" w:rsidRPr="002E33F4" w:rsidRDefault="00BA0A4B" w:rsidP="00BA0A4B">
      <w:pPr>
        <w:adjustRightInd w:val="0"/>
        <w:jc w:val="center"/>
        <w:outlineLvl w:val="1"/>
      </w:pPr>
    </w:p>
    <w:p w:rsidR="00BA0A4B" w:rsidRPr="002E33F4" w:rsidRDefault="00BA0A4B" w:rsidP="00BA0A4B">
      <w:pPr>
        <w:adjustRightInd w:val="0"/>
        <w:jc w:val="center"/>
        <w:outlineLvl w:val="1"/>
      </w:pPr>
    </w:p>
    <w:p w:rsidR="00BA0A4B" w:rsidRPr="002E33F4" w:rsidRDefault="00BA0A4B" w:rsidP="00BA0A4B">
      <w:pPr>
        <w:adjustRightInd w:val="0"/>
        <w:jc w:val="center"/>
        <w:outlineLvl w:val="1"/>
      </w:pPr>
    </w:p>
    <w:p w:rsidR="00BA0A4B" w:rsidRPr="002E33F4" w:rsidRDefault="00BA0A4B" w:rsidP="00BA0A4B">
      <w:pPr>
        <w:adjustRightInd w:val="0"/>
        <w:jc w:val="center"/>
        <w:outlineLvl w:val="1"/>
      </w:pPr>
    </w:p>
    <w:p w:rsidR="00BA0A4B" w:rsidRPr="002E33F4" w:rsidRDefault="00BA0A4B" w:rsidP="00BA0A4B">
      <w:pPr>
        <w:adjustRightInd w:val="0"/>
        <w:jc w:val="center"/>
        <w:outlineLvl w:val="1"/>
      </w:pPr>
    </w:p>
    <w:p w:rsidR="00BA0A4B" w:rsidRPr="002E33F4" w:rsidRDefault="00BA0A4B" w:rsidP="00BA0A4B">
      <w:pPr>
        <w:adjustRightInd w:val="0"/>
        <w:jc w:val="center"/>
        <w:outlineLvl w:val="1"/>
      </w:pPr>
    </w:p>
    <w:p w:rsidR="00BA0A4B" w:rsidRPr="002E33F4" w:rsidRDefault="00BA0A4B" w:rsidP="00BA0A4B">
      <w:pPr>
        <w:adjustRightInd w:val="0"/>
        <w:jc w:val="center"/>
        <w:outlineLvl w:val="1"/>
      </w:pPr>
    </w:p>
    <w:p w:rsidR="00BA0A4B" w:rsidRPr="002E33F4" w:rsidRDefault="00BA0A4B" w:rsidP="00BA0A4B">
      <w:pPr>
        <w:adjustRightInd w:val="0"/>
        <w:jc w:val="center"/>
        <w:outlineLvl w:val="1"/>
      </w:pPr>
    </w:p>
    <w:p w:rsidR="00BA0A4B" w:rsidRPr="002E33F4" w:rsidRDefault="00BA0A4B" w:rsidP="00BA0A4B">
      <w:pPr>
        <w:adjustRightInd w:val="0"/>
        <w:jc w:val="center"/>
        <w:outlineLvl w:val="1"/>
      </w:pPr>
    </w:p>
    <w:p w:rsidR="00BA0A4B" w:rsidRPr="002E33F4" w:rsidRDefault="00BA0A4B" w:rsidP="00BA0A4B">
      <w:pPr>
        <w:adjustRightInd w:val="0"/>
        <w:jc w:val="center"/>
        <w:outlineLvl w:val="1"/>
      </w:pPr>
    </w:p>
    <w:p w:rsidR="00BA0A4B" w:rsidRPr="002E33F4" w:rsidRDefault="00BA0A4B" w:rsidP="00BA0A4B">
      <w:pPr>
        <w:adjustRightInd w:val="0"/>
        <w:jc w:val="center"/>
        <w:outlineLvl w:val="1"/>
      </w:pPr>
    </w:p>
    <w:p w:rsidR="00BA0A4B" w:rsidRPr="002E33F4" w:rsidRDefault="00BA0A4B" w:rsidP="00BA0A4B">
      <w:pPr>
        <w:adjustRightInd w:val="0"/>
        <w:jc w:val="center"/>
        <w:outlineLvl w:val="1"/>
      </w:pPr>
    </w:p>
    <w:p w:rsidR="00BA0A4B" w:rsidRPr="002E33F4" w:rsidRDefault="00BA0A4B" w:rsidP="00BA0A4B">
      <w:pPr>
        <w:adjustRightInd w:val="0"/>
        <w:jc w:val="center"/>
        <w:outlineLvl w:val="1"/>
      </w:pPr>
    </w:p>
    <w:p w:rsidR="00BA0A4B" w:rsidRPr="002E33F4" w:rsidRDefault="00BA0A4B" w:rsidP="00BA0A4B">
      <w:pPr>
        <w:adjustRightInd w:val="0"/>
        <w:jc w:val="center"/>
        <w:outlineLvl w:val="1"/>
      </w:pPr>
    </w:p>
    <w:p w:rsidR="00BA0A4B" w:rsidRPr="002E33F4" w:rsidRDefault="00BA0A4B" w:rsidP="00BA0A4B">
      <w:pPr>
        <w:adjustRightInd w:val="0"/>
        <w:jc w:val="center"/>
        <w:outlineLvl w:val="1"/>
      </w:pPr>
    </w:p>
    <w:p w:rsidR="00BA0A4B" w:rsidRDefault="00BA0A4B" w:rsidP="00BA0A4B">
      <w:pPr>
        <w:adjustRightInd w:val="0"/>
        <w:jc w:val="center"/>
        <w:outlineLvl w:val="1"/>
        <w:rPr>
          <w:sz w:val="22"/>
        </w:rPr>
      </w:pPr>
    </w:p>
    <w:p w:rsidR="002E33F4" w:rsidRDefault="002E33F4" w:rsidP="00BA0A4B">
      <w:pPr>
        <w:adjustRightInd w:val="0"/>
        <w:jc w:val="center"/>
        <w:outlineLvl w:val="1"/>
        <w:rPr>
          <w:sz w:val="22"/>
        </w:rPr>
      </w:pPr>
    </w:p>
    <w:p w:rsidR="002E33F4" w:rsidRPr="002E33F4" w:rsidRDefault="002E33F4" w:rsidP="002E33F4">
      <w:pPr>
        <w:adjustRightInd w:val="0"/>
        <w:ind w:left="5245"/>
        <w:outlineLvl w:val="1"/>
        <w:rPr>
          <w:szCs w:val="28"/>
        </w:rPr>
      </w:pPr>
      <w:r>
        <w:rPr>
          <w:szCs w:val="28"/>
        </w:rPr>
        <w:lastRenderedPageBreak/>
        <w:t>Приложение № 2</w:t>
      </w:r>
    </w:p>
    <w:p w:rsidR="002E33F4" w:rsidRPr="002E33F4" w:rsidRDefault="002E33F4" w:rsidP="002E33F4">
      <w:pPr>
        <w:adjustRightInd w:val="0"/>
        <w:ind w:left="5245"/>
        <w:rPr>
          <w:szCs w:val="28"/>
        </w:rPr>
      </w:pPr>
      <w:r w:rsidRPr="002E33F4">
        <w:rPr>
          <w:szCs w:val="28"/>
        </w:rPr>
        <w:t>к Типовой форме соглашения</w:t>
      </w:r>
    </w:p>
    <w:p w:rsidR="002E33F4" w:rsidRPr="002E33F4" w:rsidRDefault="002E33F4" w:rsidP="002E33F4">
      <w:pPr>
        <w:adjustRightInd w:val="0"/>
        <w:ind w:left="5245"/>
        <w:rPr>
          <w:szCs w:val="28"/>
        </w:rPr>
      </w:pPr>
      <w:r w:rsidRPr="002E33F4">
        <w:rPr>
          <w:szCs w:val="28"/>
        </w:rPr>
        <w:t xml:space="preserve">о предоставлении субсидии </w:t>
      </w:r>
      <w:r w:rsidRPr="002E33F4">
        <w:rPr>
          <w:szCs w:val="28"/>
        </w:rPr>
        <w:br/>
        <w:t xml:space="preserve">из бюджета Североуральского городского округа муниципальному бюджетному или автономному учреждению городского округа </w:t>
      </w:r>
      <w:r w:rsidRPr="002E33F4">
        <w:rPr>
          <w:szCs w:val="28"/>
        </w:rPr>
        <w:br/>
        <w:t>на финансовое обеспечение выполнения муниципального задания</w:t>
      </w:r>
    </w:p>
    <w:p w:rsidR="002E33F4" w:rsidRPr="002E33F4" w:rsidRDefault="002E33F4" w:rsidP="002E33F4">
      <w:pPr>
        <w:adjustRightInd w:val="0"/>
        <w:ind w:left="5245"/>
        <w:rPr>
          <w:szCs w:val="28"/>
        </w:rPr>
      </w:pPr>
      <w:r w:rsidRPr="002E33F4">
        <w:rPr>
          <w:szCs w:val="28"/>
        </w:rPr>
        <w:t>на оказание муниципальных услуг</w:t>
      </w:r>
    </w:p>
    <w:p w:rsidR="002E33F4" w:rsidRPr="002E33F4" w:rsidRDefault="002E33F4" w:rsidP="002E33F4">
      <w:pPr>
        <w:adjustRightInd w:val="0"/>
        <w:ind w:left="5245"/>
        <w:rPr>
          <w:szCs w:val="28"/>
        </w:rPr>
      </w:pPr>
      <w:r w:rsidRPr="002E33F4">
        <w:rPr>
          <w:szCs w:val="28"/>
        </w:rPr>
        <w:t>(выполнение работ)</w:t>
      </w:r>
    </w:p>
    <w:p w:rsidR="002E33F4" w:rsidRPr="002E33F4" w:rsidRDefault="002E33F4" w:rsidP="00BA0A4B">
      <w:pPr>
        <w:adjustRightInd w:val="0"/>
        <w:jc w:val="center"/>
        <w:outlineLvl w:val="1"/>
        <w:rPr>
          <w:szCs w:val="28"/>
        </w:rPr>
      </w:pPr>
    </w:p>
    <w:p w:rsidR="00BA0A4B" w:rsidRPr="002E33F4" w:rsidRDefault="00BA0A4B" w:rsidP="00BA0A4B">
      <w:pPr>
        <w:adjustRightInd w:val="0"/>
        <w:jc w:val="both"/>
        <w:rPr>
          <w:szCs w:val="28"/>
        </w:rPr>
      </w:pPr>
    </w:p>
    <w:p w:rsidR="00BA0A4B" w:rsidRPr="002E33F4" w:rsidRDefault="00BA0A4B" w:rsidP="00BA0A4B">
      <w:pPr>
        <w:adjustRightInd w:val="0"/>
        <w:jc w:val="center"/>
        <w:rPr>
          <w:szCs w:val="28"/>
        </w:rPr>
      </w:pPr>
      <w:bookmarkStart w:id="14" w:name="Par185"/>
      <w:bookmarkEnd w:id="14"/>
      <w:r w:rsidRPr="002E33F4">
        <w:rPr>
          <w:szCs w:val="28"/>
        </w:rPr>
        <w:t>График</w:t>
      </w:r>
    </w:p>
    <w:p w:rsidR="00BA0A4B" w:rsidRPr="002E33F4" w:rsidRDefault="00BA0A4B" w:rsidP="00BA0A4B">
      <w:pPr>
        <w:adjustRightInd w:val="0"/>
        <w:jc w:val="center"/>
        <w:rPr>
          <w:szCs w:val="28"/>
        </w:rPr>
      </w:pPr>
      <w:r w:rsidRPr="002E33F4">
        <w:rPr>
          <w:szCs w:val="28"/>
        </w:rPr>
        <w:t>перечисления субсидии</w:t>
      </w:r>
    </w:p>
    <w:p w:rsidR="00BA0A4B" w:rsidRPr="002E33F4" w:rsidRDefault="00BA0A4B" w:rsidP="00BA0A4B">
      <w:pPr>
        <w:adjustRightInd w:val="0"/>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5670"/>
      </w:tblGrid>
      <w:tr w:rsidR="00BA0A4B" w:rsidRPr="002E33F4" w:rsidTr="002E33F4">
        <w:tc>
          <w:tcPr>
            <w:tcW w:w="4253"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Cs w:val="28"/>
              </w:rPr>
            </w:pPr>
            <w:r w:rsidRPr="002E33F4">
              <w:rPr>
                <w:szCs w:val="28"/>
              </w:rPr>
              <w:t>Сроки перечисления субсидии</w:t>
            </w:r>
          </w:p>
        </w:tc>
        <w:tc>
          <w:tcPr>
            <w:tcW w:w="5670"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Cs w:val="28"/>
              </w:rPr>
            </w:pPr>
            <w:r w:rsidRPr="002E33F4">
              <w:rPr>
                <w:szCs w:val="28"/>
              </w:rPr>
              <w:t>Объем субсидии, руб.</w:t>
            </w:r>
          </w:p>
        </w:tc>
      </w:tr>
      <w:tr w:rsidR="00BA0A4B" w:rsidRPr="002E33F4" w:rsidTr="002E33F4">
        <w:tc>
          <w:tcPr>
            <w:tcW w:w="4253"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Cs w:val="28"/>
              </w:rPr>
            </w:pPr>
            <w:r w:rsidRPr="002E33F4">
              <w:rPr>
                <w:szCs w:val="28"/>
              </w:rPr>
              <w:t>1 квартал</w:t>
            </w:r>
          </w:p>
        </w:tc>
        <w:tc>
          <w:tcPr>
            <w:tcW w:w="5670"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Cs w:val="28"/>
              </w:rPr>
            </w:pPr>
            <w:r w:rsidRPr="002E33F4">
              <w:rPr>
                <w:szCs w:val="28"/>
              </w:rPr>
              <w:t>Не более 30 % от годовой суммы субсидии</w:t>
            </w:r>
          </w:p>
        </w:tc>
      </w:tr>
      <w:tr w:rsidR="00BA0A4B" w:rsidRPr="002E33F4" w:rsidTr="002E33F4">
        <w:tc>
          <w:tcPr>
            <w:tcW w:w="4253"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Cs w:val="28"/>
              </w:rPr>
            </w:pPr>
            <w:r w:rsidRPr="002E33F4">
              <w:rPr>
                <w:szCs w:val="28"/>
              </w:rPr>
              <w:t>Первое полугодие</w:t>
            </w:r>
          </w:p>
        </w:tc>
        <w:tc>
          <w:tcPr>
            <w:tcW w:w="5670"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Cs w:val="28"/>
              </w:rPr>
            </w:pPr>
            <w:r w:rsidRPr="002E33F4">
              <w:rPr>
                <w:szCs w:val="28"/>
              </w:rPr>
              <w:t>Не более 60 % от годовой суммы субсидии</w:t>
            </w:r>
          </w:p>
        </w:tc>
      </w:tr>
      <w:tr w:rsidR="00BA0A4B" w:rsidRPr="002E33F4" w:rsidTr="002E33F4">
        <w:tc>
          <w:tcPr>
            <w:tcW w:w="4253"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Cs w:val="28"/>
              </w:rPr>
            </w:pPr>
            <w:r w:rsidRPr="002E33F4">
              <w:rPr>
                <w:szCs w:val="28"/>
              </w:rPr>
              <w:t>9 месяцев</w:t>
            </w:r>
          </w:p>
        </w:tc>
        <w:tc>
          <w:tcPr>
            <w:tcW w:w="5670"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Cs w:val="28"/>
              </w:rPr>
            </w:pPr>
            <w:r w:rsidRPr="002E33F4">
              <w:rPr>
                <w:szCs w:val="28"/>
              </w:rPr>
              <w:t>Не более 80 % от годовой суммы субсидии</w:t>
            </w:r>
          </w:p>
        </w:tc>
      </w:tr>
      <w:tr w:rsidR="00BA0A4B" w:rsidRPr="002E33F4" w:rsidTr="002E33F4">
        <w:tc>
          <w:tcPr>
            <w:tcW w:w="4253"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Cs w:val="28"/>
              </w:rPr>
            </w:pPr>
          </w:p>
        </w:tc>
        <w:tc>
          <w:tcPr>
            <w:tcW w:w="5670"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Cs w:val="28"/>
              </w:rPr>
            </w:pPr>
          </w:p>
        </w:tc>
      </w:tr>
      <w:tr w:rsidR="00BA0A4B" w:rsidRPr="002E33F4" w:rsidTr="002E33F4">
        <w:tc>
          <w:tcPr>
            <w:tcW w:w="4253"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Cs w:val="28"/>
              </w:rPr>
            </w:pPr>
          </w:p>
        </w:tc>
        <w:tc>
          <w:tcPr>
            <w:tcW w:w="5670"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Cs w:val="28"/>
              </w:rPr>
            </w:pPr>
          </w:p>
        </w:tc>
      </w:tr>
      <w:tr w:rsidR="00BA0A4B" w:rsidRPr="002E33F4" w:rsidTr="002E33F4">
        <w:tc>
          <w:tcPr>
            <w:tcW w:w="4253"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Cs w:val="28"/>
              </w:rPr>
            </w:pPr>
            <w:r w:rsidRPr="002E33F4">
              <w:rPr>
                <w:szCs w:val="28"/>
              </w:rPr>
              <w:t>ИТОГО</w:t>
            </w:r>
          </w:p>
        </w:tc>
        <w:tc>
          <w:tcPr>
            <w:tcW w:w="5670"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Cs w:val="28"/>
              </w:rPr>
            </w:pPr>
          </w:p>
        </w:tc>
      </w:tr>
    </w:tbl>
    <w:p w:rsidR="00BA0A4B" w:rsidRPr="002E33F4" w:rsidRDefault="00BA0A4B" w:rsidP="00BA0A4B">
      <w:pPr>
        <w:adjustRightInd w:val="0"/>
        <w:rPr>
          <w:szCs w:val="28"/>
        </w:rPr>
      </w:pPr>
    </w:p>
    <w:p w:rsidR="00BA0A4B" w:rsidRPr="002E33F4" w:rsidRDefault="00BA0A4B" w:rsidP="00BA0A4B">
      <w:pPr>
        <w:adjustRightInd w:val="0"/>
        <w:jc w:val="both"/>
        <w:rPr>
          <w:rFonts w:cs="Arial"/>
          <w:sz w:val="20"/>
          <w:szCs w:val="20"/>
        </w:rPr>
        <w:sectPr w:rsidR="00BA0A4B" w:rsidRPr="002E33F4" w:rsidSect="008F7143">
          <w:headerReference w:type="default" r:id="rId20"/>
          <w:pgSz w:w="11906" w:h="16838"/>
          <w:pgMar w:top="992" w:right="567" w:bottom="992" w:left="1418" w:header="510" w:footer="0" w:gutter="0"/>
          <w:cols w:space="720"/>
          <w:noEndnote/>
          <w:titlePg/>
          <w:docGrid w:linePitch="381"/>
        </w:sectPr>
      </w:pPr>
    </w:p>
    <w:p w:rsidR="002E33F4" w:rsidRPr="002E33F4" w:rsidRDefault="002E33F4" w:rsidP="002E33F4">
      <w:pPr>
        <w:adjustRightInd w:val="0"/>
        <w:ind w:left="5245"/>
        <w:outlineLvl w:val="1"/>
        <w:rPr>
          <w:szCs w:val="28"/>
        </w:rPr>
      </w:pPr>
      <w:r>
        <w:rPr>
          <w:szCs w:val="28"/>
        </w:rPr>
        <w:lastRenderedPageBreak/>
        <w:t>Приложение № 3</w:t>
      </w:r>
    </w:p>
    <w:p w:rsidR="002E33F4" w:rsidRPr="002E33F4" w:rsidRDefault="002E33F4" w:rsidP="002E33F4">
      <w:pPr>
        <w:adjustRightInd w:val="0"/>
        <w:ind w:left="5245"/>
        <w:rPr>
          <w:szCs w:val="28"/>
        </w:rPr>
      </w:pPr>
      <w:r w:rsidRPr="002E33F4">
        <w:rPr>
          <w:szCs w:val="28"/>
        </w:rPr>
        <w:t>к Типовой форме соглашения</w:t>
      </w:r>
    </w:p>
    <w:p w:rsidR="002E33F4" w:rsidRPr="002E33F4" w:rsidRDefault="002E33F4" w:rsidP="002E33F4">
      <w:pPr>
        <w:adjustRightInd w:val="0"/>
        <w:ind w:left="5245"/>
        <w:rPr>
          <w:szCs w:val="28"/>
        </w:rPr>
      </w:pPr>
      <w:r w:rsidRPr="002E33F4">
        <w:rPr>
          <w:szCs w:val="28"/>
        </w:rPr>
        <w:t xml:space="preserve">о предоставлении субсидии </w:t>
      </w:r>
      <w:r w:rsidRPr="002E33F4">
        <w:rPr>
          <w:szCs w:val="28"/>
        </w:rPr>
        <w:br/>
        <w:t xml:space="preserve">из бюджета Североуральского городского округа муниципальному бюджетному или автономному учреждению городского округа </w:t>
      </w:r>
      <w:r w:rsidRPr="002E33F4">
        <w:rPr>
          <w:szCs w:val="28"/>
        </w:rPr>
        <w:br/>
        <w:t>на финансовое обеспечение выполнения муниципального задания</w:t>
      </w:r>
    </w:p>
    <w:p w:rsidR="002E33F4" w:rsidRPr="002E33F4" w:rsidRDefault="002E33F4" w:rsidP="002E33F4">
      <w:pPr>
        <w:adjustRightInd w:val="0"/>
        <w:ind w:left="5245"/>
        <w:rPr>
          <w:szCs w:val="28"/>
        </w:rPr>
      </w:pPr>
      <w:r w:rsidRPr="002E33F4">
        <w:rPr>
          <w:szCs w:val="28"/>
        </w:rPr>
        <w:t>на оказание муниципальных услуг</w:t>
      </w:r>
    </w:p>
    <w:p w:rsidR="002E33F4" w:rsidRPr="002E33F4" w:rsidRDefault="002E33F4" w:rsidP="002E33F4">
      <w:pPr>
        <w:adjustRightInd w:val="0"/>
        <w:ind w:left="5245"/>
        <w:rPr>
          <w:szCs w:val="28"/>
        </w:rPr>
      </w:pPr>
      <w:r w:rsidRPr="002E33F4">
        <w:rPr>
          <w:szCs w:val="28"/>
        </w:rPr>
        <w:t>(выполнение работ)</w:t>
      </w:r>
    </w:p>
    <w:p w:rsidR="00BA0A4B" w:rsidRPr="002E33F4" w:rsidRDefault="00BA0A4B" w:rsidP="00BA0A4B">
      <w:pPr>
        <w:adjustRightInd w:val="0"/>
        <w:jc w:val="both"/>
        <w:rPr>
          <w:rFonts w:cs="Arial"/>
          <w:sz w:val="20"/>
          <w:szCs w:val="20"/>
        </w:rPr>
      </w:pPr>
    </w:p>
    <w:p w:rsidR="00BA0A4B" w:rsidRPr="002E33F4" w:rsidRDefault="00BA0A4B" w:rsidP="00BA0A4B">
      <w:pPr>
        <w:adjustRightInd w:val="0"/>
        <w:jc w:val="both"/>
        <w:rPr>
          <w:szCs w:val="28"/>
        </w:rPr>
      </w:pPr>
    </w:p>
    <w:p w:rsidR="00BA0A4B" w:rsidRPr="002E33F4" w:rsidRDefault="00BA0A4B" w:rsidP="00BA0A4B">
      <w:pPr>
        <w:adjustRightInd w:val="0"/>
        <w:jc w:val="center"/>
        <w:rPr>
          <w:szCs w:val="28"/>
        </w:rPr>
      </w:pPr>
      <w:bookmarkStart w:id="15" w:name="Par293"/>
      <w:bookmarkEnd w:id="15"/>
      <w:r w:rsidRPr="002E33F4">
        <w:rPr>
          <w:szCs w:val="28"/>
        </w:rPr>
        <w:t>Расчет</w:t>
      </w:r>
    </w:p>
    <w:p w:rsidR="00BA0A4B" w:rsidRPr="002E33F4" w:rsidRDefault="00BA0A4B" w:rsidP="00BA0A4B">
      <w:pPr>
        <w:adjustRightInd w:val="0"/>
        <w:jc w:val="center"/>
        <w:rPr>
          <w:szCs w:val="28"/>
        </w:rPr>
      </w:pPr>
      <w:r w:rsidRPr="002E33F4">
        <w:rPr>
          <w:szCs w:val="28"/>
        </w:rPr>
        <w:t>средств Субсидии, подлежащих возврату</w:t>
      </w:r>
    </w:p>
    <w:p w:rsidR="00BA0A4B" w:rsidRPr="002E33F4" w:rsidRDefault="00BA0A4B" w:rsidP="00BA0A4B">
      <w:pPr>
        <w:adjustRightInd w:val="0"/>
        <w:jc w:val="center"/>
        <w:rPr>
          <w:szCs w:val="28"/>
        </w:rPr>
      </w:pPr>
      <w:r w:rsidRPr="002E33F4">
        <w:rPr>
          <w:szCs w:val="28"/>
        </w:rPr>
        <w:t>в бюджет Североуральского городского округа,</w:t>
      </w:r>
    </w:p>
    <w:p w:rsidR="00BA0A4B" w:rsidRPr="002E33F4" w:rsidRDefault="00BA0A4B" w:rsidP="00BA0A4B">
      <w:pPr>
        <w:adjustRightInd w:val="0"/>
        <w:jc w:val="both"/>
        <w:rPr>
          <w:szCs w:val="28"/>
        </w:rPr>
      </w:pPr>
    </w:p>
    <w:p w:rsidR="00BA0A4B" w:rsidRPr="002E33F4" w:rsidRDefault="00BA0A4B" w:rsidP="00BA0A4B">
      <w:pPr>
        <w:adjustRightInd w:val="0"/>
        <w:jc w:val="both"/>
        <w:rPr>
          <w:szCs w:val="28"/>
        </w:rPr>
      </w:pPr>
      <w:r w:rsidRPr="002E33F4">
        <w:rPr>
          <w:szCs w:val="28"/>
        </w:rPr>
        <w:t>Наименование Учредителя ____________________________________</w:t>
      </w:r>
    </w:p>
    <w:p w:rsidR="00BA0A4B" w:rsidRPr="002E33F4" w:rsidRDefault="00BA0A4B" w:rsidP="00BA0A4B">
      <w:pPr>
        <w:adjustRightInd w:val="0"/>
        <w:spacing w:before="200"/>
        <w:jc w:val="both"/>
        <w:rPr>
          <w:szCs w:val="28"/>
        </w:rPr>
      </w:pPr>
      <w:r w:rsidRPr="002E33F4">
        <w:rPr>
          <w:szCs w:val="28"/>
        </w:rPr>
        <w:t>Наименование Учреждения ____________________________________</w:t>
      </w:r>
    </w:p>
    <w:p w:rsidR="00BA0A4B" w:rsidRPr="002E33F4" w:rsidRDefault="00BA0A4B" w:rsidP="00BA0A4B">
      <w:pPr>
        <w:adjustRightInd w:val="0"/>
        <w:jc w:val="both"/>
        <w:rPr>
          <w:szCs w:val="28"/>
        </w:rPr>
      </w:pPr>
    </w:p>
    <w:p w:rsidR="00BA0A4B" w:rsidRPr="002E33F4" w:rsidRDefault="00BA0A4B" w:rsidP="00BA0A4B">
      <w:pPr>
        <w:adjustRightInd w:val="0"/>
        <w:jc w:val="both"/>
        <w:rPr>
          <w:rFonts w:cs="Arial"/>
          <w:sz w:val="20"/>
          <w:szCs w:val="20"/>
        </w:rPr>
        <w:sectPr w:rsidR="00BA0A4B" w:rsidRPr="002E33F4" w:rsidSect="002E33F4">
          <w:pgSz w:w="11906" w:h="16838"/>
          <w:pgMar w:top="1135" w:right="566" w:bottom="1440" w:left="1418" w:header="624" w:footer="0" w:gutter="0"/>
          <w:cols w:space="720"/>
          <w:noEndnote/>
          <w:docGrid w:linePitch="381"/>
        </w:sectPr>
      </w:pPr>
    </w:p>
    <w:tbl>
      <w:tblPr>
        <w:tblW w:w="14943" w:type="dxa"/>
        <w:tblInd w:w="62" w:type="dxa"/>
        <w:tblLayout w:type="fixed"/>
        <w:tblCellMar>
          <w:top w:w="102" w:type="dxa"/>
          <w:left w:w="62" w:type="dxa"/>
          <w:bottom w:w="102" w:type="dxa"/>
          <w:right w:w="62" w:type="dxa"/>
        </w:tblCellMar>
        <w:tblLook w:val="0000" w:firstRow="0" w:lastRow="0" w:firstColumn="0" w:lastColumn="0" w:noHBand="0" w:noVBand="0"/>
      </w:tblPr>
      <w:tblGrid>
        <w:gridCol w:w="592"/>
        <w:gridCol w:w="15"/>
        <w:gridCol w:w="1384"/>
        <w:gridCol w:w="28"/>
        <w:gridCol w:w="936"/>
        <w:gridCol w:w="17"/>
        <w:gridCol w:w="11"/>
        <w:gridCol w:w="686"/>
        <w:gridCol w:w="709"/>
        <w:gridCol w:w="992"/>
        <w:gridCol w:w="992"/>
        <w:gridCol w:w="855"/>
        <w:gridCol w:w="1145"/>
        <w:gridCol w:w="700"/>
        <w:gridCol w:w="150"/>
        <w:gridCol w:w="984"/>
        <w:gridCol w:w="6"/>
        <w:gridCol w:w="1657"/>
        <w:gridCol w:w="42"/>
        <w:gridCol w:w="1422"/>
        <w:gridCol w:w="45"/>
        <w:gridCol w:w="1575"/>
      </w:tblGrid>
      <w:tr w:rsidR="00BA0A4B" w:rsidRPr="002E33F4" w:rsidTr="00573D44">
        <w:tc>
          <w:tcPr>
            <w:tcW w:w="609" w:type="dxa"/>
            <w:gridSpan w:val="2"/>
            <w:vMerge w:val="restart"/>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8"/>
                <w:szCs w:val="18"/>
              </w:rPr>
            </w:pPr>
            <w:r w:rsidRPr="002E33F4">
              <w:rPr>
                <w:sz w:val="18"/>
                <w:szCs w:val="18"/>
              </w:rPr>
              <w:lastRenderedPageBreak/>
              <w:t>N п/п</w:t>
            </w:r>
          </w:p>
        </w:tc>
        <w:tc>
          <w:tcPr>
            <w:tcW w:w="6610" w:type="dxa"/>
            <w:gridSpan w:val="10"/>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8"/>
                <w:szCs w:val="18"/>
              </w:rPr>
            </w:pPr>
            <w:r w:rsidRPr="002E33F4">
              <w:rPr>
                <w:sz w:val="18"/>
                <w:szCs w:val="18"/>
              </w:rPr>
              <w:t>Муниципальная услуга или работа</w:t>
            </w:r>
          </w:p>
        </w:tc>
        <w:tc>
          <w:tcPr>
            <w:tcW w:w="4684" w:type="dxa"/>
            <w:gridSpan w:val="7"/>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8"/>
                <w:szCs w:val="18"/>
              </w:rPr>
            </w:pPr>
            <w:r w:rsidRPr="002E33F4">
              <w:rPr>
                <w:sz w:val="18"/>
                <w:szCs w:val="18"/>
              </w:rPr>
              <w:t>Показатель, характеризующий объем неоказанных муниципальных услуг и невыполненных работ</w:t>
            </w:r>
          </w:p>
        </w:tc>
        <w:tc>
          <w:tcPr>
            <w:tcW w:w="1422" w:type="dxa"/>
            <w:vMerge w:val="restart"/>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8"/>
                <w:szCs w:val="18"/>
              </w:rPr>
            </w:pPr>
            <w:bookmarkStart w:id="16" w:name="Par25"/>
            <w:bookmarkEnd w:id="16"/>
            <w:r w:rsidRPr="002E33F4">
              <w:rPr>
                <w:sz w:val="18"/>
                <w:szCs w:val="18"/>
              </w:rPr>
              <w:t xml:space="preserve">Нормативные затраты на оказание единицы показателя, характеризующего объем муниципальной услуги или работы, рублей </w:t>
            </w:r>
            <w:hyperlink w:anchor="Par114" w:history="1">
              <w:r w:rsidRPr="002E33F4">
                <w:rPr>
                  <w:color w:val="0000FF"/>
                  <w:sz w:val="18"/>
                  <w:szCs w:val="18"/>
                </w:rPr>
                <w:t>&lt;4&gt;</w:t>
              </w:r>
            </w:hyperlink>
          </w:p>
        </w:tc>
        <w:tc>
          <w:tcPr>
            <w:tcW w:w="1618" w:type="dxa"/>
            <w:gridSpan w:val="2"/>
            <w:vMerge w:val="restart"/>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8"/>
                <w:szCs w:val="18"/>
              </w:rPr>
            </w:pPr>
            <w:r w:rsidRPr="002E33F4">
              <w:rPr>
                <w:sz w:val="18"/>
                <w:szCs w:val="18"/>
              </w:rPr>
              <w:t xml:space="preserve">Объем остатка субсидии, подлежащий возврату в бюджет Североуральского городского округа, рублей </w:t>
            </w:r>
            <w:hyperlink w:anchor="Par115" w:history="1">
              <w:r w:rsidRPr="002E33F4">
                <w:rPr>
                  <w:color w:val="0000FF"/>
                  <w:sz w:val="18"/>
                  <w:szCs w:val="18"/>
                </w:rPr>
                <w:t>&lt;5&gt;</w:t>
              </w:r>
            </w:hyperlink>
          </w:p>
        </w:tc>
      </w:tr>
      <w:tr w:rsidR="00BA0A4B" w:rsidRPr="002E33F4" w:rsidTr="00573D44">
        <w:tc>
          <w:tcPr>
            <w:tcW w:w="609" w:type="dxa"/>
            <w:gridSpan w:val="2"/>
            <w:vMerge/>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both"/>
              <w:rPr>
                <w:sz w:val="16"/>
                <w:szCs w:val="16"/>
              </w:rPr>
            </w:pP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6"/>
                <w:szCs w:val="16"/>
              </w:rPr>
            </w:pPr>
            <w:r w:rsidRPr="002E33F4">
              <w:rPr>
                <w:sz w:val="16"/>
                <w:szCs w:val="16"/>
              </w:rPr>
              <w:t xml:space="preserve">уникальный номер реестровой записи </w:t>
            </w:r>
            <w:hyperlink w:anchor="Par112" w:history="1">
              <w:r w:rsidRPr="002E33F4">
                <w:rPr>
                  <w:color w:val="0000FF"/>
                  <w:sz w:val="16"/>
                  <w:szCs w:val="16"/>
                </w:rPr>
                <w:t>&lt;2&gt;</w:t>
              </w:r>
            </w:hyperlink>
          </w:p>
        </w:tc>
        <w:tc>
          <w:tcPr>
            <w:tcW w:w="964" w:type="dxa"/>
            <w:gridSpan w:val="3"/>
            <w:vMerge w:val="restart"/>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6"/>
                <w:szCs w:val="16"/>
              </w:rPr>
            </w:pPr>
            <w:r w:rsidRPr="002E33F4">
              <w:rPr>
                <w:sz w:val="16"/>
                <w:szCs w:val="16"/>
              </w:rPr>
              <w:t xml:space="preserve">наименование </w:t>
            </w:r>
            <w:hyperlink w:anchor="Par112" w:history="1">
              <w:r w:rsidRPr="002E33F4">
                <w:rPr>
                  <w:color w:val="0000FF"/>
                  <w:sz w:val="16"/>
                  <w:szCs w:val="16"/>
                </w:rPr>
                <w:t>&lt;2&gt;</w:t>
              </w:r>
            </w:hyperlink>
          </w:p>
        </w:tc>
        <w:tc>
          <w:tcPr>
            <w:tcW w:w="2387" w:type="dxa"/>
            <w:gridSpan w:val="3"/>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6"/>
                <w:szCs w:val="16"/>
              </w:rPr>
            </w:pPr>
            <w:r w:rsidRPr="002E33F4">
              <w:rPr>
                <w:sz w:val="16"/>
                <w:szCs w:val="16"/>
              </w:rPr>
              <w:t>показатель, характеризующий содержание государственной услуги (работы)</w:t>
            </w:r>
          </w:p>
        </w:tc>
        <w:tc>
          <w:tcPr>
            <w:tcW w:w="1847" w:type="dxa"/>
            <w:gridSpan w:val="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6"/>
                <w:szCs w:val="16"/>
              </w:rPr>
            </w:pPr>
            <w:r w:rsidRPr="002E33F4">
              <w:rPr>
                <w:sz w:val="16"/>
                <w:szCs w:val="16"/>
              </w:rPr>
              <w:t>показатель, характеризующий условия (формы) оказания муниципальной услуги (выполнения работы)</w:t>
            </w:r>
          </w:p>
        </w:tc>
        <w:tc>
          <w:tcPr>
            <w:tcW w:w="1145" w:type="dxa"/>
            <w:vMerge w:val="restart"/>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6"/>
                <w:szCs w:val="16"/>
              </w:rPr>
            </w:pPr>
            <w:r w:rsidRPr="002E33F4">
              <w:rPr>
                <w:sz w:val="16"/>
                <w:szCs w:val="16"/>
              </w:rPr>
              <w:t xml:space="preserve">наименование </w:t>
            </w:r>
            <w:hyperlink w:anchor="Par112" w:history="1">
              <w:r w:rsidRPr="002E33F4">
                <w:rPr>
                  <w:color w:val="0000FF"/>
                  <w:sz w:val="16"/>
                  <w:szCs w:val="16"/>
                </w:rPr>
                <w:t>&lt;2&gt;</w:t>
              </w:r>
            </w:hyperlink>
          </w:p>
        </w:tc>
        <w:tc>
          <w:tcPr>
            <w:tcW w:w="1834" w:type="dxa"/>
            <w:gridSpan w:val="3"/>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6"/>
                <w:szCs w:val="16"/>
              </w:rPr>
            </w:pPr>
            <w:r w:rsidRPr="002E33F4">
              <w:rPr>
                <w:sz w:val="16"/>
                <w:szCs w:val="16"/>
              </w:rPr>
              <w:t>единица измерения</w:t>
            </w:r>
          </w:p>
        </w:tc>
        <w:tc>
          <w:tcPr>
            <w:tcW w:w="1705" w:type="dxa"/>
            <w:gridSpan w:val="3"/>
            <w:vMerge w:val="restart"/>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6"/>
                <w:szCs w:val="16"/>
              </w:rPr>
            </w:pPr>
            <w:bookmarkStart w:id="17" w:name="Par33"/>
            <w:bookmarkEnd w:id="17"/>
            <w:r w:rsidRPr="002E33F4">
              <w:rPr>
                <w:sz w:val="16"/>
                <w:szCs w:val="16"/>
              </w:rPr>
              <w:t xml:space="preserve">отклонение, превышающее допустимое (возможное) значение </w:t>
            </w:r>
            <w:hyperlink w:anchor="Par113" w:history="1">
              <w:r w:rsidRPr="002E33F4">
                <w:rPr>
                  <w:color w:val="0000FF"/>
                  <w:sz w:val="16"/>
                  <w:szCs w:val="16"/>
                </w:rPr>
                <w:t>&lt;3&gt;</w:t>
              </w:r>
            </w:hyperlink>
          </w:p>
        </w:tc>
        <w:tc>
          <w:tcPr>
            <w:tcW w:w="1422" w:type="dxa"/>
            <w:vMerge/>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6"/>
                <w:szCs w:val="16"/>
              </w:rPr>
            </w:pPr>
          </w:p>
        </w:tc>
        <w:tc>
          <w:tcPr>
            <w:tcW w:w="1618" w:type="dxa"/>
            <w:gridSpan w:val="2"/>
            <w:vMerge/>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6"/>
                <w:szCs w:val="16"/>
              </w:rPr>
            </w:pPr>
          </w:p>
        </w:tc>
      </w:tr>
      <w:tr w:rsidR="00BA0A4B" w:rsidRPr="002E33F4" w:rsidTr="00573D44">
        <w:tc>
          <w:tcPr>
            <w:tcW w:w="609" w:type="dxa"/>
            <w:gridSpan w:val="2"/>
            <w:vMerge/>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both"/>
              <w:rPr>
                <w:sz w:val="16"/>
                <w:szCs w:val="16"/>
              </w:rPr>
            </w:pPr>
          </w:p>
        </w:tc>
        <w:tc>
          <w:tcPr>
            <w:tcW w:w="1412" w:type="dxa"/>
            <w:gridSpan w:val="2"/>
            <w:vMerge/>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both"/>
              <w:rPr>
                <w:sz w:val="16"/>
                <w:szCs w:val="16"/>
              </w:rPr>
            </w:pPr>
          </w:p>
        </w:tc>
        <w:tc>
          <w:tcPr>
            <w:tcW w:w="964" w:type="dxa"/>
            <w:gridSpan w:val="3"/>
            <w:vMerge/>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both"/>
              <w:rPr>
                <w:sz w:val="16"/>
                <w:szCs w:val="16"/>
              </w:rPr>
            </w:pPr>
          </w:p>
        </w:tc>
        <w:tc>
          <w:tcPr>
            <w:tcW w:w="686"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6"/>
                <w:szCs w:val="16"/>
              </w:rPr>
            </w:pPr>
            <w:r w:rsidRPr="002E33F4">
              <w:rPr>
                <w:sz w:val="16"/>
                <w:szCs w:val="16"/>
              </w:rPr>
              <w:t>_______</w:t>
            </w:r>
          </w:p>
          <w:p w:rsidR="00BA0A4B" w:rsidRPr="002E33F4" w:rsidRDefault="00BA0A4B" w:rsidP="00573D44">
            <w:pPr>
              <w:adjustRightInd w:val="0"/>
              <w:jc w:val="center"/>
              <w:rPr>
                <w:sz w:val="16"/>
                <w:szCs w:val="16"/>
              </w:rPr>
            </w:pPr>
            <w:r w:rsidRPr="002E33F4">
              <w:rPr>
                <w:sz w:val="16"/>
                <w:szCs w:val="16"/>
              </w:rPr>
              <w:t xml:space="preserve">(наименование показателя) </w:t>
            </w:r>
            <w:hyperlink w:anchor="Par112" w:history="1">
              <w:r w:rsidRPr="002E33F4">
                <w:rPr>
                  <w:color w:val="0000FF"/>
                  <w:sz w:val="16"/>
                  <w:szCs w:val="16"/>
                </w:rPr>
                <w:t>&lt;2&gt;</w:t>
              </w:r>
            </w:hyperlink>
          </w:p>
        </w:tc>
        <w:tc>
          <w:tcPr>
            <w:tcW w:w="709"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6"/>
                <w:szCs w:val="16"/>
              </w:rPr>
            </w:pPr>
            <w:r w:rsidRPr="002E33F4">
              <w:rPr>
                <w:sz w:val="16"/>
                <w:szCs w:val="16"/>
              </w:rPr>
              <w:t>______</w:t>
            </w:r>
          </w:p>
          <w:p w:rsidR="00BA0A4B" w:rsidRPr="002E33F4" w:rsidRDefault="00BA0A4B" w:rsidP="00573D44">
            <w:pPr>
              <w:adjustRightInd w:val="0"/>
              <w:jc w:val="center"/>
              <w:rPr>
                <w:sz w:val="16"/>
                <w:szCs w:val="16"/>
              </w:rPr>
            </w:pPr>
            <w:r w:rsidRPr="002E33F4">
              <w:rPr>
                <w:sz w:val="16"/>
                <w:szCs w:val="16"/>
              </w:rPr>
              <w:t xml:space="preserve">(наименование показателя) </w:t>
            </w:r>
            <w:hyperlink w:anchor="Par112" w:history="1">
              <w:r w:rsidRPr="002E33F4">
                <w:rPr>
                  <w:color w:val="0000FF"/>
                  <w:sz w:val="16"/>
                  <w:szCs w:val="16"/>
                </w:rPr>
                <w:t>&lt;2&gt;</w:t>
              </w:r>
            </w:hyperlink>
          </w:p>
        </w:tc>
        <w:tc>
          <w:tcPr>
            <w:tcW w:w="992"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6"/>
                <w:szCs w:val="16"/>
              </w:rPr>
            </w:pPr>
            <w:r w:rsidRPr="002E33F4">
              <w:rPr>
                <w:sz w:val="16"/>
                <w:szCs w:val="16"/>
              </w:rPr>
              <w:t>______</w:t>
            </w:r>
          </w:p>
          <w:p w:rsidR="00BA0A4B" w:rsidRPr="002E33F4" w:rsidRDefault="00BA0A4B" w:rsidP="00573D44">
            <w:pPr>
              <w:adjustRightInd w:val="0"/>
              <w:jc w:val="center"/>
              <w:rPr>
                <w:sz w:val="16"/>
                <w:szCs w:val="16"/>
              </w:rPr>
            </w:pPr>
            <w:r w:rsidRPr="002E33F4">
              <w:rPr>
                <w:sz w:val="16"/>
                <w:szCs w:val="16"/>
              </w:rPr>
              <w:t xml:space="preserve">(наименование показателя) </w:t>
            </w:r>
            <w:hyperlink w:anchor="Par112" w:history="1">
              <w:r w:rsidRPr="002E33F4">
                <w:rPr>
                  <w:color w:val="0000FF"/>
                  <w:sz w:val="16"/>
                  <w:szCs w:val="16"/>
                </w:rPr>
                <w:t>&lt;2&gt;</w:t>
              </w:r>
            </w:hyperlink>
          </w:p>
        </w:tc>
        <w:tc>
          <w:tcPr>
            <w:tcW w:w="992"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6"/>
                <w:szCs w:val="16"/>
              </w:rPr>
            </w:pPr>
            <w:r w:rsidRPr="002E33F4">
              <w:rPr>
                <w:sz w:val="16"/>
                <w:szCs w:val="16"/>
              </w:rPr>
              <w:t>_______</w:t>
            </w:r>
          </w:p>
          <w:p w:rsidR="00BA0A4B" w:rsidRPr="002E33F4" w:rsidRDefault="00BA0A4B" w:rsidP="00573D44">
            <w:pPr>
              <w:adjustRightInd w:val="0"/>
              <w:jc w:val="center"/>
              <w:rPr>
                <w:sz w:val="16"/>
                <w:szCs w:val="16"/>
              </w:rPr>
            </w:pPr>
            <w:r w:rsidRPr="002E33F4">
              <w:rPr>
                <w:sz w:val="16"/>
                <w:szCs w:val="16"/>
              </w:rPr>
              <w:t xml:space="preserve">(наименование показателя) </w:t>
            </w:r>
            <w:hyperlink w:anchor="Par112" w:history="1">
              <w:r w:rsidRPr="002E33F4">
                <w:rPr>
                  <w:color w:val="0000FF"/>
                  <w:sz w:val="16"/>
                  <w:szCs w:val="16"/>
                </w:rPr>
                <w:t>&lt;2&gt;</w:t>
              </w:r>
            </w:hyperlink>
          </w:p>
        </w:tc>
        <w:tc>
          <w:tcPr>
            <w:tcW w:w="855"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6"/>
                <w:szCs w:val="16"/>
              </w:rPr>
            </w:pPr>
            <w:r w:rsidRPr="002E33F4">
              <w:rPr>
                <w:sz w:val="16"/>
                <w:szCs w:val="16"/>
              </w:rPr>
              <w:t>______</w:t>
            </w:r>
          </w:p>
          <w:p w:rsidR="00BA0A4B" w:rsidRPr="002E33F4" w:rsidRDefault="00BA0A4B" w:rsidP="00573D44">
            <w:pPr>
              <w:adjustRightInd w:val="0"/>
              <w:jc w:val="center"/>
              <w:rPr>
                <w:sz w:val="16"/>
                <w:szCs w:val="16"/>
              </w:rPr>
            </w:pPr>
            <w:r w:rsidRPr="002E33F4">
              <w:rPr>
                <w:sz w:val="16"/>
                <w:szCs w:val="16"/>
              </w:rPr>
              <w:t xml:space="preserve">(наименование показателя) </w:t>
            </w:r>
            <w:hyperlink w:anchor="Par112" w:history="1">
              <w:r w:rsidRPr="002E33F4">
                <w:rPr>
                  <w:color w:val="0000FF"/>
                  <w:sz w:val="16"/>
                  <w:szCs w:val="16"/>
                </w:rPr>
                <w:t>&lt;2&gt;</w:t>
              </w:r>
            </w:hyperlink>
          </w:p>
        </w:tc>
        <w:tc>
          <w:tcPr>
            <w:tcW w:w="1145" w:type="dxa"/>
            <w:vMerge/>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6"/>
                <w:szCs w:val="16"/>
              </w:rPr>
            </w:pPr>
            <w:r w:rsidRPr="002E33F4">
              <w:rPr>
                <w:sz w:val="16"/>
                <w:szCs w:val="16"/>
              </w:rPr>
              <w:t xml:space="preserve">наименование </w:t>
            </w:r>
            <w:hyperlink w:anchor="Par112" w:history="1">
              <w:r w:rsidRPr="002E33F4">
                <w:rPr>
                  <w:color w:val="0000FF"/>
                  <w:sz w:val="16"/>
                  <w:szCs w:val="16"/>
                </w:rPr>
                <w:t>&lt;2&gt;</w:t>
              </w:r>
            </w:hyperlink>
          </w:p>
        </w:tc>
        <w:tc>
          <w:tcPr>
            <w:tcW w:w="984"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6"/>
                <w:szCs w:val="16"/>
              </w:rPr>
            </w:pPr>
            <w:r w:rsidRPr="002E33F4">
              <w:rPr>
                <w:sz w:val="16"/>
                <w:szCs w:val="16"/>
              </w:rPr>
              <w:t xml:space="preserve">код по </w:t>
            </w:r>
            <w:hyperlink r:id="rId21" w:history="1">
              <w:r w:rsidRPr="002E33F4">
                <w:rPr>
                  <w:color w:val="0000FF"/>
                  <w:sz w:val="16"/>
                  <w:szCs w:val="16"/>
                </w:rPr>
                <w:t>ОКЕИ</w:t>
              </w:r>
            </w:hyperlink>
            <w:r w:rsidRPr="002E33F4">
              <w:rPr>
                <w:sz w:val="16"/>
                <w:szCs w:val="16"/>
              </w:rPr>
              <w:t xml:space="preserve"> </w:t>
            </w:r>
            <w:hyperlink w:anchor="Par112" w:history="1">
              <w:r w:rsidRPr="002E33F4">
                <w:rPr>
                  <w:color w:val="0000FF"/>
                  <w:sz w:val="16"/>
                  <w:szCs w:val="16"/>
                </w:rPr>
                <w:t>&lt;2&gt;</w:t>
              </w:r>
            </w:hyperlink>
          </w:p>
        </w:tc>
        <w:tc>
          <w:tcPr>
            <w:tcW w:w="1705" w:type="dxa"/>
            <w:gridSpan w:val="3"/>
            <w:vMerge/>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6"/>
                <w:szCs w:val="16"/>
              </w:rPr>
            </w:pPr>
          </w:p>
        </w:tc>
        <w:tc>
          <w:tcPr>
            <w:tcW w:w="1422" w:type="dxa"/>
            <w:vMerge/>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6"/>
                <w:szCs w:val="16"/>
              </w:rPr>
            </w:pPr>
          </w:p>
        </w:tc>
        <w:tc>
          <w:tcPr>
            <w:tcW w:w="1618" w:type="dxa"/>
            <w:gridSpan w:val="2"/>
            <w:vMerge/>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rPr>
                <w:sz w:val="16"/>
                <w:szCs w:val="16"/>
              </w:rPr>
            </w:pPr>
          </w:p>
        </w:tc>
      </w:tr>
      <w:tr w:rsidR="00BA0A4B" w:rsidRPr="002E33F4" w:rsidTr="00573D44">
        <w:trPr>
          <w:trHeight w:val="74"/>
        </w:trPr>
        <w:tc>
          <w:tcPr>
            <w:tcW w:w="593"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outlineLvl w:val="1"/>
              <w:rPr>
                <w:sz w:val="18"/>
                <w:szCs w:val="18"/>
              </w:rPr>
            </w:pPr>
            <w:r w:rsidRPr="002E33F4">
              <w:rPr>
                <w:sz w:val="18"/>
                <w:szCs w:val="18"/>
              </w:rPr>
              <w:t>1</w:t>
            </w:r>
          </w:p>
        </w:tc>
        <w:tc>
          <w:tcPr>
            <w:tcW w:w="1400" w:type="dxa"/>
            <w:gridSpan w:val="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outlineLvl w:val="1"/>
              <w:rPr>
                <w:sz w:val="18"/>
                <w:szCs w:val="18"/>
              </w:rPr>
            </w:pPr>
            <w:r w:rsidRPr="002E33F4">
              <w:rPr>
                <w:sz w:val="18"/>
                <w:szCs w:val="18"/>
              </w:rPr>
              <w:t>2</w:t>
            </w:r>
          </w:p>
        </w:tc>
        <w:tc>
          <w:tcPr>
            <w:tcW w:w="981" w:type="dxa"/>
            <w:gridSpan w:val="3"/>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outlineLvl w:val="1"/>
              <w:rPr>
                <w:sz w:val="18"/>
                <w:szCs w:val="18"/>
              </w:rPr>
            </w:pPr>
            <w:r w:rsidRPr="002E33F4">
              <w:rPr>
                <w:sz w:val="18"/>
                <w:szCs w:val="18"/>
              </w:rPr>
              <w:t>3</w:t>
            </w:r>
          </w:p>
        </w:tc>
        <w:tc>
          <w:tcPr>
            <w:tcW w:w="697" w:type="dxa"/>
            <w:gridSpan w:val="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outlineLvl w:val="1"/>
              <w:rPr>
                <w:sz w:val="18"/>
                <w:szCs w:val="18"/>
              </w:rPr>
            </w:pPr>
            <w:r w:rsidRPr="002E33F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outlineLvl w:val="1"/>
              <w:rPr>
                <w:sz w:val="18"/>
                <w:szCs w:val="18"/>
              </w:rPr>
            </w:pPr>
            <w:r w:rsidRPr="002E33F4">
              <w:rPr>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outlineLvl w:val="1"/>
              <w:rPr>
                <w:sz w:val="18"/>
                <w:szCs w:val="18"/>
              </w:rPr>
            </w:pPr>
            <w:r w:rsidRPr="002E33F4">
              <w:rPr>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outlineLvl w:val="1"/>
              <w:rPr>
                <w:sz w:val="18"/>
                <w:szCs w:val="18"/>
              </w:rPr>
            </w:pPr>
            <w:r w:rsidRPr="002E33F4">
              <w:rPr>
                <w:sz w:val="18"/>
                <w:szCs w:val="18"/>
              </w:rPr>
              <w:t>7</w:t>
            </w:r>
          </w:p>
        </w:tc>
        <w:tc>
          <w:tcPr>
            <w:tcW w:w="855"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outlineLvl w:val="1"/>
              <w:rPr>
                <w:sz w:val="18"/>
                <w:szCs w:val="18"/>
              </w:rPr>
            </w:pPr>
            <w:r w:rsidRPr="002E33F4">
              <w:rPr>
                <w:sz w:val="18"/>
                <w:szCs w:val="18"/>
              </w:rPr>
              <w:t>8</w:t>
            </w:r>
          </w:p>
        </w:tc>
        <w:tc>
          <w:tcPr>
            <w:tcW w:w="1145"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outlineLvl w:val="1"/>
              <w:rPr>
                <w:sz w:val="18"/>
                <w:szCs w:val="18"/>
              </w:rPr>
            </w:pPr>
            <w:r w:rsidRPr="002E33F4">
              <w:rPr>
                <w:sz w:val="18"/>
                <w:szCs w:val="18"/>
              </w:rPr>
              <w:t>9</w:t>
            </w:r>
          </w:p>
        </w:tc>
        <w:tc>
          <w:tcPr>
            <w:tcW w:w="850" w:type="dxa"/>
            <w:gridSpan w:val="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outlineLvl w:val="1"/>
              <w:rPr>
                <w:sz w:val="18"/>
                <w:szCs w:val="18"/>
              </w:rPr>
            </w:pPr>
            <w:r w:rsidRPr="002E33F4">
              <w:rPr>
                <w:sz w:val="18"/>
                <w:szCs w:val="18"/>
              </w:rPr>
              <w:t>10</w:t>
            </w:r>
          </w:p>
        </w:tc>
        <w:tc>
          <w:tcPr>
            <w:tcW w:w="990" w:type="dxa"/>
            <w:gridSpan w:val="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outlineLvl w:val="1"/>
              <w:rPr>
                <w:sz w:val="18"/>
                <w:szCs w:val="18"/>
              </w:rPr>
            </w:pPr>
            <w:r w:rsidRPr="002E33F4">
              <w:rPr>
                <w:sz w:val="18"/>
                <w:szCs w:val="18"/>
              </w:rPr>
              <w:t>11</w:t>
            </w:r>
          </w:p>
        </w:tc>
        <w:tc>
          <w:tcPr>
            <w:tcW w:w="1699" w:type="dxa"/>
            <w:gridSpan w:val="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outlineLvl w:val="1"/>
              <w:rPr>
                <w:sz w:val="18"/>
                <w:szCs w:val="18"/>
              </w:rPr>
            </w:pPr>
            <w:r w:rsidRPr="002E33F4">
              <w:rPr>
                <w:sz w:val="18"/>
                <w:szCs w:val="18"/>
              </w:rPr>
              <w:t>12</w:t>
            </w:r>
          </w:p>
        </w:tc>
        <w:tc>
          <w:tcPr>
            <w:tcW w:w="1420"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outlineLvl w:val="1"/>
              <w:rPr>
                <w:sz w:val="18"/>
                <w:szCs w:val="18"/>
              </w:rPr>
            </w:pPr>
            <w:r w:rsidRPr="002E33F4">
              <w:rPr>
                <w:sz w:val="18"/>
                <w:szCs w:val="18"/>
              </w:rPr>
              <w:t>13</w:t>
            </w:r>
          </w:p>
        </w:tc>
        <w:tc>
          <w:tcPr>
            <w:tcW w:w="1620" w:type="dxa"/>
            <w:gridSpan w:val="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jc w:val="center"/>
              <w:outlineLvl w:val="1"/>
              <w:rPr>
                <w:sz w:val="18"/>
                <w:szCs w:val="18"/>
              </w:rPr>
            </w:pPr>
            <w:r w:rsidRPr="002E33F4">
              <w:rPr>
                <w:sz w:val="18"/>
                <w:szCs w:val="18"/>
              </w:rPr>
              <w:t>14</w:t>
            </w:r>
          </w:p>
        </w:tc>
      </w:tr>
      <w:tr w:rsidR="00BA0A4B" w:rsidRPr="002E33F4" w:rsidTr="00573D44">
        <w:tc>
          <w:tcPr>
            <w:tcW w:w="14943" w:type="dxa"/>
            <w:gridSpan w:val="2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outlineLvl w:val="1"/>
              <w:rPr>
                <w:sz w:val="24"/>
                <w:szCs w:val="24"/>
              </w:rPr>
            </w:pPr>
            <w:r w:rsidRPr="002E33F4">
              <w:rPr>
                <w:sz w:val="24"/>
                <w:szCs w:val="24"/>
              </w:rPr>
              <w:t>Муниципальные услуги</w:t>
            </w:r>
          </w:p>
        </w:tc>
      </w:tr>
      <w:tr w:rsidR="00BA0A4B" w:rsidRPr="002E33F4" w:rsidTr="00573D44">
        <w:tc>
          <w:tcPr>
            <w:tcW w:w="609" w:type="dxa"/>
            <w:gridSpan w:val="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1412" w:type="dxa"/>
            <w:gridSpan w:val="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24"/>
                <w:szCs w:val="24"/>
              </w:rPr>
            </w:pPr>
          </w:p>
        </w:tc>
        <w:tc>
          <w:tcPr>
            <w:tcW w:w="964" w:type="dxa"/>
            <w:gridSpan w:val="3"/>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686"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855"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1145"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984"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1705" w:type="dxa"/>
            <w:gridSpan w:val="3"/>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1467" w:type="dxa"/>
            <w:gridSpan w:val="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1573"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r>
      <w:tr w:rsidR="00BA0A4B" w:rsidRPr="002E33F4" w:rsidTr="00573D44">
        <w:tc>
          <w:tcPr>
            <w:tcW w:w="609" w:type="dxa"/>
            <w:gridSpan w:val="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1412" w:type="dxa"/>
            <w:gridSpan w:val="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24"/>
                <w:szCs w:val="24"/>
              </w:rPr>
            </w:pPr>
          </w:p>
        </w:tc>
        <w:tc>
          <w:tcPr>
            <w:tcW w:w="964" w:type="dxa"/>
            <w:gridSpan w:val="3"/>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686"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855"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1145"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984"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1705" w:type="dxa"/>
            <w:gridSpan w:val="3"/>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1467" w:type="dxa"/>
            <w:gridSpan w:val="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1573"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r>
      <w:tr w:rsidR="00BA0A4B" w:rsidRPr="002E33F4" w:rsidTr="00573D44">
        <w:tc>
          <w:tcPr>
            <w:tcW w:w="14943" w:type="dxa"/>
            <w:gridSpan w:val="2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outlineLvl w:val="1"/>
              <w:rPr>
                <w:sz w:val="24"/>
                <w:szCs w:val="24"/>
              </w:rPr>
            </w:pPr>
            <w:r w:rsidRPr="002E33F4">
              <w:rPr>
                <w:sz w:val="24"/>
                <w:szCs w:val="24"/>
              </w:rPr>
              <w:t>Работы</w:t>
            </w:r>
          </w:p>
        </w:tc>
      </w:tr>
      <w:tr w:rsidR="00BA0A4B" w:rsidRPr="002E33F4" w:rsidTr="00573D44">
        <w:tc>
          <w:tcPr>
            <w:tcW w:w="609" w:type="dxa"/>
            <w:gridSpan w:val="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1412" w:type="dxa"/>
            <w:gridSpan w:val="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714" w:type="dxa"/>
            <w:gridSpan w:val="3"/>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855"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1145"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700"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1663" w:type="dxa"/>
            <w:gridSpan w:val="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1509" w:type="dxa"/>
            <w:gridSpan w:val="3"/>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1573"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r>
      <w:tr w:rsidR="00BA0A4B" w:rsidRPr="002E33F4" w:rsidTr="00573D44">
        <w:tc>
          <w:tcPr>
            <w:tcW w:w="609" w:type="dxa"/>
            <w:gridSpan w:val="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1412" w:type="dxa"/>
            <w:gridSpan w:val="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714" w:type="dxa"/>
            <w:gridSpan w:val="3"/>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855"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1145"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700"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1663" w:type="dxa"/>
            <w:gridSpan w:val="2"/>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1509" w:type="dxa"/>
            <w:gridSpan w:val="3"/>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c>
          <w:tcPr>
            <w:tcW w:w="1573"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r>
      <w:tr w:rsidR="00BA0A4B" w:rsidRPr="002E33F4" w:rsidTr="00573D44">
        <w:tc>
          <w:tcPr>
            <w:tcW w:w="13370" w:type="dxa"/>
            <w:gridSpan w:val="21"/>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r w:rsidRPr="002E33F4">
              <w:rPr>
                <w:sz w:val="16"/>
                <w:szCs w:val="16"/>
              </w:rPr>
              <w:t>ИТОГО</w:t>
            </w:r>
          </w:p>
        </w:tc>
        <w:tc>
          <w:tcPr>
            <w:tcW w:w="1573" w:type="dxa"/>
            <w:tcBorders>
              <w:top w:val="single" w:sz="4" w:space="0" w:color="auto"/>
              <w:left w:val="single" w:sz="4" w:space="0" w:color="auto"/>
              <w:bottom w:val="single" w:sz="4" w:space="0" w:color="auto"/>
              <w:right w:val="single" w:sz="4" w:space="0" w:color="auto"/>
            </w:tcBorders>
          </w:tcPr>
          <w:p w:rsidR="00BA0A4B" w:rsidRPr="002E33F4" w:rsidRDefault="00BA0A4B" w:rsidP="00573D44">
            <w:pPr>
              <w:adjustRightInd w:val="0"/>
              <w:rPr>
                <w:sz w:val="16"/>
                <w:szCs w:val="16"/>
              </w:rPr>
            </w:pPr>
          </w:p>
        </w:tc>
      </w:tr>
    </w:tbl>
    <w:p w:rsidR="00BA0A4B" w:rsidRPr="002E33F4" w:rsidRDefault="00BA0A4B" w:rsidP="00BA0A4B">
      <w:pPr>
        <w:adjustRightInd w:val="0"/>
        <w:jc w:val="both"/>
        <w:rPr>
          <w:sz w:val="16"/>
          <w:szCs w:val="16"/>
        </w:rPr>
      </w:pPr>
    </w:p>
    <w:p w:rsidR="00BA0A4B" w:rsidRPr="002E33F4" w:rsidRDefault="00BA0A4B" w:rsidP="00BA0A4B">
      <w:pPr>
        <w:adjustRightInd w:val="0"/>
        <w:jc w:val="both"/>
        <w:rPr>
          <w:sz w:val="24"/>
          <w:szCs w:val="24"/>
        </w:rPr>
      </w:pPr>
      <w:r w:rsidRPr="002E33F4">
        <w:rPr>
          <w:sz w:val="24"/>
          <w:szCs w:val="24"/>
        </w:rPr>
        <w:t>Руководитель</w:t>
      </w:r>
    </w:p>
    <w:p w:rsidR="00BA0A4B" w:rsidRPr="002E33F4" w:rsidRDefault="00BA0A4B" w:rsidP="00BA0A4B">
      <w:pPr>
        <w:adjustRightInd w:val="0"/>
        <w:jc w:val="both"/>
        <w:rPr>
          <w:sz w:val="20"/>
          <w:szCs w:val="20"/>
        </w:rPr>
      </w:pPr>
      <w:r w:rsidRPr="002E33F4">
        <w:rPr>
          <w:sz w:val="24"/>
          <w:szCs w:val="24"/>
        </w:rPr>
        <w:t>(уполномоченное лицо) _____________    __________________________</w:t>
      </w:r>
    </w:p>
    <w:p w:rsidR="00BA0A4B" w:rsidRPr="002E33F4" w:rsidRDefault="00BA0A4B" w:rsidP="00BA0A4B">
      <w:pPr>
        <w:adjustRightInd w:val="0"/>
        <w:jc w:val="both"/>
        <w:rPr>
          <w:sz w:val="20"/>
          <w:szCs w:val="20"/>
        </w:rPr>
      </w:pPr>
      <w:r w:rsidRPr="002E33F4">
        <w:rPr>
          <w:sz w:val="20"/>
          <w:szCs w:val="20"/>
        </w:rPr>
        <w:t xml:space="preserve">             (должность)            (подпись)                 (расшифровка подписи)</w:t>
      </w:r>
    </w:p>
    <w:p w:rsidR="00BA0A4B" w:rsidRPr="002E33F4" w:rsidRDefault="00BA0A4B" w:rsidP="00BA0A4B">
      <w:pPr>
        <w:adjustRightInd w:val="0"/>
        <w:jc w:val="both"/>
        <w:rPr>
          <w:sz w:val="20"/>
          <w:szCs w:val="20"/>
        </w:rPr>
      </w:pPr>
    </w:p>
    <w:p w:rsidR="00BA0A4B" w:rsidRPr="002E33F4" w:rsidRDefault="00BA0A4B" w:rsidP="00BA0A4B">
      <w:pPr>
        <w:adjustRightInd w:val="0"/>
        <w:jc w:val="both"/>
        <w:rPr>
          <w:sz w:val="24"/>
          <w:szCs w:val="24"/>
        </w:rPr>
      </w:pPr>
      <w:r w:rsidRPr="002E33F4">
        <w:rPr>
          <w:sz w:val="24"/>
          <w:szCs w:val="24"/>
        </w:rPr>
        <w:t>"__" ____________ 20__ г.</w:t>
      </w:r>
    </w:p>
    <w:p w:rsidR="00BA0A4B" w:rsidRPr="002E33F4" w:rsidRDefault="00BA0A4B" w:rsidP="00BA0A4B">
      <w:pPr>
        <w:adjustRightInd w:val="0"/>
        <w:jc w:val="both"/>
        <w:rPr>
          <w:sz w:val="20"/>
          <w:szCs w:val="20"/>
        </w:rPr>
      </w:pPr>
    </w:p>
    <w:p w:rsidR="00BA0A4B" w:rsidRPr="002E33F4" w:rsidRDefault="00BA0A4B" w:rsidP="00BA0A4B">
      <w:pPr>
        <w:adjustRightInd w:val="0"/>
        <w:jc w:val="both"/>
        <w:rPr>
          <w:sz w:val="20"/>
          <w:szCs w:val="20"/>
        </w:rPr>
      </w:pPr>
    </w:p>
    <w:p w:rsidR="00BA0A4B" w:rsidRPr="002E33F4" w:rsidRDefault="00BA0A4B" w:rsidP="00BA0A4B">
      <w:pPr>
        <w:adjustRightInd w:val="0"/>
        <w:ind w:firstLine="539"/>
        <w:jc w:val="both"/>
        <w:rPr>
          <w:sz w:val="22"/>
        </w:rPr>
      </w:pPr>
      <w:bookmarkStart w:id="18" w:name="Par111"/>
      <w:bookmarkEnd w:id="18"/>
      <w:r w:rsidRPr="002E33F4">
        <w:rPr>
          <w:sz w:val="22"/>
        </w:rPr>
        <w:t>&lt;1&gt; Указывается финансовый год, следующий за годом предоставления Субсидии.</w:t>
      </w:r>
    </w:p>
    <w:p w:rsidR="00BA0A4B" w:rsidRPr="002E33F4" w:rsidRDefault="00BA0A4B" w:rsidP="00BA0A4B">
      <w:pPr>
        <w:adjustRightInd w:val="0"/>
        <w:ind w:firstLine="539"/>
        <w:jc w:val="both"/>
        <w:rPr>
          <w:sz w:val="22"/>
        </w:rPr>
      </w:pPr>
      <w:bookmarkStart w:id="19" w:name="Par112"/>
      <w:bookmarkEnd w:id="19"/>
      <w:r w:rsidRPr="002E33F4">
        <w:rPr>
          <w:sz w:val="22"/>
        </w:rPr>
        <w:t>&lt;2&gt; Указывается в соответствии с муниципальным заданием.</w:t>
      </w:r>
    </w:p>
    <w:p w:rsidR="00BA0A4B" w:rsidRPr="002E33F4" w:rsidRDefault="00BA0A4B" w:rsidP="00BA0A4B">
      <w:pPr>
        <w:adjustRightInd w:val="0"/>
        <w:ind w:firstLine="539"/>
        <w:jc w:val="both"/>
        <w:rPr>
          <w:sz w:val="22"/>
        </w:rPr>
      </w:pPr>
      <w:bookmarkStart w:id="20" w:name="Par113"/>
      <w:bookmarkEnd w:id="20"/>
      <w:r w:rsidRPr="002E33F4">
        <w:rPr>
          <w:sz w:val="22"/>
        </w:rPr>
        <w:t>&lt;3&gt; Указывается в соответствии с данными из графы 13 пунктов 3.2 частей 1 и 2 отчета о выполнении муниципального задания.</w:t>
      </w:r>
    </w:p>
    <w:p w:rsidR="00BA0A4B" w:rsidRPr="002E33F4" w:rsidRDefault="00BA0A4B" w:rsidP="00BA0A4B">
      <w:pPr>
        <w:adjustRightInd w:val="0"/>
        <w:ind w:firstLine="539"/>
        <w:jc w:val="both"/>
        <w:rPr>
          <w:sz w:val="22"/>
        </w:rPr>
      </w:pPr>
      <w:bookmarkStart w:id="21" w:name="Par114"/>
      <w:bookmarkEnd w:id="21"/>
      <w:r w:rsidRPr="002E33F4">
        <w:rPr>
          <w:sz w:val="22"/>
        </w:rPr>
        <w:t xml:space="preserve">&lt;4&gt; Указываются нормативные затраты, рассчитанные в соответствии с </w:t>
      </w:r>
      <w:hyperlink r:id="rId22" w:history="1">
        <w:r w:rsidRPr="002E33F4">
          <w:rPr>
            <w:color w:val="0000FF"/>
            <w:sz w:val="22"/>
          </w:rPr>
          <w:t>пунктом 2.3</w:t>
        </w:r>
      </w:hyperlink>
      <w:r w:rsidRPr="002E33F4">
        <w:rPr>
          <w:sz w:val="22"/>
        </w:rPr>
        <w:t xml:space="preserve"> Соглашения.</w:t>
      </w:r>
    </w:p>
    <w:p w:rsidR="00BA0A4B" w:rsidRPr="002E33F4" w:rsidRDefault="00BA0A4B" w:rsidP="00BA0A4B">
      <w:pPr>
        <w:adjustRightInd w:val="0"/>
        <w:ind w:firstLine="539"/>
        <w:jc w:val="both"/>
        <w:rPr>
          <w:sz w:val="22"/>
        </w:rPr>
      </w:pPr>
      <w:bookmarkStart w:id="22" w:name="Par115"/>
      <w:bookmarkEnd w:id="22"/>
      <w:r w:rsidRPr="002E33F4">
        <w:rPr>
          <w:sz w:val="22"/>
        </w:rPr>
        <w:t xml:space="preserve">&lt;5&gt; Рассчитывается как произведение значений в </w:t>
      </w:r>
      <w:hyperlink w:anchor="Par33" w:history="1">
        <w:r w:rsidRPr="002E33F4">
          <w:rPr>
            <w:color w:val="0000FF"/>
            <w:sz w:val="22"/>
          </w:rPr>
          <w:t>графах 12</w:t>
        </w:r>
      </w:hyperlink>
      <w:r w:rsidRPr="002E33F4">
        <w:rPr>
          <w:sz w:val="22"/>
        </w:rPr>
        <w:t xml:space="preserve"> и </w:t>
      </w:r>
      <w:hyperlink w:anchor="Par25" w:history="1">
        <w:r w:rsidRPr="002E33F4">
          <w:rPr>
            <w:color w:val="0000FF"/>
            <w:sz w:val="22"/>
          </w:rPr>
          <w:t>13</w:t>
        </w:r>
      </w:hyperlink>
      <w:r w:rsidRPr="002E33F4">
        <w:rPr>
          <w:sz w:val="22"/>
        </w:rPr>
        <w:t xml:space="preserve"> настоящего Расчета.</w:t>
      </w:r>
    </w:p>
    <w:sectPr w:rsidR="00BA0A4B" w:rsidRPr="002E33F4" w:rsidSect="002E33F4">
      <w:headerReference w:type="first" r:id="rId23"/>
      <w:pgSz w:w="16840" w:h="11907" w:orient="landscape" w:code="9"/>
      <w:pgMar w:top="1418" w:right="1134" w:bottom="426"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C7C" w:rsidRDefault="00262C7C" w:rsidP="00BA0A4B">
      <w:r>
        <w:separator/>
      </w:r>
    </w:p>
  </w:endnote>
  <w:endnote w:type="continuationSeparator" w:id="0">
    <w:p w:rsidR="00262C7C" w:rsidRDefault="00262C7C" w:rsidP="00BA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C7C" w:rsidRDefault="00262C7C" w:rsidP="00BA0A4B">
      <w:r>
        <w:separator/>
      </w:r>
    </w:p>
  </w:footnote>
  <w:footnote w:type="continuationSeparator" w:id="0">
    <w:p w:rsidR="00262C7C" w:rsidRDefault="00262C7C" w:rsidP="00BA0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735273"/>
      <w:docPartObj>
        <w:docPartGallery w:val="Page Numbers (Top of Page)"/>
        <w:docPartUnique/>
      </w:docPartObj>
    </w:sdtPr>
    <w:sdtContent>
      <w:p w:rsidR="00BA0A4B" w:rsidRDefault="00BA0A4B">
        <w:pPr>
          <w:pStyle w:val="a6"/>
          <w:jc w:val="center"/>
        </w:pPr>
        <w:r>
          <w:fldChar w:fldCharType="begin"/>
        </w:r>
        <w:r>
          <w:instrText>PAGE   \* MERGEFORMAT</w:instrText>
        </w:r>
        <w:r>
          <w:fldChar w:fldCharType="separate"/>
        </w:r>
        <w:r w:rsidR="00CF327A">
          <w:rPr>
            <w:noProof/>
          </w:rPr>
          <w:t>10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181060"/>
      <w:docPartObj>
        <w:docPartGallery w:val="Page Numbers (Top of Page)"/>
        <w:docPartUnique/>
      </w:docPartObj>
    </w:sdtPr>
    <w:sdtContent>
      <w:p w:rsidR="002E33F4" w:rsidRDefault="002E33F4">
        <w:pPr>
          <w:pStyle w:val="a6"/>
          <w:jc w:val="center"/>
        </w:pPr>
        <w:r>
          <w:fldChar w:fldCharType="begin"/>
        </w:r>
        <w:r>
          <w:instrText>PAGE   \* MERGEFORMAT</w:instrText>
        </w:r>
        <w:r>
          <w:fldChar w:fldCharType="separate"/>
        </w:r>
        <w:r w:rsidR="008F7143">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CF7DF5"/>
    <w:multiLevelType w:val="hybridMultilevel"/>
    <w:tmpl w:val="4782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262C7C"/>
    <w:rsid w:val="002E33F4"/>
    <w:rsid w:val="00421C4B"/>
    <w:rsid w:val="004F3578"/>
    <w:rsid w:val="00524F8B"/>
    <w:rsid w:val="006156B2"/>
    <w:rsid w:val="007F097C"/>
    <w:rsid w:val="008C4B8C"/>
    <w:rsid w:val="008F7143"/>
    <w:rsid w:val="00A315F2"/>
    <w:rsid w:val="00A32D57"/>
    <w:rsid w:val="00A96B2C"/>
    <w:rsid w:val="00BA0A4B"/>
    <w:rsid w:val="00C5181B"/>
    <w:rsid w:val="00C86C01"/>
    <w:rsid w:val="00CA2FF8"/>
    <w:rsid w:val="00CB43D7"/>
    <w:rsid w:val="00CF327A"/>
    <w:rsid w:val="00D72C07"/>
    <w:rsid w:val="00E3605F"/>
    <w:rsid w:val="00EB2080"/>
    <w:rsid w:val="00ED4460"/>
    <w:rsid w:val="00F065E1"/>
    <w:rsid w:val="00F4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paragraph" w:customStyle="1" w:styleId="ConsPlusNormal">
    <w:name w:val="ConsPlusNormal"/>
    <w:rsid w:val="00BA0A4B"/>
    <w:pPr>
      <w:widowControl w:val="0"/>
      <w:autoSpaceDE w:val="0"/>
      <w:autoSpaceDN w:val="0"/>
      <w:spacing w:after="0" w:line="240" w:lineRule="auto"/>
    </w:pPr>
    <w:rPr>
      <w:rFonts w:ascii="Calibri" w:eastAsia="Times New Roman" w:hAnsi="Calibri" w:cs="Calibri"/>
      <w:sz w:val="22"/>
      <w:szCs w:val="26"/>
      <w:lang w:eastAsia="ru-RU"/>
    </w:rPr>
  </w:style>
  <w:style w:type="paragraph" w:styleId="a5">
    <w:name w:val="List Paragraph"/>
    <w:basedOn w:val="a"/>
    <w:uiPriority w:val="34"/>
    <w:qFormat/>
    <w:rsid w:val="00BA0A4B"/>
    <w:pPr>
      <w:autoSpaceDE/>
      <w:autoSpaceDN/>
      <w:ind w:left="720"/>
      <w:contextualSpacing/>
    </w:pPr>
    <w:rPr>
      <w:rFonts w:eastAsia="Times New Roman"/>
      <w:sz w:val="24"/>
      <w:szCs w:val="24"/>
      <w:lang w:eastAsia="ru-RU"/>
    </w:rPr>
  </w:style>
  <w:style w:type="paragraph" w:styleId="a6">
    <w:name w:val="header"/>
    <w:basedOn w:val="a"/>
    <w:link w:val="a7"/>
    <w:uiPriority w:val="99"/>
    <w:unhideWhenUsed/>
    <w:rsid w:val="00BA0A4B"/>
    <w:pPr>
      <w:tabs>
        <w:tab w:val="center" w:pos="4677"/>
        <w:tab w:val="right" w:pos="9355"/>
      </w:tabs>
    </w:pPr>
  </w:style>
  <w:style w:type="character" w:customStyle="1" w:styleId="a7">
    <w:name w:val="Верхний колонтитул Знак"/>
    <w:basedOn w:val="a0"/>
    <w:link w:val="a6"/>
    <w:uiPriority w:val="99"/>
    <w:rsid w:val="00BA0A4B"/>
  </w:style>
  <w:style w:type="paragraph" w:styleId="a8">
    <w:name w:val="footer"/>
    <w:basedOn w:val="a"/>
    <w:link w:val="a9"/>
    <w:uiPriority w:val="99"/>
    <w:unhideWhenUsed/>
    <w:rsid w:val="00BA0A4B"/>
    <w:pPr>
      <w:tabs>
        <w:tab w:val="center" w:pos="4677"/>
        <w:tab w:val="right" w:pos="9355"/>
      </w:tabs>
    </w:pPr>
  </w:style>
  <w:style w:type="character" w:customStyle="1" w:styleId="a9">
    <w:name w:val="Нижний колонтитул Знак"/>
    <w:basedOn w:val="a0"/>
    <w:link w:val="a8"/>
    <w:uiPriority w:val="99"/>
    <w:rsid w:val="00BA0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9737EB2519306DB670FEBF25508950DD52CE261A393A9B78B9B7ED66CE2ECDFBF47D810ECF5574736E65FE37531A723D893A0CCDAFBFDF7D361354NCf6J" TargetMode="External"/><Relationship Id="rId13" Type="http://schemas.openxmlformats.org/officeDocument/2006/relationships/hyperlink" Target="consultantplus://offline/ref=B74AFE8572C78F676C2B1E9BDD37E1C14934E6673CC7305328275CDCE0270D52548514D10A5D47551FBAA32B07A06C48311D0D3FA4DD583DBE530118d96CL" TargetMode="External"/><Relationship Id="rId18" Type="http://schemas.openxmlformats.org/officeDocument/2006/relationships/hyperlink" Target="consultantplus://offline/ref=B74AFE8572C78F676C2B0096CB5BBFCB493AB86D3CC23F037C725A8BBF770B0706C54A884B1D54541EA4A32F06dA62L" TargetMode="External"/><Relationship Id="rId3" Type="http://schemas.openxmlformats.org/officeDocument/2006/relationships/settings" Target="settings.xml"/><Relationship Id="rId21" Type="http://schemas.openxmlformats.org/officeDocument/2006/relationships/hyperlink" Target="consultantplus://offline/ref=4B99774486A866B307B6493300C4956C847A4796E0B4B6EB73C67C98D4B90FDE0A748DA91F8419731951C15DA5J3cAJ" TargetMode="External"/><Relationship Id="rId7" Type="http://schemas.openxmlformats.org/officeDocument/2006/relationships/image" Target="media/image1.png"/><Relationship Id="rId12" Type="http://schemas.openxmlformats.org/officeDocument/2006/relationships/hyperlink" Target="consultantplus://offline/ref=B74AFE8572C78F676C2B1E9BDD37E1C14934E6673CC7305328275CDCE0270D52548514D10A5D47551FBAA32B07A06C48311D0D3FA4DD583DBE530118d96CL" TargetMode="External"/><Relationship Id="rId17" Type="http://schemas.openxmlformats.org/officeDocument/2006/relationships/hyperlink" Target="consultantplus://offline/ref=B74AFE8572C78F676C2B1E9BDD37E1C14934E6673CC7305328275CDCE0270D52548514D10A5D47551FBAA32B07A06C48311D0D3FA4DD583DBE530118d96C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74AFE8572C78F676C2B1E9BDD37E1C14934E6673CC7305328275CDCE0270D52548514D10A5D47551FBAA32B07A06C48311D0D3FA4DD583DBE530118d96C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4AFE8572C78F676C2B1E9BDD37E1C14934E6673CC7305328275CDCE0270D52548514D10A5D47551FBAA32B07A06C48311D0D3FA4DD583DBE530118d96C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74AFE8572C78F676C2B1E9BDD37E1C14934E6673CC7305328275CDCE0270D52548514D10A5D47551FBAA32B07A06C48311D0D3FA4DD583DBE530118d96CL" TargetMode="External"/><Relationship Id="rId23" Type="http://schemas.openxmlformats.org/officeDocument/2006/relationships/header" Target="header2.xml"/><Relationship Id="rId10" Type="http://schemas.openxmlformats.org/officeDocument/2006/relationships/hyperlink" Target="consultantplus://offline/ref=B74AFE8572C78F676C2B1E9BDD37E1C14934E6673CC7305328275CDCE0270D52548514D10A5D47551FBAA32B07A06C48311D0D3FA4DD583DBE530118d96CL" TargetMode="External"/><Relationship Id="rId19" Type="http://schemas.openxmlformats.org/officeDocument/2006/relationships/hyperlink" Target="consultantplus://offline/ref=B74AFE8572C78F676C2B0096CB5BBFCB493AB86D3CC23F037C725A8BBF770B0706C54A884B1D54541EA4A32F06dA62L" TargetMode="External"/><Relationship Id="rId4" Type="http://schemas.openxmlformats.org/officeDocument/2006/relationships/webSettings" Target="webSettings.xml"/><Relationship Id="rId9" Type="http://schemas.openxmlformats.org/officeDocument/2006/relationships/hyperlink" Target="consultantplus://offline/ref=B74AFE8572C78F676C2B0096CB5BBFCB4B3EBC623DC43F037C725A8BBF770B0706C54A884B1D54541EA4A32F06dA62L" TargetMode="External"/><Relationship Id="rId14" Type="http://schemas.openxmlformats.org/officeDocument/2006/relationships/hyperlink" Target="consultantplus://offline/ref=B74AFE8572C78F676C2B1E9BDD37E1C14934E6673CC7305328275CDCE0270D52548514D10A5D47551FBAA32B07A06C48311D0D3FA4DD583DBE530118d96CL" TargetMode="External"/><Relationship Id="rId22" Type="http://schemas.openxmlformats.org/officeDocument/2006/relationships/hyperlink" Target="consultantplus://offline/ref=4B99774486A866B307B6573E16A8CB6686711D9DE7BEB9BB27937ACF8BE9098B5834D3F05EC40A72184FC055A7386E4DB2E182399E29EE1EF906DB9AJ0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13</Pages>
  <Words>3769</Words>
  <Characters>21487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Габрусь Виктория Николаевна</cp:lastModifiedBy>
  <cp:revision>22</cp:revision>
  <cp:lastPrinted>2019-03-15T04:25:00Z</cp:lastPrinted>
  <dcterms:created xsi:type="dcterms:W3CDTF">2014-04-14T10:25:00Z</dcterms:created>
  <dcterms:modified xsi:type="dcterms:W3CDTF">2019-03-15T04:38:00Z</dcterms:modified>
</cp:coreProperties>
</file>