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D1" w:rsidRDefault="00FD5FFE" w:rsidP="00DA4C41">
      <w:pPr>
        <w:ind w:right="-56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На территории Североуральского городского округа </w:t>
      </w:r>
      <w:r w:rsidR="00010E21">
        <w:rPr>
          <w:rFonts w:ascii="Times New Roman" w:hAnsi="Times New Roman" w:cs="Times New Roman"/>
        </w:rPr>
        <w:t>с 01 января 2019 года</w:t>
      </w:r>
      <w:r w:rsidR="007A003C">
        <w:rPr>
          <w:rFonts w:ascii="Times New Roman" w:hAnsi="Times New Roman" w:cs="Times New Roman"/>
        </w:rPr>
        <w:t xml:space="preserve"> </w:t>
      </w:r>
      <w:r w:rsidR="00010E21" w:rsidRPr="00010E21">
        <w:rPr>
          <w:rFonts w:ascii="Times New Roman" w:hAnsi="Times New Roman" w:cs="Times New Roman"/>
        </w:rPr>
        <w:t xml:space="preserve">по обращению с твердыми коммунальными отходами </w:t>
      </w:r>
      <w:r>
        <w:rPr>
          <w:rFonts w:ascii="Times New Roman" w:hAnsi="Times New Roman" w:cs="Times New Roman"/>
        </w:rPr>
        <w:t>будут действовать нормативы и тарифы, утвержденные следующими нормативными актами:</w:t>
      </w:r>
    </w:p>
    <w:p w:rsidR="00FD5FFE" w:rsidRDefault="00FD5FFE" w:rsidP="00DA4C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D5FFE">
        <w:t xml:space="preserve"> </w:t>
      </w:r>
      <w:r>
        <w:rPr>
          <w:rFonts w:ascii="Times New Roman" w:hAnsi="Times New Roman" w:cs="Times New Roman"/>
        </w:rPr>
        <w:t>Постановление</w:t>
      </w:r>
      <w:r w:rsidRPr="00FD5FFE">
        <w:rPr>
          <w:rFonts w:ascii="Times New Roman" w:hAnsi="Times New Roman" w:cs="Times New Roman"/>
        </w:rPr>
        <w:t xml:space="preserve"> Региональной энергетической комиссии</w:t>
      </w:r>
      <w:r>
        <w:rPr>
          <w:rFonts w:ascii="Times New Roman" w:hAnsi="Times New Roman" w:cs="Times New Roman"/>
        </w:rPr>
        <w:t xml:space="preserve"> </w:t>
      </w:r>
      <w:r w:rsidRPr="00FD5FFE">
        <w:rPr>
          <w:rFonts w:ascii="Times New Roman" w:hAnsi="Times New Roman" w:cs="Times New Roman"/>
        </w:rPr>
        <w:t>от 30.08.2017 № 77-ПК</w:t>
      </w:r>
      <w:r>
        <w:rPr>
          <w:rFonts w:ascii="Times New Roman" w:hAnsi="Times New Roman" w:cs="Times New Roman"/>
        </w:rPr>
        <w:t xml:space="preserve"> </w:t>
      </w:r>
      <w:r w:rsidRPr="00FD5FFE">
        <w:rPr>
          <w:rFonts w:ascii="Times New Roman" w:hAnsi="Times New Roman" w:cs="Times New Roman"/>
        </w:rPr>
        <w:t>«Об утверждении нормативов накопления твердых коммунальных отходов на территории Свердловской области (за исключением муниципального образования «город Екатеринбург»)»</w:t>
      </w:r>
      <w:r>
        <w:rPr>
          <w:rFonts w:ascii="Times New Roman" w:hAnsi="Times New Roman" w:cs="Times New Roman"/>
        </w:rPr>
        <w:t xml:space="preserve">. </w:t>
      </w:r>
    </w:p>
    <w:p w:rsidR="007D66E4" w:rsidRDefault="00FD5FFE" w:rsidP="00DA4C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D1EFF">
        <w:rPr>
          <w:rFonts w:ascii="Times New Roman" w:hAnsi="Times New Roman" w:cs="Times New Roman"/>
        </w:rPr>
        <w:t xml:space="preserve">. </w:t>
      </w:r>
      <w:r w:rsidR="003D1EFF" w:rsidRPr="003D1EFF">
        <w:rPr>
          <w:rFonts w:ascii="Times New Roman" w:hAnsi="Times New Roman" w:cs="Times New Roman"/>
        </w:rPr>
        <w:t>Постановление</w:t>
      </w:r>
      <w:r w:rsidR="003D1EFF">
        <w:rPr>
          <w:rFonts w:ascii="Times New Roman" w:hAnsi="Times New Roman" w:cs="Times New Roman"/>
        </w:rPr>
        <w:t xml:space="preserve"> </w:t>
      </w:r>
      <w:r w:rsidR="003D1EFF" w:rsidRPr="003D1EFF">
        <w:rPr>
          <w:rFonts w:ascii="Times New Roman" w:hAnsi="Times New Roman" w:cs="Times New Roman"/>
        </w:rPr>
        <w:t>Региональной энергетической комиссии</w:t>
      </w:r>
      <w:r w:rsidR="003D1EFF">
        <w:rPr>
          <w:rFonts w:ascii="Times New Roman" w:hAnsi="Times New Roman" w:cs="Times New Roman"/>
        </w:rPr>
        <w:t xml:space="preserve"> </w:t>
      </w:r>
      <w:r w:rsidR="003D1EFF" w:rsidRPr="003D1EFF">
        <w:rPr>
          <w:rFonts w:ascii="Times New Roman" w:hAnsi="Times New Roman" w:cs="Times New Roman"/>
        </w:rPr>
        <w:t>от 28.06.2018 № 93-ПК</w:t>
      </w:r>
      <w:r w:rsidR="003D1EFF">
        <w:rPr>
          <w:rFonts w:ascii="Times New Roman" w:hAnsi="Times New Roman" w:cs="Times New Roman"/>
        </w:rPr>
        <w:t xml:space="preserve"> «</w:t>
      </w:r>
      <w:r w:rsidR="003D1EFF" w:rsidRPr="003D1EFF">
        <w:rPr>
          <w:rFonts w:ascii="Times New Roman" w:hAnsi="Times New Roman" w:cs="Times New Roman"/>
        </w:rPr>
        <w:t>О внесении изменения в постановление Региональной энергетической комиссии Свердловской области от 30.08.2017 № 77-ПК «Об утверждении нормативов накопления твердых коммунальных отходов на территории Свердловской области (за исключением муниципального образования «город Екатеринбург»)»</w:t>
      </w:r>
      <w:r w:rsidR="007D66E4">
        <w:rPr>
          <w:rFonts w:ascii="Times New Roman" w:hAnsi="Times New Roman" w:cs="Times New Roman"/>
        </w:rPr>
        <w:t>.</w:t>
      </w:r>
    </w:p>
    <w:p w:rsidR="003D1EFF" w:rsidRPr="00346805" w:rsidRDefault="007D66E4" w:rsidP="00DA4C41">
      <w:pPr>
        <w:spacing w:after="0"/>
        <w:jc w:val="both"/>
        <w:rPr>
          <w:rFonts w:ascii="Times New Roman" w:hAnsi="Times New Roman" w:cs="Times New Roman"/>
        </w:rPr>
      </w:pPr>
      <w:r w:rsidRPr="00346805">
        <w:rPr>
          <w:rFonts w:ascii="Times New Roman" w:hAnsi="Times New Roman" w:cs="Times New Roman"/>
        </w:rPr>
        <w:t>У</w:t>
      </w:r>
      <w:r w:rsidR="003D1EFF" w:rsidRPr="00346805">
        <w:rPr>
          <w:rFonts w:ascii="Times New Roman" w:hAnsi="Times New Roman" w:cs="Times New Roman"/>
        </w:rPr>
        <w:t>тверждены следующие нормативы накопления твердых коммунальных отходов на территории Свердловской области: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2410"/>
        <w:gridCol w:w="2128"/>
        <w:gridCol w:w="1134"/>
        <w:gridCol w:w="990"/>
        <w:gridCol w:w="1134"/>
        <w:gridCol w:w="992"/>
        <w:gridCol w:w="426"/>
      </w:tblGrid>
      <w:tr w:rsidR="003D1EFF" w:rsidRPr="00346805" w:rsidTr="00326B41">
        <w:trPr>
          <w:gridAfter w:val="1"/>
          <w:wAfter w:w="426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3D1EFF" w:rsidRPr="00346805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FF" w:rsidRPr="00346805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805">
              <w:rPr>
                <w:rFonts w:ascii="Times New Roman" w:eastAsia="Times New Roman" w:hAnsi="Times New Roman" w:cs="Times New Roman"/>
                <w:lang w:eastAsia="ru-RU"/>
              </w:rPr>
              <w:t>ДОМОВЛАДЕНИЯ</w:t>
            </w:r>
          </w:p>
        </w:tc>
      </w:tr>
      <w:tr w:rsidR="003D1EFF" w:rsidRPr="00346805" w:rsidTr="00C31907">
        <w:trPr>
          <w:gridBefore w:val="1"/>
          <w:gridAfter w:val="1"/>
          <w:wBefore w:w="284" w:type="dxa"/>
          <w:wAfter w:w="426" w:type="dxa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1EFF" w:rsidRPr="00346805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1EFF" w:rsidRPr="00346805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FF" w:rsidRPr="00346805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805">
              <w:rPr>
                <w:rFonts w:ascii="Times New Roman" w:eastAsia="Times New Roman" w:hAnsi="Times New Roman" w:cs="Times New Roman"/>
                <w:lang w:eastAsia="ru-RU"/>
              </w:rPr>
              <w:t>В месяц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FF" w:rsidRPr="00346805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805"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</w:tr>
      <w:tr w:rsidR="003D1EFF" w:rsidRPr="00346805" w:rsidTr="003D1EFF">
        <w:trPr>
          <w:gridBefore w:val="1"/>
          <w:gridAfter w:val="1"/>
          <w:wBefore w:w="284" w:type="dxa"/>
          <w:wAfter w:w="426" w:type="dxa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1EFF" w:rsidRPr="00346805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EFF" w:rsidRPr="00346805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FF" w:rsidRPr="00346805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805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FF" w:rsidRPr="00346805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805">
              <w:rPr>
                <w:rFonts w:ascii="Times New Roman" w:eastAsia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FF" w:rsidRPr="00346805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805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FF" w:rsidRPr="00346805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805">
              <w:rPr>
                <w:rFonts w:ascii="Times New Roman" w:eastAsia="Times New Roman" w:hAnsi="Times New Roman" w:cs="Times New Roman"/>
                <w:lang w:eastAsia="ru-RU"/>
              </w:rPr>
              <w:t>куб. м</w:t>
            </w:r>
          </w:p>
        </w:tc>
      </w:tr>
      <w:tr w:rsidR="003D1EFF" w:rsidRPr="00346805" w:rsidTr="00326B41">
        <w:trPr>
          <w:gridAfter w:val="1"/>
          <w:wAfter w:w="426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3D1EFF" w:rsidRPr="00346805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FF" w:rsidRPr="00346805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8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FF" w:rsidRPr="00346805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805">
              <w:rPr>
                <w:rFonts w:ascii="Times New Roman" w:eastAsia="Times New Roman" w:hAnsi="Times New Roman" w:cs="Times New Roman"/>
                <w:lang w:eastAsia="ru-RU"/>
              </w:rPr>
              <w:t>Многоквартирные дома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FF" w:rsidRPr="00346805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805">
              <w:rPr>
                <w:rFonts w:ascii="Times New Roman" w:eastAsia="Times New Roman" w:hAnsi="Times New Roman" w:cs="Times New Roman"/>
                <w:lang w:eastAsia="ru-RU"/>
              </w:rPr>
              <w:t>1 проживающий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FF" w:rsidRPr="00346805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805">
              <w:rPr>
                <w:rFonts w:ascii="Times New Roman" w:eastAsia="Times New Roman" w:hAnsi="Times New Roman" w:cs="Times New Roman"/>
                <w:lang w:eastAsia="ru-RU"/>
              </w:rPr>
              <w:t>33,586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FF" w:rsidRPr="00346805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805">
              <w:rPr>
                <w:rFonts w:ascii="Times New Roman" w:eastAsia="Times New Roman" w:hAnsi="Times New Roman" w:cs="Times New Roman"/>
                <w:lang w:eastAsia="ru-RU"/>
              </w:rPr>
              <w:t>0,169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FF" w:rsidRPr="00346805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805">
              <w:rPr>
                <w:rFonts w:ascii="Times New Roman" w:eastAsia="Times New Roman" w:hAnsi="Times New Roman" w:cs="Times New Roman"/>
                <w:lang w:eastAsia="ru-RU"/>
              </w:rPr>
              <w:t>403,032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FF" w:rsidRPr="00346805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805">
              <w:rPr>
                <w:rFonts w:ascii="Times New Roman" w:eastAsia="Times New Roman" w:hAnsi="Times New Roman" w:cs="Times New Roman"/>
                <w:lang w:eastAsia="ru-RU"/>
              </w:rPr>
              <w:t>2,028</w:t>
            </w:r>
          </w:p>
        </w:tc>
      </w:tr>
      <w:tr w:rsidR="003D1EFF" w:rsidRPr="00DA4C41" w:rsidTr="00326B41">
        <w:tc>
          <w:tcPr>
            <w:tcW w:w="284" w:type="dxa"/>
            <w:tcBorders>
              <w:right w:val="single" w:sz="4" w:space="0" w:color="auto"/>
            </w:tcBorders>
          </w:tcPr>
          <w:p w:rsidR="003D1EFF" w:rsidRPr="00DA4C41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FF" w:rsidRPr="00DA4C41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FF" w:rsidRPr="00DA4C41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lang w:eastAsia="ru-RU"/>
              </w:rPr>
              <w:t>Индивидуальные жилые дома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FF" w:rsidRPr="00DA4C41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lang w:eastAsia="ru-RU"/>
              </w:rPr>
              <w:t>1 проживающий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FF" w:rsidRPr="00DA4C41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lang w:eastAsia="ru-RU"/>
              </w:rPr>
              <w:t>30,246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FF" w:rsidRPr="00DA4C41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lang w:eastAsia="ru-RU"/>
              </w:rPr>
              <w:t>0,190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FF" w:rsidRPr="00DA4C41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lang w:eastAsia="ru-RU"/>
              </w:rPr>
              <w:t>362,952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FF" w:rsidRPr="00DA4C41" w:rsidRDefault="003D1EFF" w:rsidP="003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lang w:eastAsia="ru-RU"/>
              </w:rPr>
              <w:t>2,280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D1EFF" w:rsidRPr="00DA4C41" w:rsidRDefault="003D1EFF" w:rsidP="003D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3D1EFF" w:rsidRPr="00DA4C41" w:rsidRDefault="003D1EFF" w:rsidP="003D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46805" w:rsidRPr="00DA4C41" w:rsidRDefault="00346805" w:rsidP="00DA4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4C41">
        <w:rPr>
          <w:rFonts w:ascii="Times New Roman" w:eastAsia="Times New Roman" w:hAnsi="Times New Roman" w:cs="Times New Roman"/>
          <w:lang w:eastAsia="ru-RU"/>
        </w:rPr>
        <w:t>3. Постановление Региональной энергетической комиссии от 05.12.2018 № 200-ПК «</w:t>
      </w:r>
      <w:r w:rsidR="00DA4C41" w:rsidRPr="00DA4C41">
        <w:rPr>
          <w:rFonts w:ascii="Times New Roman" w:eastAsia="Times New Roman" w:hAnsi="Times New Roman" w:cs="Times New Roman"/>
          <w:lang w:eastAsia="ru-RU"/>
        </w:rPr>
        <w:t>Об установлении региональным операторам по обращению с твердыми коммунальными отходами долгосрочных параметров регулирования, устанавливаемых на долгосрочный период регулирования для формирования единых тарифов на услугу регионального оператора по обращению с твердыми коммунальными отходами, с использованием метода индексации установленных тарифов и долгосрочных единых тарифов на услугу регионального оператора по обращению с твердыми коммунальными отходами, оказываемую потребителям Свердловской области, с использованием метода индексации установленных тарифов на основе долгосрочных параметров регулирования, на 2019–2021 годы</w:t>
      </w:r>
      <w:r w:rsidRPr="00DA4C41">
        <w:rPr>
          <w:rFonts w:ascii="Times New Roman" w:eastAsia="Times New Roman" w:hAnsi="Times New Roman" w:cs="Times New Roman"/>
          <w:lang w:eastAsia="ru-RU"/>
        </w:rPr>
        <w:t>»</w:t>
      </w:r>
      <w:r w:rsidR="00DA4C41" w:rsidRPr="00DA4C41">
        <w:rPr>
          <w:rFonts w:ascii="Times New Roman" w:eastAsia="Times New Roman" w:hAnsi="Times New Roman" w:cs="Times New Roman"/>
          <w:lang w:eastAsia="ru-RU"/>
        </w:rPr>
        <w:t>.</w:t>
      </w:r>
    </w:p>
    <w:p w:rsidR="003D1EFF" w:rsidRPr="00DA4C41" w:rsidRDefault="00DA4C41" w:rsidP="00DA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4C41">
        <w:rPr>
          <w:rFonts w:ascii="Times New Roman" w:eastAsia="Times New Roman" w:hAnsi="Times New Roman" w:cs="Times New Roman"/>
          <w:lang w:eastAsia="ru-RU"/>
        </w:rPr>
        <w:t>Установлены региональным операторам по обращению с твердыми коммунальными отходами долгосрочные единые тарифы на услугу регионального оператора по обращению с твердыми коммунальными отходами с использованием метода индексации установленных тарифов на основе долгосрочных параметров регулирования на период с 01.01.2019 по 31.12.2021 включительно с календарной разбивкой:</w:t>
      </w:r>
    </w:p>
    <w:p w:rsidR="00DA4C41" w:rsidRPr="00DA4C41" w:rsidRDefault="00DA4C41" w:rsidP="00DA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Ind w:w="-5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69"/>
        <w:gridCol w:w="2061"/>
        <w:gridCol w:w="1939"/>
        <w:gridCol w:w="1120"/>
        <w:gridCol w:w="1347"/>
      </w:tblGrid>
      <w:tr w:rsidR="00DA4C41" w:rsidRPr="00DA4C41" w:rsidTr="00DA4C41">
        <w:trPr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действия тарифа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руб./куб. м</w:t>
            </w:r>
          </w:p>
        </w:tc>
      </w:tr>
      <w:tr w:rsidR="00DA4C41" w:rsidRPr="00DA4C41" w:rsidTr="00DA4C41">
        <w:trPr>
          <w:trHeight w:val="3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категории «Население» (тарифы указываются с учетом НДС)</w:t>
            </w:r>
          </w:p>
        </w:tc>
      </w:tr>
      <w:tr w:rsidR="00DA4C41" w:rsidRPr="00DA4C41" w:rsidTr="00DA4C41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Административно – производственное объединение – 1 (Северное)</w:t>
            </w:r>
          </w:p>
        </w:tc>
      </w:tr>
      <w:tr w:rsidR="00DA4C41" w:rsidRPr="00DA4C41" w:rsidTr="00DA4C41">
        <w:trPr>
          <w:trHeight w:val="2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«Компания «РИФЕЙ» (город Тюмень)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01.01.2019 по 30.06.2019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704,89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845,87</w:t>
            </w:r>
          </w:p>
        </w:tc>
      </w:tr>
      <w:tr w:rsidR="00DA4C41" w:rsidRPr="00DA4C41" w:rsidTr="00DA4C41">
        <w:trPr>
          <w:trHeight w:val="2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01.07.2019 по 31.12.2019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704,89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845,87</w:t>
            </w:r>
          </w:p>
        </w:tc>
      </w:tr>
      <w:tr w:rsidR="00DA4C41" w:rsidRPr="00DA4C41" w:rsidTr="00DA4C41">
        <w:trPr>
          <w:trHeight w:val="2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01.01.2020 по 30.06.2020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704,89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845,87</w:t>
            </w:r>
          </w:p>
        </w:tc>
      </w:tr>
      <w:tr w:rsidR="00DA4C41" w:rsidRPr="00DA4C41" w:rsidTr="00DA4C41">
        <w:trPr>
          <w:trHeight w:val="2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01.07.2020 по 31.12.2020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759,37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911,24</w:t>
            </w:r>
          </w:p>
        </w:tc>
      </w:tr>
      <w:tr w:rsidR="00DA4C41" w:rsidRPr="00DA4C41" w:rsidTr="00DA4C41">
        <w:trPr>
          <w:trHeight w:val="2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01.01.2021 по 30.06.2021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759,37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911,24</w:t>
            </w:r>
          </w:p>
        </w:tc>
      </w:tr>
      <w:tr w:rsidR="00DA4C41" w:rsidRPr="00DA4C41" w:rsidTr="00DA4C4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01.07.2021 по 31.12.2021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768,27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1" w:rsidRPr="00DA4C41" w:rsidRDefault="00DA4C41" w:rsidP="00DA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921,92</w:t>
            </w:r>
          </w:p>
        </w:tc>
      </w:tr>
    </w:tbl>
    <w:p w:rsidR="003D1EFF" w:rsidRPr="00010E21" w:rsidRDefault="003D1EFF">
      <w:pPr>
        <w:rPr>
          <w:rFonts w:ascii="Times New Roman" w:hAnsi="Times New Roman" w:cs="Times New Roman"/>
          <w:sz w:val="18"/>
          <w:szCs w:val="18"/>
        </w:rPr>
      </w:pPr>
    </w:p>
    <w:sectPr w:rsidR="003D1EFF" w:rsidRPr="00010E21" w:rsidSect="00010E2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FF"/>
    <w:rsid w:val="00010E21"/>
    <w:rsid w:val="00346805"/>
    <w:rsid w:val="003D1EFF"/>
    <w:rsid w:val="005E75C0"/>
    <w:rsid w:val="007A003C"/>
    <w:rsid w:val="007D66E4"/>
    <w:rsid w:val="008D4E8E"/>
    <w:rsid w:val="00D2159F"/>
    <w:rsid w:val="00DA4C41"/>
    <w:rsid w:val="00DE4051"/>
    <w:rsid w:val="00EF77D1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FEFA7-F878-4879-A48C-9883246F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EFF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346805"/>
    <w:pPr>
      <w:tabs>
        <w:tab w:val="num" w:pos="432"/>
      </w:tabs>
      <w:spacing w:before="12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styleId="a5">
    <w:name w:val="Hyperlink"/>
    <w:basedOn w:val="a0"/>
    <w:uiPriority w:val="99"/>
    <w:unhideWhenUsed/>
    <w:rsid w:val="00346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Белобородова Ольга Петровна</dc:creator>
  <cp:keywords/>
  <dc:description/>
  <cp:lastModifiedBy>Чунихин Иван Сергеевич</cp:lastModifiedBy>
  <cp:revision>2</cp:revision>
  <cp:lastPrinted>2018-12-13T10:15:00Z</cp:lastPrinted>
  <dcterms:created xsi:type="dcterms:W3CDTF">2018-12-18T12:15:00Z</dcterms:created>
  <dcterms:modified xsi:type="dcterms:W3CDTF">2018-12-18T12:15:00Z</dcterms:modified>
</cp:coreProperties>
</file>