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2"/>
        <w:gridCol w:w="7247"/>
        <w:gridCol w:w="36"/>
      </w:tblGrid>
      <w:tr w:rsidR="00ED4460" w:rsidTr="00235324">
        <w:trPr>
          <w:gridAfter w:val="1"/>
          <w:wAfter w:w="36" w:type="dxa"/>
          <w:trHeight w:val="815"/>
        </w:trPr>
        <w:tc>
          <w:tcPr>
            <w:tcW w:w="10069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235324">
        <w:trPr>
          <w:gridAfter w:val="1"/>
          <w:wAfter w:w="36" w:type="dxa"/>
          <w:trHeight w:val="727"/>
        </w:trPr>
        <w:tc>
          <w:tcPr>
            <w:tcW w:w="1006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235324">
        <w:trPr>
          <w:cantSplit/>
          <w:trHeight w:val="417"/>
        </w:trPr>
        <w:tc>
          <w:tcPr>
            <w:tcW w:w="282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35324" w:rsidP="00235324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235324">
              <w:rPr>
                <w:u w:val="single"/>
              </w:rPr>
              <w:t>270</w:t>
            </w:r>
          </w:p>
        </w:tc>
      </w:tr>
      <w:tr w:rsidR="00ED4460" w:rsidTr="00235324">
        <w:trPr>
          <w:gridAfter w:val="1"/>
          <w:wAfter w:w="36" w:type="dxa"/>
          <w:trHeight w:val="148"/>
        </w:trPr>
        <w:tc>
          <w:tcPr>
            <w:tcW w:w="10069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35324" w:rsidRPr="003F5817" w:rsidRDefault="00235324" w:rsidP="00235324">
      <w:pPr>
        <w:jc w:val="center"/>
        <w:rPr>
          <w:b/>
          <w:sz w:val="27"/>
          <w:szCs w:val="27"/>
        </w:rPr>
      </w:pPr>
      <w:r w:rsidRPr="003F5817">
        <w:rPr>
          <w:b/>
          <w:sz w:val="27"/>
          <w:szCs w:val="27"/>
        </w:rPr>
        <w:t>Об утверждении стоимости и требований к качеству услуг,</w:t>
      </w:r>
    </w:p>
    <w:p w:rsidR="00235324" w:rsidRPr="003F5817" w:rsidRDefault="00235324" w:rsidP="00235324">
      <w:pPr>
        <w:jc w:val="center"/>
        <w:rPr>
          <w:b/>
          <w:sz w:val="27"/>
          <w:szCs w:val="27"/>
        </w:rPr>
      </w:pPr>
      <w:r w:rsidRPr="003F5817">
        <w:rPr>
          <w:b/>
          <w:sz w:val="27"/>
          <w:szCs w:val="27"/>
        </w:rPr>
        <w:t xml:space="preserve">предоставляемых согласно гарантированному перечню по погребению </w:t>
      </w:r>
      <w:r>
        <w:rPr>
          <w:b/>
          <w:sz w:val="27"/>
          <w:szCs w:val="27"/>
        </w:rPr>
        <w:br/>
      </w:r>
      <w:r w:rsidRPr="003F5817">
        <w:rPr>
          <w:b/>
          <w:sz w:val="27"/>
          <w:szCs w:val="27"/>
        </w:rPr>
        <w:t xml:space="preserve">умерших граждан на территории Североуральского городского округа </w:t>
      </w:r>
    </w:p>
    <w:p w:rsidR="00235324" w:rsidRPr="003F5817" w:rsidRDefault="00235324" w:rsidP="00235324">
      <w:pPr>
        <w:jc w:val="center"/>
        <w:rPr>
          <w:b/>
          <w:sz w:val="27"/>
          <w:szCs w:val="27"/>
        </w:rPr>
      </w:pPr>
      <w:r w:rsidRPr="003F5817">
        <w:rPr>
          <w:b/>
          <w:sz w:val="27"/>
          <w:szCs w:val="27"/>
        </w:rPr>
        <w:t>с 01 февраля 2019 года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235324" w:rsidRPr="00235324" w:rsidRDefault="00235324" w:rsidP="00235324">
      <w:pPr>
        <w:pStyle w:val="2"/>
        <w:ind w:firstLine="709"/>
        <w:rPr>
          <w:szCs w:val="28"/>
        </w:rPr>
      </w:pPr>
      <w:r w:rsidRPr="00235324">
        <w:rPr>
          <w:szCs w:val="28"/>
        </w:rPr>
        <w:t xml:space="preserve">Руководствуясь федеральными законами от 06 октября 2003 </w:t>
      </w:r>
      <w:r w:rsidRPr="00235324">
        <w:rPr>
          <w:szCs w:val="28"/>
        </w:rPr>
        <w:t xml:space="preserve">года </w:t>
      </w:r>
      <w:r w:rsidRPr="00235324">
        <w:rPr>
          <w:szCs w:val="28"/>
        </w:rPr>
        <w:t>№ 131-ФЗ «Об общих принципах организации местного самоуправления в Российской Федерации», от 12 января 1996</w:t>
      </w:r>
      <w:r w:rsidRPr="00235324">
        <w:rPr>
          <w:szCs w:val="28"/>
        </w:rPr>
        <w:t xml:space="preserve"> года</w:t>
      </w:r>
      <w:r w:rsidRPr="00235324">
        <w:rPr>
          <w:szCs w:val="28"/>
        </w:rPr>
        <w:t xml:space="preserve"> № 8-ФЗ «О погребении и похоронном деле», Уставом Североуральского городского округа, </w:t>
      </w:r>
      <w:r w:rsidRPr="00235324">
        <w:rPr>
          <w:szCs w:val="28"/>
        </w:rPr>
        <w:t>р</w:t>
      </w:r>
      <w:r w:rsidRPr="00235324">
        <w:rPr>
          <w:szCs w:val="28"/>
        </w:rPr>
        <w:t xml:space="preserve">ешением Думы Североуральского городского округа от 20.12.2006 № 141 «Об утверждении Положения </w:t>
      </w:r>
      <w:r>
        <w:rPr>
          <w:szCs w:val="28"/>
        </w:rPr>
        <w:br/>
      </w:r>
      <w:r w:rsidRPr="00235324">
        <w:rPr>
          <w:szCs w:val="28"/>
        </w:rPr>
        <w:t>об организации ритуальных услуг и содержании мест захоронения на территории Североуральского городского округа», Администрация Североуральского городского округа</w:t>
      </w:r>
    </w:p>
    <w:p w:rsidR="00ED4460" w:rsidRPr="00235324" w:rsidRDefault="00E3605F" w:rsidP="00ED4460">
      <w:pPr>
        <w:jc w:val="both"/>
        <w:rPr>
          <w:b/>
          <w:szCs w:val="28"/>
        </w:rPr>
      </w:pPr>
      <w:r w:rsidRPr="00235324">
        <w:rPr>
          <w:b/>
          <w:szCs w:val="28"/>
        </w:rPr>
        <w:t>ПОСТАНОВЛЯ</w:t>
      </w:r>
      <w:r w:rsidR="006156B2" w:rsidRPr="00235324">
        <w:rPr>
          <w:b/>
          <w:szCs w:val="28"/>
        </w:rPr>
        <w:t>ЕТ</w:t>
      </w:r>
      <w:r w:rsidR="00ED4460" w:rsidRPr="00235324">
        <w:rPr>
          <w:b/>
          <w:szCs w:val="28"/>
        </w:rPr>
        <w:t>:</w:t>
      </w:r>
    </w:p>
    <w:p w:rsidR="00235324" w:rsidRPr="00235324" w:rsidRDefault="00235324" w:rsidP="00235324">
      <w:pPr>
        <w:ind w:firstLine="709"/>
        <w:jc w:val="both"/>
        <w:rPr>
          <w:szCs w:val="28"/>
        </w:rPr>
      </w:pPr>
      <w:r w:rsidRPr="00235324">
        <w:rPr>
          <w:szCs w:val="28"/>
        </w:rPr>
        <w:t>1. Утвердить с 01 февраля 2019 года стоимость и требования к качеству услуг, предоставляемых согласно гарантированному перечню по погребению умерших граждан на территории Североуральского городского округа (прилагается).</w:t>
      </w:r>
    </w:p>
    <w:p w:rsidR="00235324" w:rsidRPr="00235324" w:rsidRDefault="00235324" w:rsidP="00235324">
      <w:pPr>
        <w:ind w:firstLine="709"/>
        <w:jc w:val="both"/>
        <w:rPr>
          <w:szCs w:val="28"/>
        </w:rPr>
      </w:pPr>
      <w:r w:rsidRPr="00235324">
        <w:rPr>
          <w:szCs w:val="28"/>
        </w:rPr>
        <w:t xml:space="preserve">2. Установить, что настоящее постановление вступает в силу с 01 февраля </w:t>
      </w:r>
      <w:r w:rsidRPr="00235324">
        <w:rPr>
          <w:szCs w:val="28"/>
        </w:rPr>
        <w:br/>
      </w:r>
      <w:r w:rsidRPr="00235324">
        <w:rPr>
          <w:szCs w:val="28"/>
        </w:rPr>
        <w:t>2019 года.</w:t>
      </w:r>
    </w:p>
    <w:p w:rsidR="00235324" w:rsidRPr="00235324" w:rsidRDefault="00235324" w:rsidP="00235324">
      <w:pPr>
        <w:ind w:firstLine="709"/>
        <w:jc w:val="both"/>
        <w:rPr>
          <w:szCs w:val="28"/>
        </w:rPr>
      </w:pPr>
      <w:r w:rsidRPr="00235324">
        <w:rPr>
          <w:szCs w:val="28"/>
        </w:rPr>
        <w:t>3. Признать утратившим силу с 01.02.201</w:t>
      </w:r>
      <w:r w:rsidRPr="00235324">
        <w:rPr>
          <w:szCs w:val="28"/>
        </w:rPr>
        <w:t>9</w:t>
      </w:r>
      <w:r w:rsidRPr="00235324">
        <w:rPr>
          <w:szCs w:val="28"/>
        </w:rPr>
        <w:t xml:space="preserve"> постановление Администрации Североуральского городского округа от 05.04.2018 № 336 «Об утверждении стоимости и требований к качеству услуг, предоставляемых согласно гарантированному перечню услуг по погребению умерших граждан </w:t>
      </w:r>
      <w:r>
        <w:rPr>
          <w:szCs w:val="28"/>
        </w:rPr>
        <w:br/>
      </w:r>
      <w:r w:rsidRPr="00235324">
        <w:rPr>
          <w:szCs w:val="28"/>
        </w:rPr>
        <w:t>на территории Североуральского городского округа с 01 февраля 2018 года».</w:t>
      </w:r>
    </w:p>
    <w:p w:rsidR="00235324" w:rsidRPr="00235324" w:rsidRDefault="00235324" w:rsidP="00235324">
      <w:pPr>
        <w:ind w:firstLine="709"/>
        <w:jc w:val="both"/>
        <w:rPr>
          <w:szCs w:val="28"/>
        </w:rPr>
      </w:pPr>
      <w:r w:rsidRPr="00235324">
        <w:rPr>
          <w:szCs w:val="28"/>
        </w:rPr>
        <w:t xml:space="preserve">4. </w:t>
      </w:r>
      <w:r w:rsidRPr="00235324">
        <w:rPr>
          <w:szCs w:val="28"/>
        </w:rPr>
        <w:t>Контроль за исполнением настоящего</w:t>
      </w:r>
      <w:r w:rsidRPr="00235324">
        <w:rPr>
          <w:szCs w:val="28"/>
        </w:rPr>
        <w:t xml:space="preserve"> постановления возложить </w:t>
      </w:r>
      <w:r>
        <w:rPr>
          <w:szCs w:val="28"/>
        </w:rPr>
        <w:br/>
      </w:r>
      <w:r w:rsidRPr="00235324">
        <w:rPr>
          <w:szCs w:val="28"/>
        </w:rPr>
        <w:t xml:space="preserve">на Первого заместителя Главы Администрации Североуральского городского округа </w:t>
      </w:r>
      <w:r w:rsidRPr="00235324">
        <w:rPr>
          <w:szCs w:val="28"/>
        </w:rPr>
        <w:t>С.</w:t>
      </w:r>
      <w:r w:rsidRPr="00235324">
        <w:rPr>
          <w:szCs w:val="28"/>
        </w:rPr>
        <w:t>А. Золотареву.</w:t>
      </w:r>
    </w:p>
    <w:p w:rsidR="00235324" w:rsidRPr="00235324" w:rsidRDefault="00235324" w:rsidP="00235324">
      <w:pPr>
        <w:ind w:firstLine="709"/>
        <w:jc w:val="both"/>
        <w:rPr>
          <w:szCs w:val="28"/>
        </w:rPr>
      </w:pPr>
      <w:r w:rsidRPr="00235324">
        <w:rPr>
          <w:szCs w:val="28"/>
        </w:rPr>
        <w:t xml:space="preserve">5. Опубликовать настоящее постановление в газете «Наше слово» </w:t>
      </w:r>
      <w:r w:rsidRPr="00235324">
        <w:rPr>
          <w:szCs w:val="28"/>
        </w:rPr>
        <w:br/>
      </w:r>
      <w:r w:rsidRPr="00235324">
        <w:rPr>
          <w:szCs w:val="28"/>
        </w:rPr>
        <w:t>и на официальном сайте Администрации Сев</w:t>
      </w:r>
      <w:r w:rsidRPr="00235324">
        <w:rPr>
          <w:szCs w:val="28"/>
        </w:rPr>
        <w:t>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235324" w:rsidRDefault="00235324">
      <w:pPr>
        <w:sectPr w:rsidR="00235324" w:rsidSect="00235324">
          <w:headerReference w:type="default" r:id="rId7"/>
          <w:pgSz w:w="11907" w:h="16840" w:code="9"/>
          <w:pgMar w:top="1134" w:right="567" w:bottom="851" w:left="1418" w:header="720" w:footer="720" w:gutter="0"/>
          <w:cols w:space="720"/>
          <w:titlePg/>
          <w:docGrid w:linePitch="65"/>
        </w:sectPr>
      </w:pP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 w:rsidRPr="0059392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59392B">
        <w:rPr>
          <w:sz w:val="24"/>
          <w:szCs w:val="24"/>
        </w:rPr>
        <w:t xml:space="preserve"> Администрации</w:t>
      </w: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 w:rsidRPr="0059392B">
        <w:rPr>
          <w:sz w:val="24"/>
          <w:szCs w:val="24"/>
        </w:rPr>
        <w:t>Североуральского городского округа</w:t>
      </w: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14.03.</w:t>
      </w:r>
      <w:r>
        <w:rPr>
          <w:sz w:val="24"/>
          <w:szCs w:val="24"/>
        </w:rPr>
        <w:t xml:space="preserve">2019 </w:t>
      </w:r>
      <w:r w:rsidRPr="0059392B">
        <w:rPr>
          <w:sz w:val="24"/>
          <w:szCs w:val="24"/>
        </w:rPr>
        <w:t xml:space="preserve">№ </w:t>
      </w:r>
      <w:r>
        <w:rPr>
          <w:sz w:val="24"/>
          <w:szCs w:val="24"/>
        </w:rPr>
        <w:t>270</w:t>
      </w: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 w:rsidRPr="0059392B">
        <w:rPr>
          <w:sz w:val="24"/>
          <w:szCs w:val="24"/>
        </w:rPr>
        <w:t xml:space="preserve">«Об утверждении стоимости и требований к качеству услуг, </w:t>
      </w: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 w:rsidRPr="0059392B">
        <w:rPr>
          <w:sz w:val="24"/>
          <w:szCs w:val="24"/>
        </w:rPr>
        <w:t xml:space="preserve">предоставляемых согласно гарантированному перечню </w:t>
      </w:r>
    </w:p>
    <w:p w:rsidR="00235324" w:rsidRPr="0059392B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 w:rsidRPr="0059392B">
        <w:rPr>
          <w:sz w:val="24"/>
          <w:szCs w:val="24"/>
        </w:rPr>
        <w:t xml:space="preserve">по погребению умерших граждан на территории </w:t>
      </w:r>
    </w:p>
    <w:p w:rsidR="00235324" w:rsidRPr="00D17827" w:rsidRDefault="00235324" w:rsidP="00235324">
      <w:pPr>
        <w:pStyle w:val="2"/>
        <w:ind w:left="8222" w:firstLine="0"/>
        <w:jc w:val="left"/>
        <w:rPr>
          <w:sz w:val="24"/>
          <w:szCs w:val="24"/>
        </w:rPr>
      </w:pPr>
      <w:r w:rsidRPr="0059392B">
        <w:rPr>
          <w:sz w:val="24"/>
          <w:szCs w:val="24"/>
        </w:rPr>
        <w:t xml:space="preserve">Североуральского городского </w:t>
      </w:r>
      <w:r>
        <w:rPr>
          <w:sz w:val="24"/>
          <w:szCs w:val="24"/>
        </w:rPr>
        <w:t>округа с 01 февраля 2019 года</w:t>
      </w:r>
      <w:r w:rsidRPr="00D17827">
        <w:rPr>
          <w:sz w:val="24"/>
          <w:szCs w:val="24"/>
        </w:rPr>
        <w:t>»</w:t>
      </w:r>
    </w:p>
    <w:p w:rsidR="00235324" w:rsidRPr="00D17827" w:rsidRDefault="00235324" w:rsidP="00235324">
      <w:pPr>
        <w:pStyle w:val="2"/>
        <w:ind w:firstLine="0"/>
        <w:jc w:val="right"/>
      </w:pPr>
    </w:p>
    <w:p w:rsidR="00235324" w:rsidRPr="00235324" w:rsidRDefault="00235324" w:rsidP="00235324">
      <w:pPr>
        <w:pStyle w:val="2"/>
        <w:ind w:firstLine="0"/>
        <w:jc w:val="center"/>
        <w:rPr>
          <w:szCs w:val="28"/>
        </w:rPr>
      </w:pPr>
      <w:r w:rsidRPr="00D17827">
        <w:t xml:space="preserve">Стоимость услуг, предоставляемых согласно гарантированному перечню </w:t>
      </w:r>
      <w:r>
        <w:br/>
      </w:r>
      <w:r w:rsidRPr="00D17827">
        <w:rPr>
          <w:szCs w:val="28"/>
        </w:rPr>
        <w:t xml:space="preserve">по погребению умерших граждан на территории Североуральского городского округа </w:t>
      </w:r>
      <w:r>
        <w:rPr>
          <w:szCs w:val="28"/>
        </w:rPr>
        <w:br/>
      </w:r>
      <w:r w:rsidRPr="00D17827">
        <w:rPr>
          <w:szCs w:val="28"/>
        </w:rPr>
        <w:t>с 01 февраля 201</w:t>
      </w:r>
      <w:r>
        <w:rPr>
          <w:szCs w:val="28"/>
        </w:rPr>
        <w:t>9</w:t>
      </w:r>
      <w:r w:rsidRPr="00D17827">
        <w:rPr>
          <w:szCs w:val="28"/>
        </w:rPr>
        <w:t xml:space="preserve"> года</w:t>
      </w:r>
    </w:p>
    <w:p w:rsidR="00235324" w:rsidRPr="00D00F96" w:rsidRDefault="00235324" w:rsidP="00235324">
      <w:pPr>
        <w:pStyle w:val="2"/>
        <w:ind w:firstLine="0"/>
        <w:jc w:val="center"/>
        <w:rPr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35"/>
        <w:gridCol w:w="2210"/>
        <w:gridCol w:w="709"/>
        <w:gridCol w:w="3260"/>
        <w:gridCol w:w="2127"/>
        <w:gridCol w:w="1867"/>
        <w:gridCol w:w="1251"/>
      </w:tblGrid>
      <w:tr w:rsidR="00235324" w:rsidRPr="00EF664E" w:rsidTr="00235324">
        <w:trPr>
          <w:trHeight w:val="468"/>
        </w:trPr>
        <w:tc>
          <w:tcPr>
            <w:tcW w:w="525" w:type="dxa"/>
            <w:vMerge w:val="restart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>№ п/п</w:t>
            </w:r>
          </w:p>
        </w:tc>
        <w:tc>
          <w:tcPr>
            <w:tcW w:w="2935" w:type="dxa"/>
            <w:vMerge w:val="restart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 xml:space="preserve">Наименование </w:t>
            </w:r>
          </w:p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>гарантированной услуги</w:t>
            </w:r>
          </w:p>
        </w:tc>
        <w:tc>
          <w:tcPr>
            <w:tcW w:w="2210" w:type="dxa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 xml:space="preserve">Стоимость услуг, предоставляемых согласно гарантированному перечню услуг по погребению </w:t>
            </w:r>
          </w:p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 xml:space="preserve">(статья 9 Закона от 12.01.1996 № 8-ФЗ)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руб.)</w:t>
            </w:r>
            <w:r w:rsidRPr="00EF664E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709" w:type="dxa"/>
            <w:vMerge w:val="restart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 xml:space="preserve">Наименование </w:t>
            </w:r>
          </w:p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>гарантированной услуги</w:t>
            </w:r>
          </w:p>
        </w:tc>
        <w:tc>
          <w:tcPr>
            <w:tcW w:w="5245" w:type="dxa"/>
            <w:gridSpan w:val="3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 xml:space="preserve">Стоимость услуг, по погребению умерших, при отсутствии супруга, близких родственников, иных родственников </w:t>
            </w:r>
            <w:proofErr w:type="gramStart"/>
            <w:r w:rsidRPr="00EF664E">
              <w:rPr>
                <w:sz w:val="22"/>
                <w:szCs w:val="22"/>
              </w:rPr>
              <w:t>либо законного представителя</w:t>
            </w:r>
            <w:proofErr w:type="gramEnd"/>
            <w:r w:rsidRPr="00EF664E">
              <w:rPr>
                <w:sz w:val="22"/>
                <w:szCs w:val="22"/>
              </w:rPr>
              <w:t xml:space="preserve"> умершего или невозможности осуществить ими погребение </w:t>
            </w:r>
          </w:p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>(статья 12 Закона от 12.01.1996 № 8-ФЗ)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руб.)</w:t>
            </w:r>
            <w:r w:rsidRPr="00EF664E">
              <w:rPr>
                <w:sz w:val="22"/>
                <w:szCs w:val="22"/>
              </w:rPr>
              <w:t>*</w:t>
            </w:r>
            <w:proofErr w:type="gramEnd"/>
          </w:p>
        </w:tc>
      </w:tr>
      <w:tr w:rsidR="00235324" w:rsidRPr="00EF664E" w:rsidTr="00235324">
        <w:trPr>
          <w:trHeight w:val="350"/>
        </w:trPr>
        <w:tc>
          <w:tcPr>
            <w:tcW w:w="525" w:type="dxa"/>
            <w:vMerge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5" w:type="dxa"/>
            <w:vMerge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10" w:type="dxa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F664E">
              <w:rPr>
                <w:sz w:val="22"/>
                <w:szCs w:val="22"/>
              </w:rPr>
              <w:t>возмещаемая  Пенсионным</w:t>
            </w:r>
            <w:proofErr w:type="gramEnd"/>
            <w:r w:rsidRPr="00EF664E">
              <w:rPr>
                <w:sz w:val="22"/>
                <w:szCs w:val="22"/>
              </w:rPr>
              <w:t xml:space="preserve"> фондом РФ и Фондом социального страхования РФ**</w:t>
            </w:r>
          </w:p>
        </w:tc>
        <w:tc>
          <w:tcPr>
            <w:tcW w:w="709" w:type="dxa"/>
            <w:vMerge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F664E">
              <w:rPr>
                <w:sz w:val="22"/>
                <w:szCs w:val="22"/>
              </w:rPr>
              <w:t>возмещаемая  Пенсионным</w:t>
            </w:r>
            <w:proofErr w:type="gramEnd"/>
            <w:r w:rsidRPr="00EF664E">
              <w:rPr>
                <w:sz w:val="22"/>
                <w:szCs w:val="22"/>
              </w:rPr>
              <w:t xml:space="preserve"> фондом РФ и Фондом социального страхования РФ**</w:t>
            </w:r>
          </w:p>
        </w:tc>
        <w:tc>
          <w:tcPr>
            <w:tcW w:w="1867" w:type="dxa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 xml:space="preserve">возмещаемая за счет средств местного бюджета </w:t>
            </w:r>
          </w:p>
        </w:tc>
        <w:tc>
          <w:tcPr>
            <w:tcW w:w="1251" w:type="dxa"/>
          </w:tcPr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</w:p>
          <w:p w:rsidR="00235324" w:rsidRPr="00EF664E" w:rsidRDefault="00235324" w:rsidP="002A3B0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EF664E">
              <w:rPr>
                <w:sz w:val="22"/>
                <w:szCs w:val="22"/>
              </w:rPr>
              <w:t>ВСЕГО:</w:t>
            </w:r>
          </w:p>
        </w:tc>
      </w:tr>
      <w:tr w:rsidR="00235324" w:rsidRPr="003F5817" w:rsidTr="00235324">
        <w:trPr>
          <w:trHeight w:val="476"/>
        </w:trPr>
        <w:tc>
          <w:tcPr>
            <w:tcW w:w="525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</w:tcPr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10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Оформление документов,</w:t>
            </w:r>
          </w:p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212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450,00</w:t>
            </w:r>
          </w:p>
        </w:tc>
        <w:tc>
          <w:tcPr>
            <w:tcW w:w="1251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450,00</w:t>
            </w:r>
          </w:p>
        </w:tc>
      </w:tr>
      <w:tr w:rsidR="00235324" w:rsidRPr="003F5817" w:rsidTr="00235324">
        <w:trPr>
          <w:trHeight w:val="585"/>
        </w:trPr>
        <w:tc>
          <w:tcPr>
            <w:tcW w:w="525" w:type="dxa"/>
            <w:vMerge w:val="restart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2.</w:t>
            </w:r>
          </w:p>
        </w:tc>
        <w:tc>
          <w:tcPr>
            <w:tcW w:w="2935" w:type="dxa"/>
            <w:vMerge w:val="restart"/>
          </w:tcPr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0" w:type="dxa"/>
            <w:vMerge w:val="restart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1 937,53</w:t>
            </w: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35324" w:rsidRPr="003F5817" w:rsidRDefault="00235324" w:rsidP="002A3B09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212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255,72</w:t>
            </w:r>
          </w:p>
        </w:tc>
        <w:tc>
          <w:tcPr>
            <w:tcW w:w="186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200,26</w:t>
            </w:r>
          </w:p>
        </w:tc>
        <w:tc>
          <w:tcPr>
            <w:tcW w:w="1251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455,98</w:t>
            </w:r>
          </w:p>
        </w:tc>
      </w:tr>
      <w:tr w:rsidR="00235324" w:rsidRPr="003F5817" w:rsidTr="00235324">
        <w:trPr>
          <w:trHeight w:val="510"/>
        </w:trPr>
        <w:tc>
          <w:tcPr>
            <w:tcW w:w="525" w:type="dxa"/>
            <w:vMerge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324" w:rsidRPr="003F5817" w:rsidRDefault="00235324" w:rsidP="002A3B09">
            <w:pPr>
              <w:pStyle w:val="2"/>
              <w:ind w:left="-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35324" w:rsidRPr="003F5817" w:rsidRDefault="00235324" w:rsidP="002A3B09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12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681,81</w:t>
            </w:r>
          </w:p>
        </w:tc>
        <w:tc>
          <w:tcPr>
            <w:tcW w:w="186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362,86</w:t>
            </w:r>
          </w:p>
        </w:tc>
        <w:tc>
          <w:tcPr>
            <w:tcW w:w="1251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3 044,67</w:t>
            </w:r>
          </w:p>
        </w:tc>
      </w:tr>
      <w:tr w:rsidR="00235324" w:rsidRPr="003F5817" w:rsidTr="00235324">
        <w:trPr>
          <w:trHeight w:val="841"/>
        </w:trPr>
        <w:tc>
          <w:tcPr>
            <w:tcW w:w="525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35" w:type="dxa"/>
          </w:tcPr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 xml:space="preserve">Перевозка тела (останков) умершего на кладбище (в крематорий) </w:t>
            </w:r>
          </w:p>
        </w:tc>
        <w:tc>
          <w:tcPr>
            <w:tcW w:w="2210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196,28</w:t>
            </w:r>
          </w:p>
        </w:tc>
        <w:tc>
          <w:tcPr>
            <w:tcW w:w="709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58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5324" w:rsidRPr="003F5817" w:rsidRDefault="00235324" w:rsidP="002A3B09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2127" w:type="dxa"/>
          </w:tcPr>
          <w:p w:rsidR="00235324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196,28</w:t>
            </w:r>
          </w:p>
        </w:tc>
        <w:tc>
          <w:tcPr>
            <w:tcW w:w="1867" w:type="dxa"/>
          </w:tcPr>
          <w:p w:rsidR="00235324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216,68</w:t>
            </w:r>
          </w:p>
        </w:tc>
        <w:tc>
          <w:tcPr>
            <w:tcW w:w="1251" w:type="dxa"/>
          </w:tcPr>
          <w:p w:rsidR="00235324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2 412,96</w:t>
            </w:r>
          </w:p>
        </w:tc>
      </w:tr>
      <w:tr w:rsidR="00235324" w:rsidRPr="003F5817" w:rsidTr="00235324">
        <w:trPr>
          <w:trHeight w:val="830"/>
        </w:trPr>
        <w:tc>
          <w:tcPr>
            <w:tcW w:w="525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4.</w:t>
            </w:r>
          </w:p>
        </w:tc>
        <w:tc>
          <w:tcPr>
            <w:tcW w:w="2935" w:type="dxa"/>
          </w:tcPr>
          <w:p w:rsidR="00235324" w:rsidRPr="003F5817" w:rsidRDefault="00235324" w:rsidP="002A3B09">
            <w:pPr>
              <w:pStyle w:val="2"/>
              <w:ind w:firstLine="0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10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4 001,95</w:t>
            </w:r>
          </w:p>
        </w:tc>
        <w:tc>
          <w:tcPr>
            <w:tcW w:w="709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58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35324" w:rsidRPr="003F5817" w:rsidRDefault="00235324" w:rsidP="002A3B09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Погребение</w:t>
            </w:r>
          </w:p>
        </w:tc>
        <w:tc>
          <w:tcPr>
            <w:tcW w:w="2127" w:type="dxa"/>
          </w:tcPr>
          <w:p w:rsidR="00235324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4 001,95</w:t>
            </w:r>
          </w:p>
        </w:tc>
        <w:tc>
          <w:tcPr>
            <w:tcW w:w="1867" w:type="dxa"/>
          </w:tcPr>
          <w:p w:rsidR="00235324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4 062,01</w:t>
            </w:r>
          </w:p>
        </w:tc>
        <w:tc>
          <w:tcPr>
            <w:tcW w:w="1251" w:type="dxa"/>
          </w:tcPr>
          <w:p w:rsidR="00235324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  <w:p w:rsidR="00235324" w:rsidRPr="003F5817" w:rsidRDefault="00235324" w:rsidP="002A3B09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3F5817">
              <w:rPr>
                <w:sz w:val="24"/>
                <w:szCs w:val="24"/>
              </w:rPr>
              <w:t>8 063,96</w:t>
            </w:r>
          </w:p>
        </w:tc>
      </w:tr>
      <w:tr w:rsidR="00235324" w:rsidRPr="003F5817" w:rsidTr="00235324">
        <w:trPr>
          <w:trHeight w:val="311"/>
        </w:trPr>
        <w:tc>
          <w:tcPr>
            <w:tcW w:w="525" w:type="dxa"/>
          </w:tcPr>
          <w:p w:rsidR="00235324" w:rsidRPr="003F5817" w:rsidRDefault="00235324" w:rsidP="002A3B09">
            <w:pPr>
              <w:pStyle w:val="2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235324" w:rsidRPr="003F5817" w:rsidRDefault="00235324" w:rsidP="002A3B09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3F581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7 135,76</w:t>
            </w:r>
          </w:p>
        </w:tc>
        <w:tc>
          <w:tcPr>
            <w:tcW w:w="709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35324" w:rsidRPr="003F5817" w:rsidRDefault="00235324" w:rsidP="002A3B09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3F581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7 135,76</w:t>
            </w:r>
          </w:p>
        </w:tc>
        <w:tc>
          <w:tcPr>
            <w:tcW w:w="1867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7 291,81</w:t>
            </w:r>
          </w:p>
        </w:tc>
        <w:tc>
          <w:tcPr>
            <w:tcW w:w="1251" w:type="dxa"/>
          </w:tcPr>
          <w:p w:rsidR="00235324" w:rsidRPr="003F5817" w:rsidRDefault="00235324" w:rsidP="002A3B0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3F5817">
              <w:rPr>
                <w:b/>
                <w:sz w:val="24"/>
                <w:szCs w:val="24"/>
              </w:rPr>
              <w:t>14 427,57</w:t>
            </w:r>
          </w:p>
        </w:tc>
      </w:tr>
    </w:tbl>
    <w:p w:rsidR="00235324" w:rsidRPr="0043226E" w:rsidRDefault="00235324" w:rsidP="00235324">
      <w:pPr>
        <w:pStyle w:val="2"/>
        <w:ind w:firstLine="0"/>
        <w:rPr>
          <w:sz w:val="16"/>
          <w:szCs w:val="16"/>
        </w:rPr>
      </w:pPr>
    </w:p>
    <w:p w:rsidR="00235324" w:rsidRDefault="00235324" w:rsidP="00235324">
      <w:pPr>
        <w:pStyle w:val="2"/>
        <w:ind w:firstLine="0"/>
        <w:rPr>
          <w:b/>
          <w:sz w:val="22"/>
          <w:szCs w:val="22"/>
        </w:rPr>
      </w:pPr>
    </w:p>
    <w:p w:rsidR="00235324" w:rsidRDefault="00235324" w:rsidP="00235324">
      <w:pPr>
        <w:pStyle w:val="2"/>
        <w:ind w:firstLine="0"/>
        <w:rPr>
          <w:b/>
          <w:sz w:val="22"/>
          <w:szCs w:val="22"/>
        </w:rPr>
      </w:pPr>
    </w:p>
    <w:p w:rsidR="00235324" w:rsidRPr="00415500" w:rsidRDefault="00235324" w:rsidP="00235324">
      <w:pPr>
        <w:pStyle w:val="2"/>
        <w:ind w:firstLine="709"/>
        <w:rPr>
          <w:sz w:val="22"/>
          <w:szCs w:val="22"/>
        </w:rPr>
      </w:pPr>
      <w:r w:rsidRPr="00415500">
        <w:rPr>
          <w:sz w:val="22"/>
          <w:szCs w:val="22"/>
        </w:rPr>
        <w:t>* Стоимость услуг, предоставляемых согласно гарантированному перечню услуг по погребению, рассчитана с учетом районного коэффициента.</w:t>
      </w:r>
    </w:p>
    <w:p w:rsidR="00235324" w:rsidRDefault="00235324" w:rsidP="00235324">
      <w:pPr>
        <w:pStyle w:val="2"/>
        <w:ind w:firstLine="709"/>
        <w:rPr>
          <w:sz w:val="22"/>
          <w:szCs w:val="22"/>
        </w:rPr>
      </w:pPr>
      <w:r w:rsidRPr="00415500">
        <w:rPr>
          <w:sz w:val="22"/>
          <w:szCs w:val="22"/>
        </w:rPr>
        <w:t>** Стоимость услуг, возмещаемая из средств бюджета Свердловской области.</w:t>
      </w:r>
    </w:p>
    <w:p w:rsidR="00235324" w:rsidRPr="00415500" w:rsidRDefault="00235324" w:rsidP="00235324">
      <w:pPr>
        <w:pStyle w:val="2"/>
        <w:ind w:firstLine="0"/>
        <w:rPr>
          <w:sz w:val="22"/>
          <w:szCs w:val="22"/>
        </w:rPr>
      </w:pPr>
    </w:p>
    <w:p w:rsidR="00235324" w:rsidRPr="00415500" w:rsidRDefault="00235324" w:rsidP="00235324">
      <w:pPr>
        <w:pStyle w:val="2"/>
        <w:ind w:firstLine="0"/>
        <w:jc w:val="center"/>
        <w:rPr>
          <w:b/>
          <w:sz w:val="22"/>
          <w:szCs w:val="22"/>
        </w:rPr>
        <w:sectPr w:rsidR="00235324" w:rsidRPr="00415500" w:rsidSect="00235324">
          <w:pgSz w:w="16838" w:h="11906" w:orient="landscape"/>
          <w:pgMar w:top="567" w:right="536" w:bottom="1134" w:left="1418" w:header="720" w:footer="720" w:gutter="0"/>
          <w:cols w:space="720"/>
          <w:docGrid w:linePitch="272"/>
        </w:sectPr>
      </w:pPr>
    </w:p>
    <w:p w:rsidR="00235324" w:rsidRPr="001B435F" w:rsidRDefault="00235324" w:rsidP="00235324">
      <w:pPr>
        <w:pStyle w:val="2"/>
        <w:ind w:firstLine="0"/>
        <w:jc w:val="center"/>
        <w:rPr>
          <w:b/>
        </w:rPr>
      </w:pPr>
      <w:r w:rsidRPr="001B435F">
        <w:rPr>
          <w:b/>
        </w:rPr>
        <w:lastRenderedPageBreak/>
        <w:t xml:space="preserve">Требования </w:t>
      </w:r>
    </w:p>
    <w:p w:rsidR="00235324" w:rsidRDefault="00235324" w:rsidP="00235324">
      <w:pPr>
        <w:pStyle w:val="2"/>
        <w:ind w:firstLine="0"/>
        <w:jc w:val="center"/>
        <w:rPr>
          <w:b/>
        </w:rPr>
      </w:pPr>
      <w:r w:rsidRPr="001B435F">
        <w:rPr>
          <w:b/>
        </w:rPr>
        <w:t>к качеству услуг по погребению, предоставляемых населению</w:t>
      </w:r>
    </w:p>
    <w:p w:rsidR="00235324" w:rsidRDefault="00235324" w:rsidP="00235324">
      <w:pPr>
        <w:pStyle w:val="2"/>
        <w:ind w:firstLine="0"/>
        <w:jc w:val="center"/>
        <w:rPr>
          <w:b/>
        </w:rPr>
      </w:pPr>
    </w:p>
    <w:p w:rsidR="00235324" w:rsidRDefault="00235324" w:rsidP="00235324">
      <w:pPr>
        <w:pStyle w:val="2"/>
        <w:ind w:firstLine="709"/>
      </w:pPr>
      <w:r>
        <w:t xml:space="preserve">1. Оформление документов, необходимых для погребения осуществляется </w:t>
      </w:r>
      <w:r>
        <w:br/>
      </w:r>
      <w:r>
        <w:t>в сроки, установленн</w:t>
      </w:r>
      <w:r>
        <w:t xml:space="preserve">ые Федеральным законом от 12 января </w:t>
      </w:r>
      <w:r>
        <w:t>1996 г</w:t>
      </w:r>
      <w:r>
        <w:t>ород</w:t>
      </w:r>
      <w:r>
        <w:t xml:space="preserve"> № 8-ФЗ «О погребении и похоронном деле».</w:t>
      </w:r>
    </w:p>
    <w:p w:rsidR="00235324" w:rsidRDefault="00235324" w:rsidP="00235324">
      <w:pPr>
        <w:pStyle w:val="2"/>
        <w:ind w:firstLine="709"/>
      </w:pPr>
      <w:r>
        <w:t>Оформление документов, необходимых для погребения, включает в себя:</w:t>
      </w:r>
    </w:p>
    <w:p w:rsidR="00235324" w:rsidRDefault="00235324" w:rsidP="00235324">
      <w:pPr>
        <w:pStyle w:val="2"/>
        <w:ind w:firstLine="709"/>
      </w:pPr>
      <w:r>
        <w:t>получение медицинского свидетельства о смерти (по паспорту умершего или свидетельства о рождении);</w:t>
      </w:r>
    </w:p>
    <w:p w:rsidR="00235324" w:rsidRDefault="00235324" w:rsidP="00235324">
      <w:pPr>
        <w:pStyle w:val="2"/>
        <w:ind w:firstLine="709"/>
      </w:pPr>
      <w:r>
        <w:t>получение справки о смерти ф. № 11;</w:t>
      </w:r>
    </w:p>
    <w:p w:rsidR="00235324" w:rsidRDefault="00235324" w:rsidP="00235324">
      <w:pPr>
        <w:pStyle w:val="2"/>
        <w:ind w:firstLine="709"/>
      </w:pPr>
      <w:r>
        <w:t xml:space="preserve">оформление свидетельства о смерти и справки о смерти в отделе </w:t>
      </w:r>
      <w:proofErr w:type="spellStart"/>
      <w:r>
        <w:t>ЗАГСа</w:t>
      </w:r>
      <w:proofErr w:type="spellEnd"/>
      <w:r>
        <w:t>;</w:t>
      </w:r>
    </w:p>
    <w:p w:rsidR="00235324" w:rsidRDefault="00235324" w:rsidP="00235324">
      <w:pPr>
        <w:pStyle w:val="2"/>
        <w:ind w:firstLine="709"/>
      </w:pPr>
      <w:r>
        <w:t>получение справки в органах внутренних дел, если личность установлена органами внутренних дел;</w:t>
      </w:r>
    </w:p>
    <w:p w:rsidR="00235324" w:rsidRDefault="00235324" w:rsidP="00235324">
      <w:pPr>
        <w:pStyle w:val="2"/>
        <w:ind w:firstLine="709"/>
      </w:pPr>
      <w:r>
        <w:t>получение справки из органов внутренних дел на захоронение лица, личность которого ими не установлена;</w:t>
      </w:r>
    </w:p>
    <w:p w:rsidR="00235324" w:rsidRDefault="00235324" w:rsidP="00235324">
      <w:pPr>
        <w:pStyle w:val="2"/>
        <w:ind w:firstLine="709"/>
      </w:pPr>
      <w:r>
        <w:t>счет с указанием гарантированного перечня услуг по погребению.</w:t>
      </w:r>
    </w:p>
    <w:p w:rsidR="00235324" w:rsidRDefault="00235324" w:rsidP="00235324">
      <w:pPr>
        <w:pStyle w:val="2"/>
        <w:ind w:firstLine="709"/>
      </w:pPr>
      <w:r>
        <w:t>2. Предоставление гроба:</w:t>
      </w:r>
    </w:p>
    <w:p w:rsidR="00235324" w:rsidRDefault="00235324" w:rsidP="00235324">
      <w:pPr>
        <w:pStyle w:val="2"/>
        <w:ind w:firstLine="709"/>
      </w:pPr>
      <w:r>
        <w:t>предоставляется необитый гроб, изготовленный из необрезного пиломатериала.</w:t>
      </w:r>
    </w:p>
    <w:p w:rsidR="00235324" w:rsidRDefault="00235324" w:rsidP="00235324">
      <w:pPr>
        <w:pStyle w:val="2"/>
        <w:ind w:firstLine="709"/>
      </w:pPr>
      <w:r>
        <w:t>3. Доставка гроба:</w:t>
      </w:r>
    </w:p>
    <w:p w:rsidR="00235324" w:rsidRDefault="00235324" w:rsidP="00235324">
      <w:pPr>
        <w:pStyle w:val="2"/>
        <w:ind w:firstLine="709"/>
      </w:pPr>
      <w:r>
        <w:t xml:space="preserve">Доставка гроба по адресу осуществляется бригадой рабочих по выносу. </w:t>
      </w:r>
      <w:r>
        <w:br/>
      </w:r>
      <w:r>
        <w:t>Для доставки гроба предоставляется специально оборудованный транспорт – автокатафалк.</w:t>
      </w:r>
    </w:p>
    <w:p w:rsidR="00235324" w:rsidRDefault="00235324" w:rsidP="00235324">
      <w:pPr>
        <w:pStyle w:val="2"/>
        <w:ind w:firstLine="709"/>
      </w:pPr>
      <w:r>
        <w:t>4. Предоставление и установка на деревянную пирамидку регистрационной таблички:</w:t>
      </w:r>
    </w:p>
    <w:p w:rsidR="00235324" w:rsidRDefault="00235324" w:rsidP="00235324">
      <w:pPr>
        <w:pStyle w:val="2"/>
        <w:ind w:firstLine="709"/>
      </w:pPr>
      <w:r>
        <w:t>предоставляется регистрационная табличка размером 25 х 30 см, изготовленная из железа (лист 2 мм г./к. 1250 х 2500 ГОСТ 16523-97), окрашенная черной краской с нанесенным белой масляной краской регистрационным номером умершего. Табличка крепится на деревянную пирамидку, которая устанавливается на могиле после осуществления погребения.</w:t>
      </w:r>
    </w:p>
    <w:p w:rsidR="00235324" w:rsidRDefault="00235324" w:rsidP="00235324">
      <w:pPr>
        <w:pStyle w:val="2"/>
        <w:ind w:firstLine="709"/>
      </w:pPr>
      <w:r>
        <w:t>5. Облачение тела умершего, не имеющего супруга, близких родственников, иных родственников либо законного представителя, а также умерших, личность которых не установлена:</w:t>
      </w:r>
    </w:p>
    <w:p w:rsidR="00235324" w:rsidRDefault="00235324" w:rsidP="00235324">
      <w:pPr>
        <w:pStyle w:val="2"/>
        <w:ind w:firstLine="709"/>
      </w:pPr>
      <w:r>
        <w:t xml:space="preserve">погрузка </w:t>
      </w:r>
      <w:proofErr w:type="gramStart"/>
      <w:r>
        <w:t>тела</w:t>
      </w:r>
      <w:proofErr w:type="gramEnd"/>
      <w:r>
        <w:t xml:space="preserve"> умершего в мешок – эвакуатор.</w:t>
      </w:r>
    </w:p>
    <w:p w:rsidR="00235324" w:rsidRDefault="00235324" w:rsidP="00235324">
      <w:pPr>
        <w:pStyle w:val="2"/>
        <w:ind w:firstLine="709"/>
      </w:pPr>
      <w:r>
        <w:t>6. Перевозка тела (останков) умершего на кладбище (крематорий):</w:t>
      </w:r>
    </w:p>
    <w:p w:rsidR="00235324" w:rsidRDefault="00235324" w:rsidP="00235324">
      <w:pPr>
        <w:pStyle w:val="2"/>
        <w:ind w:firstLine="709"/>
      </w:pPr>
      <w:r>
        <w:t xml:space="preserve">перевозка </w:t>
      </w:r>
      <w:proofErr w:type="gramStart"/>
      <w:r>
        <w:t>тела</w:t>
      </w:r>
      <w:proofErr w:type="gramEnd"/>
      <w:r>
        <w:t xml:space="preserve"> умершего включает перевозку гроба с телом умершего </w:t>
      </w:r>
      <w:r>
        <w:br/>
      </w:r>
      <w:r>
        <w:t>из дома (морга, крематория) до кладбища автокатафалком с соблюдением скорости, не превышающей 40 км/час.</w:t>
      </w:r>
    </w:p>
    <w:p w:rsidR="00235324" w:rsidRDefault="00235324" w:rsidP="00235324">
      <w:pPr>
        <w:pStyle w:val="2"/>
        <w:ind w:firstLine="709"/>
      </w:pPr>
      <w:r>
        <w:t>7. Погребение включает:</w:t>
      </w:r>
    </w:p>
    <w:p w:rsidR="00235324" w:rsidRDefault="00235324" w:rsidP="00235324">
      <w:pPr>
        <w:pStyle w:val="2"/>
        <w:ind w:firstLine="709"/>
      </w:pPr>
      <w:r>
        <w:t>рытье могилы установленного размера (2,3 х 1,0 х 1,5 м) на отведенном участке кладбища, осуществляемое с использованием механических средств;</w:t>
      </w:r>
    </w:p>
    <w:p w:rsidR="00235324" w:rsidRDefault="00235324" w:rsidP="00235324">
      <w:pPr>
        <w:pStyle w:val="2"/>
        <w:ind w:firstLine="709"/>
      </w:pPr>
      <w:r>
        <w:t>зачистку могилы, осуществляемую вручную;</w:t>
      </w:r>
    </w:p>
    <w:p w:rsidR="00235324" w:rsidRDefault="00235324" w:rsidP="00235324">
      <w:pPr>
        <w:pStyle w:val="2"/>
        <w:ind w:firstLine="709"/>
      </w:pPr>
      <w:r>
        <w:t>забивка крышки гроба;</w:t>
      </w:r>
    </w:p>
    <w:p w:rsidR="00235324" w:rsidRDefault="00235324" w:rsidP="00235324">
      <w:pPr>
        <w:pStyle w:val="2"/>
        <w:ind w:firstLine="709"/>
      </w:pPr>
      <w:r>
        <w:t>опускание гроба в могилу;</w:t>
      </w:r>
    </w:p>
    <w:p w:rsidR="00235324" w:rsidRDefault="00235324" w:rsidP="00235324">
      <w:pPr>
        <w:pStyle w:val="2"/>
        <w:ind w:firstLine="709"/>
      </w:pPr>
      <w:r>
        <w:t>засыпка могилы вручную;</w:t>
      </w:r>
    </w:p>
    <w:p w:rsidR="00235324" w:rsidRDefault="00235324" w:rsidP="00235324">
      <w:pPr>
        <w:pStyle w:val="2"/>
        <w:ind w:firstLine="709"/>
      </w:pPr>
      <w:r>
        <w:lastRenderedPageBreak/>
        <w:t>устройство надмогильного холма;</w:t>
      </w:r>
    </w:p>
    <w:p w:rsidR="00235324" w:rsidRDefault="00235324" w:rsidP="00235324">
      <w:pPr>
        <w:pStyle w:val="2"/>
        <w:ind w:firstLine="709"/>
      </w:pPr>
      <w:r>
        <w:t>установка регистрационной таблички на могиле;</w:t>
      </w:r>
    </w:p>
    <w:p w:rsidR="00235324" w:rsidRDefault="00235324" w:rsidP="00235324">
      <w:pPr>
        <w:pStyle w:val="2"/>
        <w:ind w:firstLine="709"/>
      </w:pPr>
      <w:r>
        <w:t>кремация с последующей выдачей урны с прахом.</w:t>
      </w:r>
    </w:p>
    <w:p w:rsidR="00235324" w:rsidRPr="001B435F" w:rsidRDefault="00235324" w:rsidP="00235324">
      <w:pPr>
        <w:pStyle w:val="2"/>
        <w:ind w:firstLine="709"/>
      </w:pPr>
      <w:r>
        <w:t xml:space="preserve">Качество услуг, предоставляемых Специализированной службой </w:t>
      </w:r>
      <w:r>
        <w:br/>
      </w:r>
      <w:bookmarkStart w:id="0" w:name="_GoBack"/>
      <w:bookmarkEnd w:id="0"/>
      <w:r>
        <w:t>по вопросам похоронного дела, должно соответствовать общепринятым требованиям. Предметы и вещества, используемые при погребении,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235324" w:rsidRPr="00B26C39" w:rsidRDefault="00235324" w:rsidP="00235324">
      <w:pPr>
        <w:pStyle w:val="2"/>
        <w:ind w:firstLine="0"/>
        <w:jc w:val="center"/>
      </w:pPr>
    </w:p>
    <w:p w:rsidR="00A96B2C" w:rsidRDefault="00A96B2C"/>
    <w:sectPr w:rsidR="00A96B2C" w:rsidSect="00B0527B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2B" w:rsidRDefault="0080202B" w:rsidP="00235324">
      <w:r>
        <w:separator/>
      </w:r>
    </w:p>
  </w:endnote>
  <w:endnote w:type="continuationSeparator" w:id="0">
    <w:p w:rsidR="0080202B" w:rsidRDefault="0080202B" w:rsidP="0023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2B" w:rsidRDefault="0080202B" w:rsidP="00235324">
      <w:r>
        <w:separator/>
      </w:r>
    </w:p>
  </w:footnote>
  <w:footnote w:type="continuationSeparator" w:id="0">
    <w:p w:rsidR="0080202B" w:rsidRDefault="0080202B" w:rsidP="0023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849105"/>
      <w:docPartObj>
        <w:docPartGallery w:val="Page Numbers (Top of Page)"/>
        <w:docPartUnique/>
      </w:docPartObj>
    </w:sdtPr>
    <w:sdtContent>
      <w:p w:rsidR="00235324" w:rsidRDefault="0023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7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35324"/>
    <w:rsid w:val="00421C4B"/>
    <w:rsid w:val="004F3578"/>
    <w:rsid w:val="00524F8B"/>
    <w:rsid w:val="006156B2"/>
    <w:rsid w:val="007F097C"/>
    <w:rsid w:val="0080202B"/>
    <w:rsid w:val="008C4B8C"/>
    <w:rsid w:val="00A315F2"/>
    <w:rsid w:val="00A32D57"/>
    <w:rsid w:val="00A96B2C"/>
    <w:rsid w:val="00B0527B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35324"/>
    <w:pPr>
      <w:autoSpaceDE/>
      <w:autoSpaceDN/>
      <w:ind w:firstLine="426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5324"/>
    <w:rPr>
      <w:rFonts w:ascii="Times New Roman" w:eastAsia="Times New Roman" w:hAnsi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35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324"/>
  </w:style>
  <w:style w:type="paragraph" w:styleId="a7">
    <w:name w:val="footer"/>
    <w:basedOn w:val="a"/>
    <w:link w:val="a8"/>
    <w:uiPriority w:val="99"/>
    <w:unhideWhenUsed/>
    <w:rsid w:val="00235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2019-03-14T10:17:00Z</cp:lastPrinted>
  <dcterms:created xsi:type="dcterms:W3CDTF">2014-04-14T10:25:00Z</dcterms:created>
  <dcterms:modified xsi:type="dcterms:W3CDTF">2019-03-14T10:18:00Z</dcterms:modified>
</cp:coreProperties>
</file>