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FE5" w:rsidRPr="007604FE" w:rsidRDefault="00E51FE5" w:rsidP="000B280C">
      <w:pPr>
        <w:pStyle w:val="1"/>
        <w:ind w:right="139"/>
        <w:jc w:val="right"/>
        <w:rPr>
          <w:i/>
          <w:sz w:val="22"/>
          <w:szCs w:val="22"/>
        </w:rPr>
      </w:pPr>
      <w:r w:rsidRPr="00E51FE5">
        <w:rPr>
          <w:sz w:val="36"/>
          <w:szCs w:val="36"/>
        </w:rPr>
        <w:t xml:space="preserve">                                      </w:t>
      </w:r>
      <w:r>
        <w:rPr>
          <w:sz w:val="36"/>
          <w:szCs w:val="36"/>
        </w:rPr>
        <w:t xml:space="preserve">  </w:t>
      </w:r>
    </w:p>
    <w:p w:rsidR="007604FE" w:rsidRDefault="00C23354" w:rsidP="0088091B">
      <w:pPr>
        <w:jc w:val="center"/>
        <w:rPr>
          <w:sz w:val="18"/>
          <w:szCs w:val="18"/>
        </w:rPr>
      </w:pPr>
      <w:r w:rsidRPr="002F3433">
        <w:rPr>
          <w:sz w:val="18"/>
          <w:szCs w:val="18"/>
        </w:rPr>
        <w:t xml:space="preserve">  </w:t>
      </w:r>
    </w:p>
    <w:p w:rsidR="007604FE" w:rsidRDefault="007604FE" w:rsidP="0088091B">
      <w:pPr>
        <w:jc w:val="center"/>
        <w:rPr>
          <w:sz w:val="18"/>
          <w:szCs w:val="18"/>
        </w:rPr>
      </w:pPr>
    </w:p>
    <w:p w:rsidR="00063BF4" w:rsidRPr="00063BF4" w:rsidRDefault="00063BF4" w:rsidP="0088091B">
      <w:pPr>
        <w:jc w:val="center"/>
        <w:rPr>
          <w:i/>
          <w:sz w:val="28"/>
          <w:szCs w:val="28"/>
        </w:rPr>
      </w:pPr>
      <w:r w:rsidRPr="00063BF4">
        <w:rPr>
          <w:i/>
          <w:sz w:val="28"/>
          <w:szCs w:val="28"/>
        </w:rPr>
        <w:t xml:space="preserve">Государственное казенное учреждение </w:t>
      </w:r>
    </w:p>
    <w:p w:rsidR="00063BF4" w:rsidRDefault="00063BF4" w:rsidP="0088091B">
      <w:pPr>
        <w:jc w:val="center"/>
        <w:rPr>
          <w:i/>
          <w:sz w:val="28"/>
          <w:szCs w:val="28"/>
        </w:rPr>
      </w:pPr>
      <w:r w:rsidRPr="00063BF4">
        <w:rPr>
          <w:i/>
          <w:sz w:val="28"/>
          <w:szCs w:val="28"/>
        </w:rPr>
        <w:t xml:space="preserve">службы занятости населения Свердловской области </w:t>
      </w:r>
    </w:p>
    <w:p w:rsidR="007604FE" w:rsidRPr="00063BF4" w:rsidRDefault="00063BF4" w:rsidP="0088091B">
      <w:pPr>
        <w:jc w:val="center"/>
        <w:rPr>
          <w:i/>
          <w:sz w:val="28"/>
          <w:szCs w:val="28"/>
        </w:rPr>
      </w:pPr>
      <w:r w:rsidRPr="00063BF4">
        <w:rPr>
          <w:rFonts w:eastAsia="Calibri"/>
          <w:i/>
          <w:sz w:val="28"/>
          <w:szCs w:val="28"/>
          <w:lang w:eastAsia="en-US"/>
        </w:rPr>
        <w:t xml:space="preserve">«Североуральский </w:t>
      </w:r>
      <w:r>
        <w:rPr>
          <w:rFonts w:eastAsia="Calibri"/>
          <w:i/>
          <w:sz w:val="28"/>
          <w:szCs w:val="28"/>
          <w:lang w:eastAsia="en-US"/>
        </w:rPr>
        <w:t>центр занятости</w:t>
      </w:r>
      <w:r w:rsidRPr="00063BF4">
        <w:rPr>
          <w:rFonts w:eastAsia="Calibri"/>
          <w:i/>
          <w:sz w:val="28"/>
          <w:szCs w:val="28"/>
          <w:lang w:eastAsia="en-US"/>
        </w:rPr>
        <w:t>»</w:t>
      </w:r>
    </w:p>
    <w:p w:rsidR="007604FE" w:rsidRDefault="007604FE" w:rsidP="0088091B">
      <w:pPr>
        <w:jc w:val="center"/>
        <w:rPr>
          <w:sz w:val="18"/>
          <w:szCs w:val="18"/>
        </w:rPr>
      </w:pPr>
    </w:p>
    <w:p w:rsidR="007C2411" w:rsidRDefault="007C2411" w:rsidP="003A4831">
      <w:pPr>
        <w:spacing w:after="200" w:line="276" w:lineRule="auto"/>
        <w:jc w:val="center"/>
        <w:rPr>
          <w:rFonts w:ascii="Calibri" w:eastAsia="Calibri" w:hAnsi="Calibri"/>
          <w:b/>
          <w:i/>
          <w:sz w:val="28"/>
          <w:szCs w:val="28"/>
          <w:lang w:eastAsia="en-US"/>
        </w:rPr>
      </w:pPr>
    </w:p>
    <w:p w:rsidR="007C2411" w:rsidRDefault="007C2411" w:rsidP="003A4831">
      <w:pPr>
        <w:spacing w:after="200" w:line="276" w:lineRule="auto"/>
        <w:jc w:val="center"/>
        <w:rPr>
          <w:rFonts w:ascii="Calibri" w:eastAsia="Calibri" w:hAnsi="Calibri"/>
          <w:b/>
          <w:i/>
          <w:sz w:val="28"/>
          <w:szCs w:val="28"/>
          <w:lang w:eastAsia="en-US"/>
        </w:rPr>
      </w:pPr>
    </w:p>
    <w:p w:rsidR="007C2411" w:rsidRDefault="007C2411" w:rsidP="003A4831">
      <w:pPr>
        <w:spacing w:after="200" w:line="276" w:lineRule="auto"/>
        <w:jc w:val="center"/>
        <w:rPr>
          <w:rFonts w:ascii="Calibri" w:eastAsia="Calibri" w:hAnsi="Calibri"/>
          <w:b/>
          <w:i/>
          <w:sz w:val="28"/>
          <w:szCs w:val="28"/>
          <w:lang w:eastAsia="en-US"/>
        </w:rPr>
      </w:pPr>
    </w:p>
    <w:p w:rsidR="007C2411" w:rsidRDefault="007C2411" w:rsidP="003A4831">
      <w:pPr>
        <w:spacing w:after="200" w:line="276" w:lineRule="auto"/>
        <w:jc w:val="center"/>
        <w:rPr>
          <w:rFonts w:ascii="Calibri" w:eastAsia="Calibri" w:hAnsi="Calibri"/>
          <w:b/>
          <w:i/>
          <w:sz w:val="28"/>
          <w:szCs w:val="28"/>
          <w:lang w:eastAsia="en-US"/>
        </w:rPr>
      </w:pPr>
    </w:p>
    <w:p w:rsidR="007C2411" w:rsidRDefault="007C2411" w:rsidP="002A5FBB">
      <w:pPr>
        <w:spacing w:after="200" w:line="276" w:lineRule="auto"/>
        <w:jc w:val="center"/>
        <w:rPr>
          <w:rFonts w:ascii="Calibri" w:eastAsia="Calibri" w:hAnsi="Calibri"/>
          <w:b/>
          <w:i/>
          <w:sz w:val="28"/>
          <w:szCs w:val="28"/>
          <w:lang w:eastAsia="en-US"/>
        </w:rPr>
      </w:pPr>
    </w:p>
    <w:p w:rsidR="007C2411" w:rsidRPr="00063BF4" w:rsidRDefault="007C2411" w:rsidP="002A5FBB">
      <w:pPr>
        <w:spacing w:after="200" w:line="276" w:lineRule="auto"/>
        <w:ind w:left="284" w:right="260" w:firstLine="283"/>
        <w:jc w:val="center"/>
        <w:rPr>
          <w:rFonts w:ascii="Calibri" w:eastAsia="Calibri" w:hAnsi="Calibri"/>
          <w:b/>
          <w:i/>
          <w:color w:val="FF0000"/>
          <w:sz w:val="28"/>
          <w:szCs w:val="28"/>
          <w:lang w:eastAsia="en-US"/>
        </w:rPr>
      </w:pPr>
    </w:p>
    <w:p w:rsidR="00087654" w:rsidRPr="00063BF4" w:rsidRDefault="00C738EB" w:rsidP="002A5FBB">
      <w:pPr>
        <w:spacing w:after="200" w:line="276" w:lineRule="auto"/>
        <w:ind w:left="284" w:right="260" w:firstLine="283"/>
        <w:jc w:val="center"/>
        <w:rPr>
          <w:rFonts w:eastAsia="Calibri"/>
          <w:b/>
          <w:sz w:val="40"/>
          <w:szCs w:val="40"/>
          <w:lang w:eastAsia="en-US"/>
        </w:rPr>
      </w:pPr>
      <w:r w:rsidRPr="00063BF4">
        <w:rPr>
          <w:rFonts w:eastAsia="Calibri"/>
          <w:b/>
          <w:sz w:val="44"/>
          <w:szCs w:val="44"/>
          <w:lang w:eastAsia="en-US"/>
        </w:rPr>
        <w:t xml:space="preserve">Итоги работы </w:t>
      </w:r>
      <w:r w:rsidR="007E2C08" w:rsidRPr="00063BF4">
        <w:rPr>
          <w:rFonts w:eastAsia="Calibri"/>
          <w:b/>
          <w:sz w:val="40"/>
          <w:szCs w:val="40"/>
          <w:lang w:eastAsia="en-US"/>
        </w:rPr>
        <w:t>201</w:t>
      </w:r>
      <w:r w:rsidR="00A42A8E" w:rsidRPr="00063BF4">
        <w:rPr>
          <w:rFonts w:eastAsia="Calibri"/>
          <w:b/>
          <w:sz w:val="40"/>
          <w:szCs w:val="40"/>
          <w:lang w:eastAsia="en-US"/>
        </w:rPr>
        <w:t>9</w:t>
      </w:r>
      <w:r w:rsidR="007E2C08" w:rsidRPr="00063BF4">
        <w:rPr>
          <w:rFonts w:eastAsia="Calibri"/>
          <w:b/>
          <w:sz w:val="40"/>
          <w:szCs w:val="40"/>
          <w:lang w:eastAsia="en-US"/>
        </w:rPr>
        <w:t>г</w:t>
      </w:r>
    </w:p>
    <w:p w:rsidR="003A4831" w:rsidRPr="00063BF4" w:rsidRDefault="003A4831" w:rsidP="002A5FBB">
      <w:pPr>
        <w:spacing w:after="200" w:line="276" w:lineRule="auto"/>
        <w:ind w:left="284" w:right="260" w:firstLine="283"/>
        <w:jc w:val="center"/>
        <w:rPr>
          <w:rFonts w:ascii="Calibri" w:eastAsia="Calibri" w:hAnsi="Calibri"/>
          <w:b/>
          <w:i/>
          <w:color w:val="FF0000"/>
          <w:sz w:val="40"/>
          <w:szCs w:val="40"/>
          <w:lang w:eastAsia="en-US"/>
        </w:rPr>
      </w:pPr>
    </w:p>
    <w:p w:rsidR="003A4831" w:rsidRPr="00063BF4" w:rsidRDefault="003A4831" w:rsidP="002A5FBB">
      <w:pPr>
        <w:spacing w:after="200" w:line="276" w:lineRule="auto"/>
        <w:ind w:left="284" w:right="260" w:firstLine="283"/>
        <w:jc w:val="center"/>
        <w:rPr>
          <w:rFonts w:ascii="Calibri" w:eastAsia="Calibri" w:hAnsi="Calibri"/>
          <w:b/>
          <w:i/>
          <w:color w:val="FF0000"/>
          <w:sz w:val="28"/>
          <w:szCs w:val="28"/>
          <w:lang w:eastAsia="en-US"/>
        </w:rPr>
      </w:pPr>
    </w:p>
    <w:p w:rsidR="003A4831" w:rsidRPr="00063BF4" w:rsidRDefault="003A4831" w:rsidP="002A5FBB">
      <w:pPr>
        <w:spacing w:after="200" w:line="276" w:lineRule="auto"/>
        <w:ind w:left="284" w:right="260" w:firstLine="283"/>
        <w:jc w:val="center"/>
        <w:rPr>
          <w:rFonts w:ascii="Calibri" w:eastAsia="Calibri" w:hAnsi="Calibri"/>
          <w:b/>
          <w:i/>
          <w:color w:val="FF0000"/>
          <w:sz w:val="28"/>
          <w:szCs w:val="28"/>
          <w:lang w:eastAsia="en-US"/>
        </w:rPr>
      </w:pPr>
    </w:p>
    <w:p w:rsidR="003A4831" w:rsidRPr="00063BF4" w:rsidRDefault="003A4831" w:rsidP="002A5FBB">
      <w:pPr>
        <w:spacing w:after="200" w:line="276" w:lineRule="auto"/>
        <w:ind w:left="284" w:right="260" w:firstLine="283"/>
        <w:jc w:val="center"/>
        <w:rPr>
          <w:rFonts w:ascii="Calibri" w:eastAsia="Calibri" w:hAnsi="Calibri"/>
          <w:b/>
          <w:i/>
          <w:color w:val="FF0000"/>
          <w:sz w:val="28"/>
          <w:szCs w:val="28"/>
          <w:lang w:eastAsia="en-US"/>
        </w:rPr>
      </w:pPr>
    </w:p>
    <w:p w:rsidR="003A4831" w:rsidRPr="00063BF4" w:rsidRDefault="003A4831" w:rsidP="002A5FBB">
      <w:pPr>
        <w:spacing w:after="200" w:line="276" w:lineRule="auto"/>
        <w:ind w:left="284" w:right="260" w:firstLine="283"/>
        <w:jc w:val="center"/>
        <w:rPr>
          <w:rFonts w:ascii="Calibri" w:eastAsia="Calibri" w:hAnsi="Calibri"/>
          <w:b/>
          <w:i/>
          <w:color w:val="FF0000"/>
          <w:sz w:val="28"/>
          <w:szCs w:val="28"/>
          <w:lang w:eastAsia="en-US"/>
        </w:rPr>
      </w:pPr>
    </w:p>
    <w:p w:rsidR="003A4831" w:rsidRPr="00063BF4" w:rsidRDefault="003A4831" w:rsidP="002A5FBB">
      <w:pPr>
        <w:spacing w:after="200" w:line="276" w:lineRule="auto"/>
        <w:ind w:left="284" w:right="260" w:firstLine="283"/>
        <w:jc w:val="center"/>
        <w:rPr>
          <w:rFonts w:ascii="Calibri" w:eastAsia="Calibri" w:hAnsi="Calibri"/>
          <w:b/>
          <w:i/>
          <w:color w:val="FF0000"/>
          <w:sz w:val="28"/>
          <w:szCs w:val="28"/>
          <w:lang w:eastAsia="en-US"/>
        </w:rPr>
      </w:pPr>
    </w:p>
    <w:p w:rsidR="003A4831" w:rsidRPr="00063BF4" w:rsidRDefault="003A4831" w:rsidP="002A5FBB">
      <w:pPr>
        <w:spacing w:after="200" w:line="276" w:lineRule="auto"/>
        <w:ind w:left="284" w:right="260" w:firstLine="283"/>
        <w:jc w:val="center"/>
        <w:rPr>
          <w:rFonts w:ascii="Calibri" w:eastAsia="Calibri" w:hAnsi="Calibri"/>
          <w:b/>
          <w:i/>
          <w:color w:val="FF0000"/>
          <w:sz w:val="28"/>
          <w:szCs w:val="28"/>
          <w:lang w:eastAsia="en-US"/>
        </w:rPr>
      </w:pPr>
    </w:p>
    <w:p w:rsidR="003A4831" w:rsidRPr="00063BF4" w:rsidRDefault="003A4831" w:rsidP="002A5FBB">
      <w:pPr>
        <w:spacing w:after="200" w:line="276" w:lineRule="auto"/>
        <w:ind w:left="284" w:right="260" w:firstLine="283"/>
        <w:jc w:val="center"/>
        <w:rPr>
          <w:rFonts w:ascii="Calibri" w:eastAsia="Calibri" w:hAnsi="Calibri"/>
          <w:b/>
          <w:i/>
          <w:color w:val="FF0000"/>
          <w:sz w:val="28"/>
          <w:szCs w:val="28"/>
          <w:lang w:eastAsia="en-US"/>
        </w:rPr>
      </w:pPr>
    </w:p>
    <w:p w:rsidR="003A4831" w:rsidRPr="00063BF4" w:rsidRDefault="003A4831" w:rsidP="002A5FBB">
      <w:pPr>
        <w:spacing w:after="200" w:line="276" w:lineRule="auto"/>
        <w:ind w:left="284" w:right="260" w:firstLine="283"/>
        <w:jc w:val="center"/>
        <w:rPr>
          <w:rFonts w:ascii="Calibri" w:eastAsia="Calibri" w:hAnsi="Calibri"/>
          <w:b/>
          <w:i/>
          <w:color w:val="FF0000"/>
          <w:sz w:val="28"/>
          <w:szCs w:val="28"/>
          <w:lang w:eastAsia="en-US"/>
        </w:rPr>
      </w:pPr>
    </w:p>
    <w:p w:rsidR="003A4831" w:rsidRPr="00063BF4" w:rsidRDefault="003A4831" w:rsidP="002A5FBB">
      <w:pPr>
        <w:spacing w:after="200" w:line="276" w:lineRule="auto"/>
        <w:ind w:left="284" w:right="260" w:firstLine="283"/>
        <w:jc w:val="center"/>
        <w:rPr>
          <w:rFonts w:ascii="Calibri" w:eastAsia="Calibri" w:hAnsi="Calibri"/>
          <w:b/>
          <w:i/>
          <w:color w:val="FF0000"/>
          <w:sz w:val="28"/>
          <w:szCs w:val="28"/>
          <w:lang w:eastAsia="en-US"/>
        </w:rPr>
      </w:pPr>
    </w:p>
    <w:p w:rsidR="003A4831" w:rsidRPr="00063BF4" w:rsidRDefault="003A4831" w:rsidP="002A5FBB">
      <w:pPr>
        <w:spacing w:after="200" w:line="276" w:lineRule="auto"/>
        <w:ind w:left="284" w:right="260" w:firstLine="283"/>
        <w:jc w:val="center"/>
        <w:rPr>
          <w:rFonts w:ascii="Calibri" w:eastAsia="Calibri" w:hAnsi="Calibri"/>
          <w:b/>
          <w:i/>
          <w:color w:val="FF0000"/>
          <w:sz w:val="28"/>
          <w:szCs w:val="28"/>
          <w:lang w:eastAsia="en-US"/>
        </w:rPr>
      </w:pPr>
    </w:p>
    <w:p w:rsidR="003A4831" w:rsidRPr="00063BF4" w:rsidRDefault="003A4831" w:rsidP="002A5FBB">
      <w:pPr>
        <w:spacing w:after="200" w:line="276" w:lineRule="auto"/>
        <w:ind w:left="284" w:right="260" w:firstLine="283"/>
        <w:jc w:val="center"/>
        <w:rPr>
          <w:rFonts w:ascii="Calibri" w:eastAsia="Calibri" w:hAnsi="Calibri"/>
          <w:b/>
          <w:i/>
          <w:color w:val="FF0000"/>
          <w:sz w:val="28"/>
          <w:szCs w:val="28"/>
          <w:lang w:eastAsia="en-US"/>
        </w:rPr>
      </w:pPr>
    </w:p>
    <w:p w:rsidR="003A4831" w:rsidRPr="00063BF4" w:rsidRDefault="00552579" w:rsidP="002A5FBB">
      <w:pPr>
        <w:spacing w:after="200" w:line="276" w:lineRule="auto"/>
        <w:ind w:left="284" w:right="260" w:firstLine="283"/>
        <w:jc w:val="center"/>
        <w:rPr>
          <w:rFonts w:ascii="Calibri" w:eastAsia="Calibri" w:hAnsi="Calibri"/>
          <w:b/>
          <w:i/>
          <w:sz w:val="28"/>
          <w:szCs w:val="28"/>
          <w:lang w:eastAsia="en-US"/>
        </w:rPr>
      </w:pPr>
      <w:r w:rsidRPr="00063BF4">
        <w:rPr>
          <w:rFonts w:ascii="Calibri" w:eastAsia="Calibri" w:hAnsi="Calibri"/>
          <w:b/>
          <w:i/>
          <w:sz w:val="28"/>
          <w:szCs w:val="28"/>
          <w:lang w:eastAsia="en-US"/>
        </w:rPr>
        <w:t>г</w:t>
      </w:r>
      <w:r w:rsidR="007C2411" w:rsidRPr="00063BF4">
        <w:rPr>
          <w:rFonts w:ascii="Calibri" w:eastAsia="Calibri" w:hAnsi="Calibri"/>
          <w:b/>
          <w:i/>
          <w:sz w:val="28"/>
          <w:szCs w:val="28"/>
          <w:lang w:eastAsia="en-US"/>
        </w:rPr>
        <w:t>.</w:t>
      </w:r>
      <w:r w:rsidR="000E0729" w:rsidRPr="00063BF4">
        <w:rPr>
          <w:rFonts w:ascii="Calibri" w:eastAsia="Calibri" w:hAnsi="Calibri"/>
          <w:b/>
          <w:i/>
          <w:sz w:val="28"/>
          <w:szCs w:val="28"/>
          <w:lang w:eastAsia="en-US"/>
        </w:rPr>
        <w:t xml:space="preserve"> </w:t>
      </w:r>
      <w:r w:rsidR="007C2411" w:rsidRPr="00063BF4">
        <w:rPr>
          <w:rFonts w:ascii="Calibri" w:eastAsia="Calibri" w:hAnsi="Calibri"/>
          <w:b/>
          <w:i/>
          <w:sz w:val="28"/>
          <w:szCs w:val="28"/>
          <w:lang w:eastAsia="en-US"/>
        </w:rPr>
        <w:t>Североуральск</w:t>
      </w:r>
    </w:p>
    <w:p w:rsidR="007C2411" w:rsidRPr="00063BF4" w:rsidRDefault="007C2411" w:rsidP="002A5FBB">
      <w:pPr>
        <w:spacing w:after="200" w:line="276" w:lineRule="auto"/>
        <w:ind w:left="284" w:right="260" w:firstLine="283"/>
        <w:jc w:val="center"/>
        <w:rPr>
          <w:rFonts w:ascii="Calibri" w:eastAsia="Calibri" w:hAnsi="Calibri"/>
          <w:b/>
          <w:i/>
          <w:color w:val="FF0000"/>
          <w:sz w:val="28"/>
          <w:szCs w:val="28"/>
          <w:lang w:eastAsia="en-US"/>
        </w:rPr>
      </w:pPr>
    </w:p>
    <w:p w:rsidR="00765680" w:rsidRPr="005D343D" w:rsidRDefault="00765680" w:rsidP="005D343D">
      <w:pPr>
        <w:spacing w:after="200" w:line="276" w:lineRule="auto"/>
        <w:ind w:left="284" w:right="-24" w:firstLine="283"/>
        <w:jc w:val="both"/>
        <w:rPr>
          <w:rFonts w:eastAsia="Calibri"/>
          <w:sz w:val="28"/>
          <w:szCs w:val="28"/>
          <w:lang w:eastAsia="en-US"/>
        </w:rPr>
      </w:pPr>
      <w:bookmarkStart w:id="0" w:name="_GoBack"/>
      <w:r w:rsidRPr="005D343D">
        <w:rPr>
          <w:rFonts w:eastAsia="Calibri"/>
          <w:sz w:val="28"/>
          <w:szCs w:val="28"/>
          <w:lang w:eastAsia="en-US"/>
        </w:rPr>
        <w:lastRenderedPageBreak/>
        <w:t>Выполняя цели и задачи, поставленные в Государственной программе  Свердловской области «Содействие занятости населения Свердловской области до 2024 года»</w:t>
      </w:r>
      <w:r w:rsidR="001B5D42" w:rsidRPr="005D343D">
        <w:rPr>
          <w:rFonts w:eastAsia="Calibri"/>
          <w:sz w:val="28"/>
          <w:szCs w:val="28"/>
          <w:lang w:eastAsia="en-US"/>
        </w:rPr>
        <w:t xml:space="preserve"> и т</w:t>
      </w:r>
      <w:r w:rsidRPr="005D343D">
        <w:rPr>
          <w:rFonts w:eastAsia="Calibri"/>
          <w:sz w:val="28"/>
          <w:szCs w:val="28"/>
          <w:lang w:eastAsia="en-US"/>
        </w:rPr>
        <w:t>ерриториальной программе «Содействие занятости населения Североуральского городского округа на 2016-2020 г</w:t>
      </w:r>
      <w:r w:rsidR="00C7735D" w:rsidRPr="005D343D">
        <w:rPr>
          <w:rFonts w:eastAsia="Calibri"/>
          <w:sz w:val="28"/>
          <w:szCs w:val="28"/>
          <w:lang w:eastAsia="en-US"/>
        </w:rPr>
        <w:t>г.</w:t>
      </w:r>
      <w:r w:rsidRPr="005D343D">
        <w:rPr>
          <w:rFonts w:eastAsia="Calibri"/>
          <w:sz w:val="28"/>
          <w:szCs w:val="28"/>
          <w:lang w:eastAsia="en-US"/>
        </w:rPr>
        <w:t>»</w:t>
      </w:r>
      <w:r w:rsidR="009E7F99" w:rsidRPr="005D343D">
        <w:rPr>
          <w:rFonts w:eastAsia="Calibri"/>
          <w:sz w:val="28"/>
          <w:szCs w:val="28"/>
          <w:lang w:eastAsia="en-US"/>
        </w:rPr>
        <w:t xml:space="preserve"> </w:t>
      </w:r>
      <w:r w:rsidR="001B5D42" w:rsidRPr="005D343D">
        <w:rPr>
          <w:rFonts w:eastAsia="Calibri"/>
          <w:sz w:val="28"/>
          <w:szCs w:val="28"/>
          <w:lang w:eastAsia="en-US"/>
        </w:rPr>
        <w:t>государственное казенное учреждение занятости населения Свердловской области проводил</w:t>
      </w:r>
      <w:r w:rsidR="00433F53" w:rsidRPr="005D343D">
        <w:rPr>
          <w:rFonts w:eastAsia="Calibri"/>
          <w:sz w:val="28"/>
          <w:szCs w:val="28"/>
          <w:lang w:eastAsia="en-US"/>
        </w:rPr>
        <w:t>о</w:t>
      </w:r>
      <w:r w:rsidR="001B5D42" w:rsidRPr="005D343D">
        <w:rPr>
          <w:rFonts w:eastAsia="Calibri"/>
          <w:sz w:val="28"/>
          <w:szCs w:val="28"/>
          <w:lang w:eastAsia="en-US"/>
        </w:rPr>
        <w:t xml:space="preserve"> следующие </w:t>
      </w:r>
      <w:r w:rsidR="00433F53" w:rsidRPr="005D343D">
        <w:rPr>
          <w:rFonts w:eastAsia="Calibri"/>
          <w:sz w:val="28"/>
          <w:szCs w:val="28"/>
          <w:lang w:eastAsia="en-US"/>
        </w:rPr>
        <w:t xml:space="preserve">мероприятия. </w:t>
      </w:r>
      <w:r w:rsidR="00327D57" w:rsidRPr="005D343D">
        <w:rPr>
          <w:rFonts w:eastAsia="Calibri"/>
          <w:sz w:val="28"/>
          <w:szCs w:val="28"/>
          <w:lang w:eastAsia="en-US"/>
        </w:rPr>
        <w:t>Деятельность Североуральского центра занятости представлена, как сравнительный анализ за 201</w:t>
      </w:r>
      <w:r w:rsidR="00345ACB" w:rsidRPr="005D343D">
        <w:rPr>
          <w:rFonts w:eastAsia="Calibri"/>
          <w:sz w:val="28"/>
          <w:szCs w:val="28"/>
          <w:lang w:eastAsia="en-US"/>
        </w:rPr>
        <w:t>7</w:t>
      </w:r>
      <w:r w:rsidR="00327D57" w:rsidRPr="005D343D">
        <w:rPr>
          <w:rFonts w:eastAsia="Calibri"/>
          <w:sz w:val="28"/>
          <w:szCs w:val="28"/>
          <w:lang w:eastAsia="en-US"/>
        </w:rPr>
        <w:t>-2019гг.</w:t>
      </w:r>
      <w:bookmarkEnd w:id="0"/>
      <w:r w:rsidR="00327D57" w:rsidRPr="005D343D">
        <w:rPr>
          <w:rFonts w:eastAsia="Calibri"/>
          <w:sz w:val="28"/>
          <w:szCs w:val="28"/>
          <w:lang w:eastAsia="en-US"/>
        </w:rPr>
        <w:t xml:space="preserve"> </w:t>
      </w:r>
    </w:p>
    <w:p w:rsidR="00286099" w:rsidRPr="005D343D" w:rsidRDefault="00286099" w:rsidP="00BE35E8">
      <w:pPr>
        <w:spacing w:after="120" w:line="276" w:lineRule="auto"/>
        <w:ind w:left="284" w:right="-23" w:firstLine="284"/>
        <w:jc w:val="center"/>
        <w:rPr>
          <w:rFonts w:eastAsia="Calibri"/>
          <w:b/>
          <w:sz w:val="32"/>
          <w:szCs w:val="32"/>
          <w:lang w:eastAsia="en-US"/>
        </w:rPr>
      </w:pPr>
      <w:r w:rsidRPr="005D343D">
        <w:rPr>
          <w:rFonts w:eastAsia="Calibri"/>
          <w:b/>
          <w:sz w:val="32"/>
          <w:szCs w:val="32"/>
          <w:lang w:eastAsia="en-US"/>
        </w:rPr>
        <w:t>Безработица</w:t>
      </w:r>
    </w:p>
    <w:p w:rsidR="003A4831" w:rsidRPr="005D343D" w:rsidRDefault="00CB36B4" w:rsidP="00BE35E8">
      <w:pPr>
        <w:spacing w:after="120" w:line="276" w:lineRule="auto"/>
        <w:ind w:left="284" w:right="-23" w:firstLine="284"/>
        <w:jc w:val="both"/>
        <w:rPr>
          <w:rFonts w:eastAsia="Calibri"/>
          <w:sz w:val="28"/>
          <w:szCs w:val="28"/>
          <w:lang w:eastAsia="en-US"/>
        </w:rPr>
      </w:pPr>
      <w:r w:rsidRPr="005D343D">
        <w:rPr>
          <w:rFonts w:eastAsia="Calibri"/>
          <w:sz w:val="28"/>
          <w:szCs w:val="28"/>
          <w:lang w:eastAsia="en-US"/>
        </w:rPr>
        <w:t xml:space="preserve">За </w:t>
      </w:r>
      <w:r w:rsidR="003A4831" w:rsidRPr="005D343D">
        <w:rPr>
          <w:rFonts w:eastAsia="Calibri"/>
          <w:sz w:val="28"/>
          <w:szCs w:val="28"/>
          <w:lang w:eastAsia="en-US"/>
        </w:rPr>
        <w:t>201</w:t>
      </w:r>
      <w:r w:rsidR="00A42A8E" w:rsidRPr="005D343D">
        <w:rPr>
          <w:rFonts w:eastAsia="Calibri"/>
          <w:sz w:val="28"/>
          <w:szCs w:val="28"/>
          <w:lang w:eastAsia="en-US"/>
        </w:rPr>
        <w:t>9</w:t>
      </w:r>
      <w:r w:rsidR="003A4831" w:rsidRPr="005D343D">
        <w:rPr>
          <w:rFonts w:eastAsia="Calibri"/>
          <w:sz w:val="28"/>
          <w:szCs w:val="28"/>
          <w:lang w:eastAsia="en-US"/>
        </w:rPr>
        <w:t>г</w:t>
      </w:r>
      <w:r w:rsidR="00AD28DF" w:rsidRPr="005D343D">
        <w:rPr>
          <w:rFonts w:eastAsia="Calibri"/>
          <w:sz w:val="28"/>
          <w:szCs w:val="28"/>
          <w:lang w:eastAsia="en-US"/>
        </w:rPr>
        <w:t>.</w:t>
      </w:r>
      <w:r w:rsidR="003A4831" w:rsidRPr="005D343D">
        <w:rPr>
          <w:rFonts w:eastAsia="Calibri"/>
          <w:sz w:val="28"/>
          <w:szCs w:val="28"/>
          <w:lang w:eastAsia="en-US"/>
        </w:rPr>
        <w:t xml:space="preserve"> в ГКУ «Североуральский ЦЗ» обратилось за предоставлением государственных услуг </w:t>
      </w:r>
      <w:r w:rsidR="00C95DCB" w:rsidRPr="005D343D">
        <w:rPr>
          <w:rFonts w:eastAsia="Calibri"/>
          <w:sz w:val="28"/>
          <w:szCs w:val="28"/>
          <w:lang w:eastAsia="en-US"/>
        </w:rPr>
        <w:t>по</w:t>
      </w:r>
      <w:r w:rsidR="003A4831" w:rsidRPr="005D343D">
        <w:rPr>
          <w:rFonts w:eastAsia="Calibri"/>
          <w:sz w:val="28"/>
          <w:szCs w:val="28"/>
          <w:lang w:eastAsia="en-US"/>
        </w:rPr>
        <w:t xml:space="preserve"> содействи</w:t>
      </w:r>
      <w:r w:rsidR="00C95DCB" w:rsidRPr="005D343D">
        <w:rPr>
          <w:rFonts w:eastAsia="Calibri"/>
          <w:sz w:val="28"/>
          <w:szCs w:val="28"/>
          <w:lang w:eastAsia="en-US"/>
        </w:rPr>
        <w:t>ю</w:t>
      </w:r>
      <w:r w:rsidR="003A4831" w:rsidRPr="005D343D">
        <w:rPr>
          <w:rFonts w:eastAsia="Calibri"/>
          <w:sz w:val="28"/>
          <w:szCs w:val="28"/>
          <w:lang w:eastAsia="en-US"/>
        </w:rPr>
        <w:t xml:space="preserve"> в поиске подходящей работы </w:t>
      </w:r>
      <w:r w:rsidR="0069609A" w:rsidRPr="005D343D">
        <w:rPr>
          <w:rFonts w:eastAsia="Calibri"/>
          <w:sz w:val="28"/>
          <w:szCs w:val="28"/>
          <w:lang w:eastAsia="en-US"/>
        </w:rPr>
        <w:t>2</w:t>
      </w:r>
      <w:r w:rsidR="0036743B" w:rsidRPr="005D343D">
        <w:rPr>
          <w:rFonts w:eastAsia="Calibri"/>
          <w:sz w:val="28"/>
          <w:szCs w:val="28"/>
          <w:lang w:eastAsia="en-US"/>
        </w:rPr>
        <w:t>994</w:t>
      </w:r>
      <w:r w:rsidR="0090266D" w:rsidRPr="005D343D">
        <w:rPr>
          <w:rFonts w:eastAsia="Calibri"/>
          <w:sz w:val="28"/>
          <w:szCs w:val="28"/>
          <w:lang w:eastAsia="en-US"/>
        </w:rPr>
        <w:t xml:space="preserve"> </w:t>
      </w:r>
      <w:r w:rsidR="003A4831" w:rsidRPr="005D343D">
        <w:rPr>
          <w:rFonts w:eastAsia="Calibri"/>
          <w:sz w:val="28"/>
          <w:szCs w:val="28"/>
          <w:lang w:eastAsia="en-US"/>
        </w:rPr>
        <w:t>чел</w:t>
      </w:r>
      <w:r w:rsidRPr="005D343D">
        <w:rPr>
          <w:rFonts w:eastAsia="Calibri"/>
          <w:sz w:val="28"/>
          <w:szCs w:val="28"/>
          <w:lang w:eastAsia="en-US"/>
        </w:rPr>
        <w:t>.</w:t>
      </w:r>
      <w:r w:rsidR="00655C3E" w:rsidRPr="005D343D">
        <w:rPr>
          <w:rFonts w:eastAsia="Calibri"/>
          <w:sz w:val="28"/>
          <w:szCs w:val="28"/>
          <w:lang w:eastAsia="en-US"/>
        </w:rPr>
        <w:t xml:space="preserve"> </w:t>
      </w:r>
    </w:p>
    <w:p w:rsidR="00B32DE8" w:rsidRPr="005D343D" w:rsidRDefault="00B32DE8" w:rsidP="005D343D">
      <w:pPr>
        <w:spacing w:after="240" w:line="276" w:lineRule="auto"/>
        <w:ind w:left="284" w:right="-24" w:firstLine="283"/>
        <w:jc w:val="center"/>
        <w:rPr>
          <w:rFonts w:eastAsia="Calibri"/>
          <w:sz w:val="28"/>
          <w:szCs w:val="28"/>
          <w:lang w:eastAsia="en-US"/>
        </w:rPr>
      </w:pPr>
      <w:r w:rsidRPr="005D343D">
        <w:rPr>
          <w:rFonts w:eastAsia="Calibri"/>
          <w:noProof/>
          <w:sz w:val="28"/>
          <w:szCs w:val="28"/>
        </w:rPr>
        <w:drawing>
          <wp:inline distT="0" distB="0" distL="0" distR="0" wp14:anchorId="761B722C" wp14:editId="15F7EA10">
            <wp:extent cx="5821680" cy="2545080"/>
            <wp:effectExtent l="0" t="0" r="26670" b="266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0293" w:rsidRPr="005D343D" w:rsidRDefault="00B40293" w:rsidP="00BE35E8">
      <w:pPr>
        <w:spacing w:after="120" w:line="276" w:lineRule="auto"/>
        <w:ind w:left="284" w:right="-23" w:firstLine="284"/>
        <w:jc w:val="both"/>
        <w:rPr>
          <w:rFonts w:eastAsia="Calibri"/>
          <w:sz w:val="28"/>
          <w:szCs w:val="28"/>
          <w:lang w:eastAsia="en-US"/>
        </w:rPr>
      </w:pPr>
      <w:r w:rsidRPr="005D343D">
        <w:rPr>
          <w:rFonts w:eastAsia="Calibri"/>
          <w:sz w:val="28"/>
          <w:szCs w:val="28"/>
          <w:lang w:eastAsia="en-US"/>
        </w:rPr>
        <w:t xml:space="preserve">Из них составляют долю </w:t>
      </w:r>
      <w:r w:rsidR="002B438D" w:rsidRPr="005D343D">
        <w:rPr>
          <w:rFonts w:eastAsia="Calibri"/>
          <w:sz w:val="28"/>
          <w:szCs w:val="28"/>
          <w:lang w:eastAsia="en-US"/>
        </w:rPr>
        <w:t>1</w:t>
      </w:r>
      <w:r w:rsidR="00C7292E" w:rsidRPr="005D343D">
        <w:rPr>
          <w:rFonts w:eastAsia="Calibri"/>
          <w:sz w:val="28"/>
          <w:szCs w:val="28"/>
          <w:lang w:eastAsia="en-US"/>
        </w:rPr>
        <w:t>537</w:t>
      </w:r>
      <w:r w:rsidRPr="005D343D">
        <w:rPr>
          <w:rFonts w:eastAsia="Calibri"/>
          <w:sz w:val="28"/>
          <w:szCs w:val="28"/>
          <w:lang w:eastAsia="en-US"/>
        </w:rPr>
        <w:t xml:space="preserve"> женщин и </w:t>
      </w:r>
      <w:r w:rsidR="002B438D" w:rsidRPr="005D343D">
        <w:rPr>
          <w:rFonts w:eastAsia="Calibri"/>
          <w:sz w:val="28"/>
          <w:szCs w:val="28"/>
          <w:lang w:eastAsia="en-US"/>
        </w:rPr>
        <w:t>1</w:t>
      </w:r>
      <w:r w:rsidR="00C7292E" w:rsidRPr="005D343D">
        <w:rPr>
          <w:rFonts w:eastAsia="Calibri"/>
          <w:sz w:val="28"/>
          <w:szCs w:val="28"/>
          <w:lang w:eastAsia="en-US"/>
        </w:rPr>
        <w:t>457</w:t>
      </w:r>
      <w:r w:rsidRPr="005D343D">
        <w:rPr>
          <w:rFonts w:eastAsia="Calibri"/>
          <w:sz w:val="28"/>
          <w:szCs w:val="28"/>
          <w:lang w:eastAsia="en-US"/>
        </w:rPr>
        <w:t xml:space="preserve"> мужчин.</w:t>
      </w:r>
      <w:r w:rsidR="00B40B48" w:rsidRPr="005D343D">
        <w:rPr>
          <w:rFonts w:eastAsia="Calibri"/>
          <w:sz w:val="28"/>
          <w:szCs w:val="28"/>
          <w:lang w:eastAsia="en-US"/>
        </w:rPr>
        <w:t xml:space="preserve"> </w:t>
      </w:r>
    </w:p>
    <w:p w:rsidR="00B40293" w:rsidRPr="005D343D" w:rsidRDefault="00B40293" w:rsidP="00BE35E8">
      <w:pPr>
        <w:spacing w:after="120" w:line="276" w:lineRule="auto"/>
        <w:ind w:left="284" w:right="-23" w:firstLine="284"/>
        <w:jc w:val="center"/>
        <w:rPr>
          <w:rFonts w:eastAsia="Calibri"/>
          <w:sz w:val="28"/>
          <w:szCs w:val="28"/>
          <w:lang w:eastAsia="en-US"/>
        </w:rPr>
      </w:pPr>
      <w:r w:rsidRPr="005D343D">
        <w:rPr>
          <w:rFonts w:eastAsia="Calibri"/>
          <w:noProof/>
          <w:sz w:val="28"/>
          <w:szCs w:val="28"/>
        </w:rPr>
        <w:drawing>
          <wp:inline distT="0" distB="0" distL="0" distR="0" wp14:anchorId="2D350DE8" wp14:editId="67634DFA">
            <wp:extent cx="3459480" cy="1828800"/>
            <wp:effectExtent l="0" t="0" r="2667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37701" w:rsidRPr="005D343D" w:rsidRDefault="00237701" w:rsidP="00BE35E8">
      <w:pPr>
        <w:spacing w:after="120" w:line="276" w:lineRule="auto"/>
        <w:ind w:left="284" w:right="-23" w:firstLine="284"/>
        <w:jc w:val="both"/>
        <w:rPr>
          <w:rFonts w:eastAsia="Calibri"/>
          <w:sz w:val="28"/>
          <w:szCs w:val="28"/>
          <w:lang w:eastAsia="en-US"/>
        </w:rPr>
      </w:pPr>
      <w:r w:rsidRPr="005D343D">
        <w:rPr>
          <w:rFonts w:eastAsia="Calibri"/>
          <w:sz w:val="28"/>
          <w:szCs w:val="28"/>
          <w:lang w:eastAsia="en-US"/>
        </w:rPr>
        <w:t xml:space="preserve">Из числа обратившихся за предоставлением государственной услуги </w:t>
      </w:r>
      <w:r w:rsidR="002654A3" w:rsidRPr="005D343D">
        <w:rPr>
          <w:rFonts w:eastAsia="Calibri"/>
          <w:sz w:val="28"/>
          <w:szCs w:val="28"/>
          <w:lang w:eastAsia="en-US"/>
        </w:rPr>
        <w:t xml:space="preserve">по содействию в поиске подходящей работы </w:t>
      </w:r>
      <w:r w:rsidRPr="005D343D">
        <w:rPr>
          <w:rFonts w:eastAsia="Calibri"/>
          <w:sz w:val="28"/>
          <w:szCs w:val="28"/>
          <w:lang w:eastAsia="en-US"/>
        </w:rPr>
        <w:t xml:space="preserve">составили граждане, ранее не работавшие – </w:t>
      </w:r>
      <w:r w:rsidR="00C7292E" w:rsidRPr="005D343D">
        <w:rPr>
          <w:rFonts w:eastAsia="Calibri"/>
          <w:sz w:val="28"/>
          <w:szCs w:val="28"/>
          <w:lang w:eastAsia="en-US"/>
        </w:rPr>
        <w:t>435</w:t>
      </w:r>
      <w:r w:rsidRPr="005D343D">
        <w:rPr>
          <w:rFonts w:eastAsia="Calibri"/>
          <w:sz w:val="28"/>
          <w:szCs w:val="28"/>
          <w:lang w:eastAsia="en-US"/>
        </w:rPr>
        <w:t xml:space="preserve"> чел., что составило </w:t>
      </w:r>
      <w:r w:rsidR="003D4296" w:rsidRPr="005D343D">
        <w:rPr>
          <w:rFonts w:eastAsia="Calibri"/>
          <w:sz w:val="28"/>
          <w:szCs w:val="28"/>
          <w:lang w:eastAsia="en-US"/>
        </w:rPr>
        <w:t>1</w:t>
      </w:r>
      <w:r w:rsidR="00C7292E" w:rsidRPr="005D343D">
        <w:rPr>
          <w:rFonts w:eastAsia="Calibri"/>
          <w:sz w:val="28"/>
          <w:szCs w:val="28"/>
          <w:lang w:eastAsia="en-US"/>
        </w:rPr>
        <w:t>5</w:t>
      </w:r>
      <w:r w:rsidRPr="005D343D">
        <w:rPr>
          <w:rFonts w:eastAsia="Calibri"/>
          <w:sz w:val="28"/>
          <w:szCs w:val="28"/>
          <w:lang w:eastAsia="en-US"/>
        </w:rPr>
        <w:t xml:space="preserve">%; уволившиеся по собственному желанию – </w:t>
      </w:r>
      <w:r w:rsidR="00C7292E" w:rsidRPr="005D343D">
        <w:rPr>
          <w:rFonts w:eastAsia="Calibri"/>
          <w:sz w:val="28"/>
          <w:szCs w:val="28"/>
          <w:lang w:eastAsia="en-US"/>
        </w:rPr>
        <w:t>1382</w:t>
      </w:r>
      <w:r w:rsidRPr="005D343D">
        <w:rPr>
          <w:rFonts w:eastAsia="Calibri"/>
          <w:sz w:val="28"/>
          <w:szCs w:val="28"/>
          <w:lang w:eastAsia="en-US"/>
        </w:rPr>
        <w:t xml:space="preserve"> чел. (4</w:t>
      </w:r>
      <w:r w:rsidR="00C7292E" w:rsidRPr="005D343D">
        <w:rPr>
          <w:rFonts w:eastAsia="Calibri"/>
          <w:sz w:val="28"/>
          <w:szCs w:val="28"/>
          <w:lang w:eastAsia="en-US"/>
        </w:rPr>
        <w:t>6</w:t>
      </w:r>
      <w:r w:rsidRPr="005D343D">
        <w:rPr>
          <w:rFonts w:eastAsia="Calibri"/>
          <w:sz w:val="28"/>
          <w:szCs w:val="28"/>
          <w:lang w:eastAsia="en-US"/>
        </w:rPr>
        <w:t xml:space="preserve">%); граждане, уволенные в связи с истечением срока трудового договора – </w:t>
      </w:r>
      <w:r w:rsidR="00C7292E" w:rsidRPr="005D343D">
        <w:rPr>
          <w:rFonts w:eastAsia="Calibri"/>
          <w:sz w:val="28"/>
          <w:szCs w:val="28"/>
          <w:lang w:eastAsia="en-US"/>
        </w:rPr>
        <w:t>301</w:t>
      </w:r>
      <w:r w:rsidRPr="005D343D">
        <w:rPr>
          <w:rFonts w:eastAsia="Calibri"/>
          <w:sz w:val="28"/>
          <w:szCs w:val="28"/>
          <w:lang w:eastAsia="en-US"/>
        </w:rPr>
        <w:t xml:space="preserve"> чел. (</w:t>
      </w:r>
      <w:r w:rsidR="00C7292E" w:rsidRPr="005D343D">
        <w:rPr>
          <w:rFonts w:eastAsia="Calibri"/>
          <w:sz w:val="28"/>
          <w:szCs w:val="28"/>
          <w:lang w:eastAsia="en-US"/>
        </w:rPr>
        <w:t>10</w:t>
      </w:r>
      <w:r w:rsidRPr="005D343D">
        <w:rPr>
          <w:rFonts w:eastAsia="Calibri"/>
          <w:sz w:val="28"/>
          <w:szCs w:val="28"/>
          <w:lang w:eastAsia="en-US"/>
        </w:rPr>
        <w:t xml:space="preserve">%); граждане, уволенные в связи с ликвидацией организации, либо сокращением численности или штата работников организации –  </w:t>
      </w:r>
      <w:r w:rsidR="00C7292E" w:rsidRPr="005D343D">
        <w:rPr>
          <w:rFonts w:eastAsia="Calibri"/>
          <w:sz w:val="28"/>
          <w:szCs w:val="28"/>
          <w:lang w:eastAsia="en-US"/>
        </w:rPr>
        <w:t>202</w:t>
      </w:r>
      <w:r w:rsidRPr="005D343D">
        <w:rPr>
          <w:rFonts w:eastAsia="Calibri"/>
          <w:sz w:val="28"/>
          <w:szCs w:val="28"/>
          <w:lang w:eastAsia="en-US"/>
        </w:rPr>
        <w:t xml:space="preserve"> чел. (</w:t>
      </w:r>
      <w:r w:rsidR="00C7292E" w:rsidRPr="005D343D">
        <w:rPr>
          <w:rFonts w:eastAsia="Calibri"/>
          <w:sz w:val="28"/>
          <w:szCs w:val="28"/>
          <w:lang w:eastAsia="en-US"/>
        </w:rPr>
        <w:t>7</w:t>
      </w:r>
      <w:r w:rsidRPr="005D343D">
        <w:rPr>
          <w:rFonts w:eastAsia="Calibri"/>
          <w:sz w:val="28"/>
          <w:szCs w:val="28"/>
          <w:lang w:eastAsia="en-US"/>
        </w:rPr>
        <w:t xml:space="preserve">%) и  по другим причинам – </w:t>
      </w:r>
      <w:r w:rsidR="00C7292E" w:rsidRPr="005D343D">
        <w:rPr>
          <w:rFonts w:eastAsia="Calibri"/>
          <w:sz w:val="28"/>
          <w:szCs w:val="28"/>
          <w:lang w:eastAsia="en-US"/>
        </w:rPr>
        <w:t>22</w:t>
      </w:r>
      <w:r w:rsidRPr="005D343D">
        <w:rPr>
          <w:rFonts w:eastAsia="Calibri"/>
          <w:sz w:val="28"/>
          <w:szCs w:val="28"/>
          <w:lang w:eastAsia="en-US"/>
        </w:rPr>
        <w:t xml:space="preserve">% . </w:t>
      </w:r>
    </w:p>
    <w:p w:rsidR="00237701" w:rsidRPr="005D343D" w:rsidRDefault="00237701" w:rsidP="00BE35E8">
      <w:pPr>
        <w:spacing w:after="120" w:line="276" w:lineRule="auto"/>
        <w:ind w:left="284" w:right="-23" w:firstLine="284"/>
        <w:jc w:val="center"/>
        <w:rPr>
          <w:rFonts w:eastAsia="Calibri"/>
          <w:sz w:val="28"/>
          <w:szCs w:val="28"/>
          <w:lang w:eastAsia="en-US"/>
        </w:rPr>
      </w:pPr>
      <w:r w:rsidRPr="005D343D">
        <w:rPr>
          <w:noProof/>
        </w:rPr>
        <w:lastRenderedPageBreak/>
        <w:drawing>
          <wp:inline distT="0" distB="0" distL="0" distR="0" wp14:anchorId="6CDE77E4" wp14:editId="2DAA497C">
            <wp:extent cx="5859780" cy="2720340"/>
            <wp:effectExtent l="0" t="0" r="26670" b="2286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C4D4A" w:rsidRPr="005D343D" w:rsidRDefault="003C4D4A" w:rsidP="00BE35E8">
      <w:pPr>
        <w:spacing w:after="120" w:line="276" w:lineRule="auto"/>
        <w:ind w:left="284" w:right="-23" w:firstLine="284"/>
        <w:jc w:val="both"/>
        <w:rPr>
          <w:rFonts w:eastAsia="Calibri"/>
          <w:sz w:val="28"/>
          <w:szCs w:val="28"/>
          <w:lang w:eastAsia="en-US"/>
        </w:rPr>
      </w:pPr>
      <w:r w:rsidRPr="005D343D">
        <w:rPr>
          <w:rFonts w:eastAsia="Calibri"/>
          <w:sz w:val="28"/>
          <w:szCs w:val="28"/>
          <w:lang w:eastAsia="en-US"/>
        </w:rPr>
        <w:t xml:space="preserve">Из числа лиц, обратившихся в органы службы занятости в поиске подходящей работы, признано безработными </w:t>
      </w:r>
      <w:r w:rsidR="000E674A" w:rsidRPr="005D343D">
        <w:rPr>
          <w:rFonts w:eastAsia="Calibri"/>
          <w:sz w:val="28"/>
          <w:szCs w:val="28"/>
          <w:lang w:eastAsia="en-US"/>
        </w:rPr>
        <w:t>1360</w:t>
      </w:r>
      <w:r w:rsidRPr="005D343D">
        <w:rPr>
          <w:rFonts w:eastAsia="Calibri"/>
          <w:sz w:val="28"/>
          <w:szCs w:val="28"/>
          <w:lang w:eastAsia="en-US"/>
        </w:rPr>
        <w:t xml:space="preserve"> чел.</w:t>
      </w:r>
    </w:p>
    <w:p w:rsidR="00753C75" w:rsidRPr="005D343D" w:rsidRDefault="00753C75" w:rsidP="00BE35E8">
      <w:pPr>
        <w:spacing w:after="120" w:line="276" w:lineRule="auto"/>
        <w:ind w:left="284" w:right="-23" w:firstLine="284"/>
        <w:jc w:val="both"/>
        <w:rPr>
          <w:rFonts w:eastAsia="Calibri"/>
          <w:sz w:val="28"/>
          <w:szCs w:val="28"/>
          <w:lang w:eastAsia="en-US"/>
        </w:rPr>
      </w:pPr>
      <w:r w:rsidRPr="005D343D">
        <w:rPr>
          <w:rFonts w:eastAsia="Calibri"/>
          <w:b/>
          <w:sz w:val="28"/>
          <w:szCs w:val="28"/>
          <w:lang w:eastAsia="en-US"/>
        </w:rPr>
        <w:t>Численность безработных граждан</w:t>
      </w:r>
      <w:r w:rsidRPr="005D343D">
        <w:rPr>
          <w:rFonts w:eastAsia="Calibri"/>
          <w:sz w:val="28"/>
          <w:szCs w:val="28"/>
          <w:lang w:eastAsia="en-US"/>
        </w:rPr>
        <w:t>, зарегистрированных в ГКУ «Североуральский ЦЗ»</w:t>
      </w:r>
      <w:r w:rsidR="00655C3E" w:rsidRPr="005D343D">
        <w:rPr>
          <w:rFonts w:eastAsia="Calibri"/>
          <w:sz w:val="28"/>
          <w:szCs w:val="28"/>
          <w:lang w:eastAsia="en-US"/>
        </w:rPr>
        <w:t>,</w:t>
      </w:r>
      <w:r w:rsidRPr="005D343D">
        <w:rPr>
          <w:rFonts w:eastAsia="Calibri"/>
          <w:sz w:val="28"/>
          <w:szCs w:val="28"/>
          <w:lang w:eastAsia="en-US"/>
        </w:rPr>
        <w:t xml:space="preserve"> по состоянию на конец </w:t>
      </w:r>
      <w:r w:rsidR="00195F35" w:rsidRPr="005D343D">
        <w:rPr>
          <w:rFonts w:eastAsia="Calibri"/>
          <w:sz w:val="28"/>
          <w:szCs w:val="28"/>
          <w:lang w:eastAsia="en-US"/>
        </w:rPr>
        <w:t xml:space="preserve">отчетного периода </w:t>
      </w:r>
      <w:r w:rsidRPr="005D343D">
        <w:rPr>
          <w:rFonts w:eastAsia="Calibri"/>
          <w:sz w:val="28"/>
          <w:szCs w:val="28"/>
          <w:lang w:eastAsia="en-US"/>
        </w:rPr>
        <w:t>2019г</w:t>
      </w:r>
      <w:r w:rsidR="00AD28DF" w:rsidRPr="005D343D">
        <w:rPr>
          <w:rFonts w:eastAsia="Calibri"/>
          <w:sz w:val="28"/>
          <w:szCs w:val="28"/>
          <w:lang w:eastAsia="en-US"/>
        </w:rPr>
        <w:t>.</w:t>
      </w:r>
      <w:r w:rsidRPr="005D343D">
        <w:rPr>
          <w:rFonts w:eastAsia="Calibri"/>
          <w:sz w:val="28"/>
          <w:szCs w:val="28"/>
          <w:lang w:eastAsia="en-US"/>
        </w:rPr>
        <w:t xml:space="preserve"> составил</w:t>
      </w:r>
      <w:r w:rsidR="00655C3E" w:rsidRPr="005D343D">
        <w:rPr>
          <w:rFonts w:eastAsia="Calibri"/>
          <w:sz w:val="28"/>
          <w:szCs w:val="28"/>
          <w:lang w:eastAsia="en-US"/>
        </w:rPr>
        <w:t>а</w:t>
      </w:r>
      <w:r w:rsidRPr="005D343D">
        <w:rPr>
          <w:rFonts w:eastAsia="Calibri"/>
          <w:sz w:val="28"/>
          <w:szCs w:val="28"/>
          <w:lang w:eastAsia="en-US"/>
        </w:rPr>
        <w:t xml:space="preserve"> </w:t>
      </w:r>
      <w:r w:rsidR="006C392D" w:rsidRPr="005D343D">
        <w:rPr>
          <w:rFonts w:eastAsia="Calibri"/>
          <w:sz w:val="28"/>
          <w:szCs w:val="28"/>
          <w:lang w:eastAsia="en-US"/>
        </w:rPr>
        <w:t>394</w:t>
      </w:r>
      <w:r w:rsidRPr="005D343D">
        <w:rPr>
          <w:rFonts w:eastAsia="Calibri"/>
          <w:sz w:val="28"/>
          <w:szCs w:val="28"/>
          <w:lang w:eastAsia="en-US"/>
        </w:rPr>
        <w:t xml:space="preserve"> чел</w:t>
      </w:r>
      <w:r w:rsidR="00AD28DF" w:rsidRPr="005D343D">
        <w:rPr>
          <w:rFonts w:eastAsia="Calibri"/>
          <w:sz w:val="28"/>
          <w:szCs w:val="28"/>
          <w:lang w:eastAsia="en-US"/>
        </w:rPr>
        <w:t>.</w:t>
      </w:r>
      <w:r w:rsidRPr="005D343D">
        <w:rPr>
          <w:rFonts w:eastAsia="Calibri"/>
          <w:sz w:val="28"/>
          <w:szCs w:val="28"/>
          <w:lang w:eastAsia="en-US"/>
        </w:rPr>
        <w:t xml:space="preserve"> (2018г</w:t>
      </w:r>
      <w:r w:rsidR="00AD28DF" w:rsidRPr="005D343D">
        <w:rPr>
          <w:rFonts w:eastAsia="Calibri"/>
          <w:sz w:val="28"/>
          <w:szCs w:val="28"/>
          <w:lang w:eastAsia="en-US"/>
        </w:rPr>
        <w:t>.</w:t>
      </w:r>
      <w:r w:rsidRPr="005D343D">
        <w:rPr>
          <w:rFonts w:eastAsia="Calibri"/>
          <w:sz w:val="28"/>
          <w:szCs w:val="28"/>
          <w:lang w:eastAsia="en-US"/>
        </w:rPr>
        <w:t xml:space="preserve"> - </w:t>
      </w:r>
      <w:r w:rsidR="006C392D" w:rsidRPr="005D343D">
        <w:rPr>
          <w:rFonts w:eastAsia="Calibri"/>
          <w:b/>
          <w:sz w:val="28"/>
          <w:szCs w:val="28"/>
          <w:lang w:eastAsia="en-US"/>
        </w:rPr>
        <w:t>471</w:t>
      </w:r>
      <w:r w:rsidRPr="005D343D">
        <w:rPr>
          <w:rFonts w:eastAsia="Calibri"/>
          <w:b/>
          <w:sz w:val="28"/>
          <w:szCs w:val="28"/>
          <w:lang w:eastAsia="en-US"/>
        </w:rPr>
        <w:t xml:space="preserve"> </w:t>
      </w:r>
      <w:r w:rsidR="00C60340" w:rsidRPr="005D343D">
        <w:rPr>
          <w:rFonts w:eastAsia="Calibri"/>
          <w:sz w:val="28"/>
          <w:szCs w:val="28"/>
          <w:lang w:eastAsia="en-US"/>
        </w:rPr>
        <w:t>чел</w:t>
      </w:r>
      <w:r w:rsidR="00F7331A" w:rsidRPr="005D343D">
        <w:rPr>
          <w:rFonts w:eastAsia="Calibri"/>
          <w:sz w:val="28"/>
          <w:szCs w:val="28"/>
          <w:lang w:eastAsia="en-US"/>
        </w:rPr>
        <w:t>., в 2017г</w:t>
      </w:r>
      <w:r w:rsidR="00AD28DF" w:rsidRPr="005D343D">
        <w:rPr>
          <w:rFonts w:eastAsia="Calibri"/>
          <w:sz w:val="28"/>
          <w:szCs w:val="28"/>
          <w:lang w:eastAsia="en-US"/>
        </w:rPr>
        <w:t>.</w:t>
      </w:r>
      <w:r w:rsidR="00F7331A" w:rsidRPr="005D343D">
        <w:rPr>
          <w:rFonts w:eastAsia="Calibri"/>
          <w:sz w:val="28"/>
          <w:szCs w:val="28"/>
          <w:lang w:eastAsia="en-US"/>
        </w:rPr>
        <w:t xml:space="preserve"> – </w:t>
      </w:r>
      <w:r w:rsidR="006C392D" w:rsidRPr="005D343D">
        <w:rPr>
          <w:rFonts w:eastAsia="Calibri"/>
          <w:b/>
          <w:sz w:val="28"/>
          <w:szCs w:val="28"/>
          <w:lang w:eastAsia="en-US"/>
        </w:rPr>
        <w:t>698</w:t>
      </w:r>
      <w:r w:rsidR="00F7331A" w:rsidRPr="005D343D">
        <w:rPr>
          <w:rFonts w:eastAsia="Calibri"/>
          <w:sz w:val="28"/>
          <w:szCs w:val="28"/>
          <w:lang w:eastAsia="en-US"/>
        </w:rPr>
        <w:t xml:space="preserve"> чел.</w:t>
      </w:r>
      <w:r w:rsidRPr="005D343D">
        <w:rPr>
          <w:rFonts w:eastAsia="Calibri"/>
          <w:sz w:val="28"/>
          <w:szCs w:val="28"/>
          <w:lang w:eastAsia="en-US"/>
        </w:rPr>
        <w:t xml:space="preserve">). </w:t>
      </w:r>
    </w:p>
    <w:p w:rsidR="00286099" w:rsidRPr="005D343D" w:rsidRDefault="00753C75" w:rsidP="005D343D">
      <w:pPr>
        <w:spacing w:after="240" w:line="276" w:lineRule="auto"/>
        <w:ind w:left="284" w:right="-24" w:firstLine="283"/>
        <w:jc w:val="center"/>
        <w:rPr>
          <w:rFonts w:eastAsia="Calibri"/>
          <w:sz w:val="28"/>
          <w:szCs w:val="28"/>
          <w:lang w:eastAsia="en-US"/>
        </w:rPr>
      </w:pPr>
      <w:r w:rsidRPr="005D343D">
        <w:rPr>
          <w:bCs/>
          <w:noProof/>
          <w:sz w:val="28"/>
          <w:szCs w:val="28"/>
        </w:rPr>
        <w:drawing>
          <wp:inline distT="0" distB="0" distL="0" distR="0" wp14:anchorId="68820E29" wp14:editId="60662CEF">
            <wp:extent cx="5798820" cy="2948940"/>
            <wp:effectExtent l="0" t="0" r="11430" b="2286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C4D4A" w:rsidRPr="005D343D" w:rsidRDefault="003C4D4A" w:rsidP="005D343D">
      <w:pPr>
        <w:spacing w:after="120" w:line="276" w:lineRule="auto"/>
        <w:ind w:left="284" w:right="-24" w:firstLine="283"/>
        <w:jc w:val="center"/>
        <w:rPr>
          <w:rFonts w:eastAsia="Calibri"/>
          <w:sz w:val="28"/>
          <w:szCs w:val="28"/>
          <w:lang w:eastAsia="en-US"/>
        </w:rPr>
      </w:pPr>
      <w:r w:rsidRPr="005D343D">
        <w:rPr>
          <w:rFonts w:eastAsia="Calibri"/>
          <w:sz w:val="28"/>
          <w:szCs w:val="28"/>
          <w:lang w:eastAsia="en-US"/>
        </w:rPr>
        <w:t>Численность безработных граждан в сельской и городской местности:</w:t>
      </w:r>
    </w:p>
    <w:p w:rsidR="003C4D4A" w:rsidRPr="005D343D" w:rsidRDefault="003C4D4A" w:rsidP="005D343D">
      <w:pPr>
        <w:spacing w:after="240" w:line="276" w:lineRule="auto"/>
        <w:ind w:left="284" w:right="-24" w:firstLine="283"/>
        <w:jc w:val="both"/>
        <w:rPr>
          <w:rFonts w:eastAsia="Calibri"/>
          <w:sz w:val="28"/>
          <w:szCs w:val="28"/>
          <w:lang w:eastAsia="en-US"/>
        </w:rPr>
      </w:pPr>
      <w:r w:rsidRPr="005D343D">
        <w:rPr>
          <w:rFonts w:eastAsia="Calibri"/>
          <w:sz w:val="28"/>
          <w:szCs w:val="28"/>
          <w:lang w:eastAsia="en-US"/>
        </w:rPr>
        <w:t xml:space="preserve">Самая высокая численность составляет город </w:t>
      </w:r>
      <w:r w:rsidR="009E4D52" w:rsidRPr="005D343D">
        <w:rPr>
          <w:rFonts w:eastAsia="Calibri"/>
          <w:sz w:val="28"/>
          <w:szCs w:val="28"/>
          <w:lang w:eastAsia="en-US"/>
        </w:rPr>
        <w:t>–</w:t>
      </w:r>
      <w:r w:rsidRPr="005D343D">
        <w:rPr>
          <w:rFonts w:eastAsia="Calibri"/>
          <w:sz w:val="28"/>
          <w:szCs w:val="28"/>
          <w:lang w:eastAsia="en-US"/>
        </w:rPr>
        <w:t xml:space="preserve"> </w:t>
      </w:r>
      <w:r w:rsidR="006754F4" w:rsidRPr="005D343D">
        <w:rPr>
          <w:rFonts w:eastAsia="Calibri"/>
          <w:sz w:val="28"/>
          <w:szCs w:val="28"/>
          <w:lang w:eastAsia="en-US"/>
        </w:rPr>
        <w:t>236</w:t>
      </w:r>
      <w:r w:rsidR="009E4D52" w:rsidRPr="005D343D">
        <w:rPr>
          <w:rFonts w:eastAsia="Calibri"/>
          <w:sz w:val="28"/>
          <w:szCs w:val="28"/>
          <w:lang w:eastAsia="en-US"/>
        </w:rPr>
        <w:t xml:space="preserve"> </w:t>
      </w:r>
      <w:r w:rsidR="006754F4" w:rsidRPr="005D343D">
        <w:rPr>
          <w:rFonts w:eastAsia="Calibri"/>
          <w:sz w:val="28"/>
          <w:szCs w:val="28"/>
          <w:lang w:eastAsia="en-US"/>
        </w:rPr>
        <w:t>чел.; Черемухово – 73</w:t>
      </w:r>
      <w:r w:rsidRPr="005D343D">
        <w:rPr>
          <w:rFonts w:eastAsia="Calibri"/>
          <w:sz w:val="28"/>
          <w:szCs w:val="28"/>
          <w:lang w:eastAsia="en-US"/>
        </w:rPr>
        <w:t xml:space="preserve"> чел.; Калья -  </w:t>
      </w:r>
      <w:r w:rsidR="006754F4" w:rsidRPr="005D343D">
        <w:rPr>
          <w:rFonts w:eastAsia="Calibri"/>
          <w:sz w:val="28"/>
          <w:szCs w:val="28"/>
          <w:lang w:eastAsia="en-US"/>
        </w:rPr>
        <w:t>45</w:t>
      </w:r>
      <w:r w:rsidRPr="005D343D">
        <w:rPr>
          <w:rFonts w:eastAsia="Calibri"/>
          <w:sz w:val="28"/>
          <w:szCs w:val="28"/>
          <w:lang w:eastAsia="en-US"/>
        </w:rPr>
        <w:t xml:space="preserve"> чел.; Третий Северный – 2</w:t>
      </w:r>
      <w:r w:rsidR="009E4D52" w:rsidRPr="005D343D">
        <w:rPr>
          <w:rFonts w:eastAsia="Calibri"/>
          <w:sz w:val="28"/>
          <w:szCs w:val="28"/>
          <w:lang w:eastAsia="en-US"/>
        </w:rPr>
        <w:t>5</w:t>
      </w:r>
      <w:r w:rsidRPr="005D343D">
        <w:rPr>
          <w:rFonts w:eastAsia="Calibri"/>
          <w:sz w:val="28"/>
          <w:szCs w:val="28"/>
          <w:lang w:eastAsia="en-US"/>
        </w:rPr>
        <w:t xml:space="preserve"> чел.; Покровск-Уральский -</w:t>
      </w:r>
      <w:r w:rsidR="009E4D52" w:rsidRPr="005D343D">
        <w:rPr>
          <w:rFonts w:eastAsia="Calibri"/>
          <w:sz w:val="28"/>
          <w:szCs w:val="28"/>
          <w:lang w:eastAsia="en-US"/>
        </w:rPr>
        <w:t xml:space="preserve"> </w:t>
      </w:r>
      <w:r w:rsidR="006754F4" w:rsidRPr="005D343D">
        <w:rPr>
          <w:rFonts w:eastAsia="Calibri"/>
          <w:sz w:val="28"/>
          <w:szCs w:val="28"/>
          <w:lang w:eastAsia="en-US"/>
        </w:rPr>
        <w:t>9</w:t>
      </w:r>
      <w:r w:rsidRPr="005D343D">
        <w:rPr>
          <w:rFonts w:eastAsia="Calibri"/>
          <w:sz w:val="28"/>
          <w:szCs w:val="28"/>
          <w:lang w:eastAsia="en-US"/>
        </w:rPr>
        <w:t xml:space="preserve"> чел.; Баяновка – </w:t>
      </w:r>
      <w:r w:rsidR="006754F4" w:rsidRPr="005D343D">
        <w:rPr>
          <w:rFonts w:eastAsia="Calibri"/>
          <w:sz w:val="28"/>
          <w:szCs w:val="28"/>
          <w:lang w:eastAsia="en-US"/>
        </w:rPr>
        <w:t>3</w:t>
      </w:r>
      <w:r w:rsidRPr="005D343D">
        <w:rPr>
          <w:rFonts w:eastAsia="Calibri"/>
          <w:sz w:val="28"/>
          <w:szCs w:val="28"/>
          <w:lang w:eastAsia="en-US"/>
        </w:rPr>
        <w:t xml:space="preserve"> чел.; Всеволодо-Благодатское – </w:t>
      </w:r>
      <w:r w:rsidR="009E4D52" w:rsidRPr="005D343D">
        <w:rPr>
          <w:rFonts w:eastAsia="Calibri"/>
          <w:sz w:val="28"/>
          <w:szCs w:val="28"/>
          <w:lang w:eastAsia="en-US"/>
        </w:rPr>
        <w:t>2</w:t>
      </w:r>
      <w:r w:rsidRPr="005D343D">
        <w:rPr>
          <w:rFonts w:eastAsia="Calibri"/>
          <w:sz w:val="28"/>
          <w:szCs w:val="28"/>
          <w:lang w:eastAsia="en-US"/>
        </w:rPr>
        <w:t xml:space="preserve"> чел.</w:t>
      </w:r>
      <w:r w:rsidR="006754F4" w:rsidRPr="005D343D">
        <w:rPr>
          <w:rFonts w:eastAsia="Calibri"/>
          <w:sz w:val="28"/>
          <w:szCs w:val="28"/>
          <w:lang w:eastAsia="en-US"/>
        </w:rPr>
        <w:t>; Сосьва – 1 чел.</w:t>
      </w:r>
    </w:p>
    <w:p w:rsidR="003C4D4A" w:rsidRPr="005D343D" w:rsidRDefault="003C4D4A" w:rsidP="00BE35E8">
      <w:pPr>
        <w:spacing w:after="120" w:line="276" w:lineRule="auto"/>
        <w:ind w:left="284" w:right="-23" w:firstLine="284"/>
        <w:jc w:val="center"/>
        <w:rPr>
          <w:rFonts w:eastAsia="Calibri"/>
          <w:sz w:val="28"/>
          <w:szCs w:val="28"/>
          <w:lang w:eastAsia="en-US"/>
        </w:rPr>
      </w:pPr>
      <w:r w:rsidRPr="005D343D">
        <w:rPr>
          <w:rFonts w:eastAsia="Calibri"/>
          <w:noProof/>
          <w:sz w:val="28"/>
          <w:szCs w:val="28"/>
        </w:rPr>
        <w:lastRenderedPageBreak/>
        <w:drawing>
          <wp:inline distT="0" distB="0" distL="0" distR="0" wp14:anchorId="11134510" wp14:editId="2B4D37A1">
            <wp:extent cx="5623560" cy="2506980"/>
            <wp:effectExtent l="0" t="0" r="15240" b="266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7701" w:rsidRPr="005D343D" w:rsidRDefault="00237701" w:rsidP="00BE35E8">
      <w:pPr>
        <w:spacing w:after="120" w:line="276" w:lineRule="auto"/>
        <w:ind w:left="284" w:right="-23" w:firstLine="284"/>
        <w:jc w:val="both"/>
        <w:rPr>
          <w:rFonts w:eastAsia="Calibri"/>
          <w:sz w:val="28"/>
          <w:szCs w:val="28"/>
          <w:lang w:eastAsia="en-US"/>
        </w:rPr>
      </w:pPr>
      <w:r w:rsidRPr="005D343D">
        <w:rPr>
          <w:rFonts w:eastAsia="Calibri"/>
          <w:sz w:val="28"/>
          <w:szCs w:val="28"/>
          <w:lang w:eastAsia="en-US"/>
        </w:rPr>
        <w:t>В составе безработных граждан имеют высшее образование 4</w:t>
      </w:r>
      <w:r w:rsidR="00F90723" w:rsidRPr="005D343D">
        <w:rPr>
          <w:rFonts w:eastAsia="Calibri"/>
          <w:sz w:val="28"/>
          <w:szCs w:val="28"/>
          <w:lang w:eastAsia="en-US"/>
        </w:rPr>
        <w:t>0</w:t>
      </w:r>
      <w:r w:rsidRPr="005D343D">
        <w:rPr>
          <w:rFonts w:eastAsia="Calibri"/>
          <w:sz w:val="28"/>
          <w:szCs w:val="28"/>
          <w:lang w:eastAsia="en-US"/>
        </w:rPr>
        <w:t xml:space="preserve"> граждан, что составила –</w:t>
      </w:r>
      <w:r w:rsidR="00F90723" w:rsidRPr="005D343D">
        <w:rPr>
          <w:rFonts w:eastAsia="Calibri"/>
          <w:sz w:val="28"/>
          <w:szCs w:val="28"/>
          <w:lang w:eastAsia="en-US"/>
        </w:rPr>
        <w:t xml:space="preserve"> </w:t>
      </w:r>
      <w:r w:rsidR="00E07A95" w:rsidRPr="005D343D">
        <w:rPr>
          <w:rFonts w:eastAsia="Calibri"/>
          <w:sz w:val="28"/>
          <w:szCs w:val="28"/>
          <w:lang w:eastAsia="en-US"/>
        </w:rPr>
        <w:t>10</w:t>
      </w:r>
      <w:r w:rsidRPr="005D343D">
        <w:rPr>
          <w:rFonts w:eastAsia="Calibri"/>
          <w:sz w:val="28"/>
          <w:szCs w:val="28"/>
          <w:lang w:eastAsia="en-US"/>
        </w:rPr>
        <w:t>% от общего числа зарегистрированных безработных, среднее профессиональное (в т.ч. начальное профессиональное) - 4</w:t>
      </w:r>
      <w:r w:rsidR="00F90723" w:rsidRPr="005D343D">
        <w:rPr>
          <w:rFonts w:eastAsia="Calibri"/>
          <w:sz w:val="28"/>
          <w:szCs w:val="28"/>
          <w:lang w:eastAsia="en-US"/>
        </w:rPr>
        <w:t>0</w:t>
      </w:r>
      <w:r w:rsidRPr="005D343D">
        <w:rPr>
          <w:rFonts w:eastAsia="Calibri"/>
          <w:sz w:val="28"/>
          <w:szCs w:val="28"/>
          <w:lang w:eastAsia="en-US"/>
        </w:rPr>
        <w:t>% (</w:t>
      </w:r>
      <w:r w:rsidR="00F90723" w:rsidRPr="005D343D">
        <w:rPr>
          <w:rFonts w:eastAsia="Calibri"/>
          <w:sz w:val="28"/>
          <w:szCs w:val="28"/>
          <w:lang w:eastAsia="en-US"/>
        </w:rPr>
        <w:t>158</w:t>
      </w:r>
      <w:r w:rsidRPr="005D343D">
        <w:rPr>
          <w:rFonts w:eastAsia="Calibri"/>
          <w:sz w:val="28"/>
          <w:szCs w:val="28"/>
          <w:lang w:eastAsia="en-US"/>
        </w:rPr>
        <w:t xml:space="preserve"> чел</w:t>
      </w:r>
      <w:r w:rsidR="00AD28DF" w:rsidRPr="005D343D">
        <w:rPr>
          <w:rFonts w:eastAsia="Calibri"/>
          <w:sz w:val="28"/>
          <w:szCs w:val="28"/>
          <w:lang w:eastAsia="en-US"/>
        </w:rPr>
        <w:t>.</w:t>
      </w:r>
      <w:r w:rsidRPr="005D343D">
        <w:rPr>
          <w:rFonts w:eastAsia="Calibri"/>
          <w:sz w:val="28"/>
          <w:szCs w:val="28"/>
          <w:lang w:eastAsia="en-US"/>
        </w:rPr>
        <w:t>), среднее общее - 1</w:t>
      </w:r>
      <w:r w:rsidR="00F90723" w:rsidRPr="005D343D">
        <w:rPr>
          <w:rFonts w:eastAsia="Calibri"/>
          <w:sz w:val="28"/>
          <w:szCs w:val="28"/>
          <w:lang w:eastAsia="en-US"/>
        </w:rPr>
        <w:t>8</w:t>
      </w:r>
      <w:r w:rsidRPr="005D343D">
        <w:rPr>
          <w:rFonts w:eastAsia="Calibri"/>
          <w:sz w:val="28"/>
          <w:szCs w:val="28"/>
          <w:lang w:eastAsia="en-US"/>
        </w:rPr>
        <w:t>% (</w:t>
      </w:r>
      <w:r w:rsidR="00F90723" w:rsidRPr="005D343D">
        <w:rPr>
          <w:rFonts w:eastAsia="Calibri"/>
          <w:sz w:val="28"/>
          <w:szCs w:val="28"/>
          <w:lang w:eastAsia="en-US"/>
        </w:rPr>
        <w:t>69</w:t>
      </w:r>
      <w:r w:rsidRPr="005D343D">
        <w:rPr>
          <w:rFonts w:eastAsia="Calibri"/>
          <w:sz w:val="28"/>
          <w:szCs w:val="28"/>
          <w:lang w:eastAsia="en-US"/>
        </w:rPr>
        <w:t xml:space="preserve"> чел</w:t>
      </w:r>
      <w:r w:rsidR="00AD28DF" w:rsidRPr="005D343D">
        <w:rPr>
          <w:rFonts w:eastAsia="Calibri"/>
          <w:sz w:val="28"/>
          <w:szCs w:val="28"/>
          <w:lang w:eastAsia="en-US"/>
        </w:rPr>
        <w:t>.</w:t>
      </w:r>
      <w:r w:rsidRPr="005D343D">
        <w:rPr>
          <w:rFonts w:eastAsia="Calibri"/>
          <w:sz w:val="28"/>
          <w:szCs w:val="28"/>
          <w:lang w:eastAsia="en-US"/>
        </w:rPr>
        <w:t xml:space="preserve">), основное общее - </w:t>
      </w:r>
      <w:r w:rsidR="00F90723" w:rsidRPr="005D343D">
        <w:rPr>
          <w:rFonts w:eastAsia="Calibri"/>
          <w:sz w:val="28"/>
          <w:szCs w:val="28"/>
          <w:lang w:eastAsia="en-US"/>
        </w:rPr>
        <w:t>32</w:t>
      </w:r>
      <w:r w:rsidRPr="005D343D">
        <w:rPr>
          <w:rFonts w:eastAsia="Calibri"/>
          <w:sz w:val="28"/>
          <w:szCs w:val="28"/>
          <w:lang w:eastAsia="en-US"/>
        </w:rPr>
        <w:t>% (1</w:t>
      </w:r>
      <w:r w:rsidR="00E07A95" w:rsidRPr="005D343D">
        <w:rPr>
          <w:rFonts w:eastAsia="Calibri"/>
          <w:sz w:val="28"/>
          <w:szCs w:val="28"/>
          <w:lang w:eastAsia="en-US"/>
        </w:rPr>
        <w:t>2</w:t>
      </w:r>
      <w:r w:rsidR="00F90723" w:rsidRPr="005D343D">
        <w:rPr>
          <w:rFonts w:eastAsia="Calibri"/>
          <w:sz w:val="28"/>
          <w:szCs w:val="28"/>
          <w:lang w:eastAsia="en-US"/>
        </w:rPr>
        <w:t>7</w:t>
      </w:r>
      <w:r w:rsidRPr="005D343D">
        <w:rPr>
          <w:rFonts w:eastAsia="Calibri"/>
          <w:sz w:val="28"/>
          <w:szCs w:val="28"/>
          <w:lang w:eastAsia="en-US"/>
        </w:rPr>
        <w:t xml:space="preserve"> чел</w:t>
      </w:r>
      <w:r w:rsidR="00AD28DF" w:rsidRPr="005D343D">
        <w:rPr>
          <w:rFonts w:eastAsia="Calibri"/>
          <w:sz w:val="28"/>
          <w:szCs w:val="28"/>
          <w:lang w:eastAsia="en-US"/>
        </w:rPr>
        <w:t>.</w:t>
      </w:r>
      <w:r w:rsidRPr="005D343D">
        <w:rPr>
          <w:rFonts w:eastAsia="Calibri"/>
          <w:sz w:val="28"/>
          <w:szCs w:val="28"/>
          <w:lang w:eastAsia="en-US"/>
        </w:rPr>
        <w:t>), не име</w:t>
      </w:r>
      <w:r w:rsidR="00E07A95" w:rsidRPr="005D343D">
        <w:rPr>
          <w:rFonts w:eastAsia="Calibri"/>
          <w:sz w:val="28"/>
          <w:szCs w:val="28"/>
          <w:lang w:eastAsia="en-US"/>
        </w:rPr>
        <w:t>ющих</w:t>
      </w:r>
      <w:r w:rsidRPr="005D343D">
        <w:rPr>
          <w:rFonts w:eastAsia="Calibri"/>
          <w:sz w:val="28"/>
          <w:szCs w:val="28"/>
          <w:lang w:eastAsia="en-US"/>
        </w:rPr>
        <w:t xml:space="preserve"> основного общего образования </w:t>
      </w:r>
      <w:r w:rsidR="00E07A95" w:rsidRPr="005D343D">
        <w:rPr>
          <w:rFonts w:eastAsia="Calibri"/>
          <w:sz w:val="28"/>
          <w:szCs w:val="28"/>
          <w:lang w:eastAsia="en-US"/>
        </w:rPr>
        <w:t>на учете в центре занятости не состоят.</w:t>
      </w:r>
    </w:p>
    <w:p w:rsidR="00237701" w:rsidRPr="005D343D" w:rsidRDefault="00237701" w:rsidP="00BE35E8">
      <w:pPr>
        <w:spacing w:after="120" w:line="276" w:lineRule="auto"/>
        <w:ind w:left="284" w:right="-23" w:firstLine="284"/>
        <w:jc w:val="center"/>
      </w:pPr>
      <w:r w:rsidRPr="005D343D">
        <w:rPr>
          <w:noProof/>
        </w:rPr>
        <w:drawing>
          <wp:inline distT="0" distB="0" distL="0" distR="0" wp14:anchorId="2AAA2FFF" wp14:editId="5E0007C0">
            <wp:extent cx="5676900" cy="1851660"/>
            <wp:effectExtent l="0" t="0" r="19050" b="15240"/>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37701" w:rsidRPr="005D343D" w:rsidRDefault="00237701" w:rsidP="00BE35E8">
      <w:pPr>
        <w:spacing w:line="276" w:lineRule="auto"/>
        <w:ind w:left="284" w:right="-23" w:firstLine="284"/>
        <w:jc w:val="both"/>
        <w:rPr>
          <w:rFonts w:eastAsia="Calibri"/>
          <w:sz w:val="28"/>
          <w:szCs w:val="28"/>
          <w:lang w:eastAsia="en-US"/>
        </w:rPr>
      </w:pPr>
      <w:r w:rsidRPr="005D343D">
        <w:rPr>
          <w:rFonts w:eastAsia="Calibri"/>
          <w:sz w:val="28"/>
          <w:szCs w:val="28"/>
          <w:lang w:eastAsia="en-US"/>
        </w:rPr>
        <w:t xml:space="preserve">По возрастной категории, доля безработных граждан в возрасте 50 лет и старше составила </w:t>
      </w:r>
      <w:r w:rsidR="006E26E6" w:rsidRPr="005D343D">
        <w:rPr>
          <w:rFonts w:eastAsia="Calibri"/>
          <w:sz w:val="28"/>
          <w:szCs w:val="28"/>
          <w:lang w:eastAsia="en-US"/>
        </w:rPr>
        <w:t xml:space="preserve">менее </w:t>
      </w:r>
      <w:r w:rsidR="00991837" w:rsidRPr="005D343D">
        <w:rPr>
          <w:rFonts w:eastAsia="Calibri"/>
          <w:sz w:val="28"/>
          <w:szCs w:val="28"/>
          <w:lang w:eastAsia="en-US"/>
        </w:rPr>
        <w:t>2</w:t>
      </w:r>
      <w:r w:rsidR="007A6EF2" w:rsidRPr="005D343D">
        <w:rPr>
          <w:rFonts w:eastAsia="Calibri"/>
          <w:sz w:val="28"/>
          <w:szCs w:val="28"/>
          <w:lang w:eastAsia="en-US"/>
        </w:rPr>
        <w:t>3</w:t>
      </w:r>
      <w:r w:rsidRPr="005D343D">
        <w:rPr>
          <w:rFonts w:eastAsia="Calibri"/>
          <w:sz w:val="28"/>
          <w:szCs w:val="28"/>
          <w:lang w:eastAsia="en-US"/>
        </w:rPr>
        <w:t xml:space="preserve">% от численности зарегистрированных безработных, граждане в возрасте 30-49 лет </w:t>
      </w:r>
      <w:r w:rsidR="006E26E6" w:rsidRPr="005D343D">
        <w:rPr>
          <w:rFonts w:eastAsia="Calibri"/>
          <w:sz w:val="28"/>
          <w:szCs w:val="28"/>
          <w:lang w:eastAsia="en-US"/>
        </w:rPr>
        <w:t>–</w:t>
      </w:r>
      <w:r w:rsidRPr="005D343D">
        <w:rPr>
          <w:rFonts w:eastAsia="Calibri"/>
          <w:sz w:val="28"/>
          <w:szCs w:val="28"/>
          <w:lang w:eastAsia="en-US"/>
        </w:rPr>
        <w:t xml:space="preserve"> </w:t>
      </w:r>
      <w:r w:rsidR="006E26E6" w:rsidRPr="005D343D">
        <w:rPr>
          <w:rFonts w:eastAsia="Calibri"/>
          <w:sz w:val="28"/>
          <w:szCs w:val="28"/>
          <w:lang w:eastAsia="en-US"/>
        </w:rPr>
        <w:t xml:space="preserve">менее </w:t>
      </w:r>
      <w:r w:rsidR="00991837" w:rsidRPr="005D343D">
        <w:rPr>
          <w:rFonts w:eastAsia="Calibri"/>
          <w:sz w:val="28"/>
          <w:szCs w:val="28"/>
          <w:lang w:eastAsia="en-US"/>
        </w:rPr>
        <w:t>5</w:t>
      </w:r>
      <w:r w:rsidR="007A6EF2" w:rsidRPr="005D343D">
        <w:rPr>
          <w:rFonts w:eastAsia="Calibri"/>
          <w:sz w:val="28"/>
          <w:szCs w:val="28"/>
          <w:lang w:eastAsia="en-US"/>
        </w:rPr>
        <w:t>3</w:t>
      </w:r>
      <w:r w:rsidRPr="005D343D">
        <w:rPr>
          <w:rFonts w:eastAsia="Calibri"/>
          <w:sz w:val="28"/>
          <w:szCs w:val="28"/>
          <w:lang w:eastAsia="en-US"/>
        </w:rPr>
        <w:t xml:space="preserve">%, 25-29 лет – </w:t>
      </w:r>
      <w:r w:rsidR="00991837" w:rsidRPr="005D343D">
        <w:rPr>
          <w:rFonts w:eastAsia="Calibri"/>
          <w:sz w:val="28"/>
          <w:szCs w:val="28"/>
          <w:lang w:eastAsia="en-US"/>
        </w:rPr>
        <w:t>1</w:t>
      </w:r>
      <w:r w:rsidR="007A6EF2" w:rsidRPr="005D343D">
        <w:rPr>
          <w:rFonts w:eastAsia="Calibri"/>
          <w:sz w:val="28"/>
          <w:szCs w:val="28"/>
          <w:lang w:eastAsia="en-US"/>
        </w:rPr>
        <w:t>3</w:t>
      </w:r>
      <w:r w:rsidRPr="005D343D">
        <w:rPr>
          <w:rFonts w:eastAsia="Calibri"/>
          <w:sz w:val="28"/>
          <w:szCs w:val="28"/>
          <w:lang w:eastAsia="en-US"/>
        </w:rPr>
        <w:t xml:space="preserve">%, 20-24 лет – </w:t>
      </w:r>
      <w:r w:rsidR="00991837" w:rsidRPr="005D343D">
        <w:rPr>
          <w:rFonts w:eastAsia="Calibri"/>
          <w:sz w:val="28"/>
          <w:szCs w:val="28"/>
          <w:lang w:eastAsia="en-US"/>
        </w:rPr>
        <w:t>1</w:t>
      </w:r>
      <w:r w:rsidR="007A6EF2" w:rsidRPr="005D343D">
        <w:rPr>
          <w:rFonts w:eastAsia="Calibri"/>
          <w:sz w:val="28"/>
          <w:szCs w:val="28"/>
          <w:lang w:eastAsia="en-US"/>
        </w:rPr>
        <w:t>1</w:t>
      </w:r>
      <w:r w:rsidRPr="005D343D">
        <w:rPr>
          <w:rFonts w:eastAsia="Calibri"/>
          <w:sz w:val="28"/>
          <w:szCs w:val="28"/>
          <w:lang w:eastAsia="en-US"/>
        </w:rPr>
        <w:t xml:space="preserve">%, 18-19 лет  </w:t>
      </w:r>
      <w:r w:rsidR="008C1458" w:rsidRPr="005D343D">
        <w:rPr>
          <w:rFonts w:eastAsia="Calibri"/>
          <w:sz w:val="28"/>
          <w:szCs w:val="28"/>
          <w:lang w:eastAsia="en-US"/>
        </w:rPr>
        <w:t>составила менее 3</w:t>
      </w:r>
      <w:r w:rsidRPr="005D343D">
        <w:rPr>
          <w:rFonts w:eastAsia="Calibri"/>
          <w:sz w:val="28"/>
          <w:szCs w:val="28"/>
          <w:lang w:eastAsia="en-US"/>
        </w:rPr>
        <w:t xml:space="preserve">%, 16-17 лет </w:t>
      </w:r>
      <w:r w:rsidR="008C1458" w:rsidRPr="005D343D">
        <w:rPr>
          <w:rFonts w:eastAsia="Calibri"/>
          <w:sz w:val="28"/>
          <w:szCs w:val="28"/>
          <w:lang w:eastAsia="en-US"/>
        </w:rPr>
        <w:t>-1</w:t>
      </w:r>
      <w:r w:rsidRPr="005D343D">
        <w:rPr>
          <w:rFonts w:eastAsia="Calibri"/>
          <w:sz w:val="28"/>
          <w:szCs w:val="28"/>
          <w:lang w:eastAsia="en-US"/>
        </w:rPr>
        <w:t>%.</w:t>
      </w:r>
    </w:p>
    <w:p w:rsidR="00237701" w:rsidRPr="005D343D" w:rsidRDefault="00237701" w:rsidP="00BE35E8">
      <w:pPr>
        <w:spacing w:after="120" w:line="276" w:lineRule="auto"/>
        <w:ind w:left="284" w:right="-23" w:firstLine="284"/>
        <w:jc w:val="both"/>
        <w:rPr>
          <w:rFonts w:eastAsia="Calibri"/>
          <w:sz w:val="28"/>
          <w:szCs w:val="28"/>
          <w:lang w:eastAsia="en-US"/>
        </w:rPr>
      </w:pPr>
      <w:r w:rsidRPr="005D343D">
        <w:rPr>
          <w:rFonts w:eastAsia="Calibri"/>
          <w:sz w:val="28"/>
          <w:szCs w:val="28"/>
          <w:lang w:eastAsia="en-US"/>
        </w:rPr>
        <w:t>Самый большой процент составляет основной работоспособный возраст 30-49</w:t>
      </w:r>
      <w:r w:rsidR="008C1458" w:rsidRPr="005D343D">
        <w:rPr>
          <w:rFonts w:eastAsia="Calibri"/>
          <w:sz w:val="28"/>
          <w:szCs w:val="28"/>
          <w:lang w:eastAsia="en-US"/>
        </w:rPr>
        <w:t>.</w:t>
      </w:r>
      <w:r w:rsidRPr="005D343D">
        <w:rPr>
          <w:rFonts w:eastAsia="Calibri"/>
          <w:sz w:val="28"/>
          <w:szCs w:val="28"/>
          <w:lang w:eastAsia="en-US"/>
        </w:rPr>
        <w:t xml:space="preserve"> </w:t>
      </w:r>
    </w:p>
    <w:p w:rsidR="00237701" w:rsidRPr="005D343D" w:rsidRDefault="00237701" w:rsidP="005D343D">
      <w:pPr>
        <w:spacing w:after="240" w:line="276" w:lineRule="auto"/>
        <w:ind w:left="284" w:right="-24" w:firstLine="283"/>
        <w:jc w:val="center"/>
        <w:rPr>
          <w:rFonts w:ascii="Calibri" w:eastAsia="Calibri" w:hAnsi="Calibri"/>
          <w:sz w:val="22"/>
          <w:szCs w:val="22"/>
          <w:lang w:eastAsia="en-US"/>
        </w:rPr>
      </w:pPr>
      <w:r w:rsidRPr="005D343D">
        <w:rPr>
          <w:noProof/>
        </w:rPr>
        <w:drawing>
          <wp:inline distT="0" distB="0" distL="0" distR="0" wp14:anchorId="2887AA1B" wp14:editId="7795A313">
            <wp:extent cx="5471160" cy="2110740"/>
            <wp:effectExtent l="0" t="0" r="15240" b="2286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050D" w:rsidRPr="005D343D" w:rsidRDefault="00AF050D" w:rsidP="00BE35E8">
      <w:pPr>
        <w:pStyle w:val="ConsPlusNormal"/>
        <w:widowControl/>
        <w:spacing w:after="120" w:line="276" w:lineRule="auto"/>
        <w:ind w:left="284" w:right="-23" w:firstLine="284"/>
        <w:jc w:val="both"/>
        <w:rPr>
          <w:rFonts w:ascii="Times New Roman" w:eastAsia="Calibri" w:hAnsi="Times New Roman" w:cs="Times New Roman"/>
          <w:sz w:val="28"/>
          <w:szCs w:val="28"/>
          <w:lang w:eastAsia="en-US"/>
        </w:rPr>
      </w:pPr>
      <w:r w:rsidRPr="005D343D">
        <w:rPr>
          <w:rFonts w:ascii="Times New Roman" w:eastAsia="Calibri" w:hAnsi="Times New Roman" w:cs="Times New Roman"/>
          <w:sz w:val="28"/>
          <w:szCs w:val="28"/>
          <w:lang w:eastAsia="en-US"/>
        </w:rPr>
        <w:lastRenderedPageBreak/>
        <w:t>В центре занятости продолжает работу комиссия по безработным гражданам, длительно состоящих на учете.</w:t>
      </w:r>
    </w:p>
    <w:p w:rsidR="00AF050D" w:rsidRPr="005D343D" w:rsidRDefault="00AF050D" w:rsidP="005D343D">
      <w:pPr>
        <w:pStyle w:val="a3"/>
        <w:spacing w:after="240" w:line="276" w:lineRule="auto"/>
        <w:ind w:left="284" w:right="-24" w:firstLine="283"/>
        <w:jc w:val="center"/>
        <w:rPr>
          <w:b/>
          <w:szCs w:val="28"/>
          <w:lang w:val="ru-RU"/>
        </w:rPr>
      </w:pPr>
      <w:r w:rsidRPr="005D343D">
        <w:rPr>
          <w:b/>
          <w:noProof/>
          <w:sz w:val="32"/>
          <w:szCs w:val="32"/>
          <w:lang w:val="ru-RU" w:eastAsia="ru-RU"/>
        </w:rPr>
        <w:drawing>
          <wp:inline distT="0" distB="0" distL="0" distR="0" wp14:anchorId="05945568" wp14:editId="269D369F">
            <wp:extent cx="5913120" cy="2217420"/>
            <wp:effectExtent l="0" t="0" r="11430" b="1143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050D" w:rsidRPr="005D343D" w:rsidRDefault="003C4D4A" w:rsidP="005D343D">
      <w:pPr>
        <w:spacing w:after="120" w:line="276" w:lineRule="auto"/>
        <w:ind w:left="284" w:right="-24" w:firstLine="283"/>
        <w:jc w:val="both"/>
        <w:rPr>
          <w:rFonts w:ascii="Calibri" w:eastAsia="Calibri" w:hAnsi="Calibri"/>
          <w:sz w:val="28"/>
          <w:szCs w:val="28"/>
          <w:lang w:eastAsia="en-US"/>
        </w:rPr>
      </w:pPr>
      <w:r w:rsidRPr="005D343D">
        <w:rPr>
          <w:rFonts w:eastAsia="Calibri"/>
          <w:b/>
          <w:sz w:val="28"/>
          <w:szCs w:val="28"/>
          <w:lang w:eastAsia="en-US"/>
        </w:rPr>
        <w:t>Уровень</w:t>
      </w:r>
      <w:r w:rsidRPr="005D343D">
        <w:rPr>
          <w:rFonts w:eastAsia="Calibri"/>
          <w:sz w:val="28"/>
          <w:szCs w:val="28"/>
          <w:lang w:eastAsia="en-US"/>
        </w:rPr>
        <w:t xml:space="preserve"> регистрируемой безработицы в Североуральском городском округе по состоянию на конец отчетного периода 2019г</w:t>
      </w:r>
      <w:r w:rsidR="00AD28DF" w:rsidRPr="005D343D">
        <w:rPr>
          <w:rFonts w:eastAsia="Calibri"/>
          <w:sz w:val="28"/>
          <w:szCs w:val="28"/>
          <w:lang w:eastAsia="en-US"/>
        </w:rPr>
        <w:t>.</w:t>
      </w:r>
      <w:r w:rsidRPr="005D343D">
        <w:rPr>
          <w:rFonts w:eastAsia="Calibri"/>
          <w:sz w:val="28"/>
          <w:szCs w:val="28"/>
          <w:lang w:eastAsia="en-US"/>
        </w:rPr>
        <w:t xml:space="preserve"> составил </w:t>
      </w:r>
      <w:r w:rsidR="005D37EE" w:rsidRPr="005D343D">
        <w:rPr>
          <w:rFonts w:eastAsia="Calibri"/>
          <w:b/>
          <w:sz w:val="28"/>
          <w:szCs w:val="28"/>
          <w:lang w:eastAsia="en-US"/>
        </w:rPr>
        <w:t>1,95</w:t>
      </w:r>
      <w:r w:rsidR="00AD28DF" w:rsidRPr="005D343D">
        <w:rPr>
          <w:rFonts w:eastAsia="Calibri"/>
          <w:b/>
          <w:sz w:val="28"/>
          <w:szCs w:val="28"/>
          <w:lang w:eastAsia="en-US"/>
        </w:rPr>
        <w:t>%</w:t>
      </w:r>
      <w:r w:rsidRPr="005D343D">
        <w:rPr>
          <w:rFonts w:eastAsia="Calibri"/>
          <w:sz w:val="28"/>
          <w:szCs w:val="28"/>
          <w:lang w:eastAsia="en-US"/>
        </w:rPr>
        <w:t xml:space="preserve"> (на 01.01.2019 уровень регистрируемой безработицы составлял 2,21</w:t>
      </w:r>
      <w:r w:rsidR="00AD28DF" w:rsidRPr="005D343D">
        <w:rPr>
          <w:rFonts w:eastAsia="Calibri"/>
          <w:sz w:val="28"/>
          <w:szCs w:val="28"/>
          <w:lang w:eastAsia="en-US"/>
        </w:rPr>
        <w:t>%</w:t>
      </w:r>
      <w:r w:rsidRPr="005D343D">
        <w:rPr>
          <w:rFonts w:eastAsia="Calibri"/>
          <w:sz w:val="28"/>
          <w:szCs w:val="28"/>
          <w:lang w:eastAsia="en-US"/>
        </w:rPr>
        <w:t>).</w:t>
      </w:r>
      <w:r w:rsidRPr="005D343D">
        <w:rPr>
          <w:rFonts w:ascii="Calibri" w:eastAsia="Calibri" w:hAnsi="Calibri"/>
          <w:sz w:val="28"/>
          <w:szCs w:val="28"/>
          <w:lang w:eastAsia="en-US"/>
        </w:rPr>
        <w:t xml:space="preserve"> </w:t>
      </w:r>
    </w:p>
    <w:p w:rsidR="00AF050D" w:rsidRPr="005D343D" w:rsidRDefault="00AF050D" w:rsidP="005D343D">
      <w:pPr>
        <w:spacing w:after="120" w:line="276" w:lineRule="auto"/>
        <w:ind w:left="284" w:right="-24" w:firstLine="283"/>
        <w:jc w:val="both"/>
        <w:rPr>
          <w:rFonts w:eastAsia="Calibri"/>
          <w:sz w:val="28"/>
          <w:szCs w:val="28"/>
          <w:lang w:eastAsia="en-US"/>
        </w:rPr>
      </w:pPr>
      <w:r w:rsidRPr="005D343D">
        <w:rPr>
          <w:rFonts w:eastAsia="Calibri"/>
          <w:sz w:val="28"/>
          <w:szCs w:val="28"/>
          <w:lang w:eastAsia="en-US"/>
        </w:rPr>
        <w:t xml:space="preserve">Общая численность граждан, не имеющих работу, но активно ищущих ее, классифицируемых по методологии Международной организации труда (МОТ) как безработные, составила </w:t>
      </w:r>
      <w:r w:rsidR="005D37EE" w:rsidRPr="005D343D">
        <w:rPr>
          <w:rFonts w:eastAsia="Calibri"/>
          <w:sz w:val="28"/>
          <w:szCs w:val="28"/>
          <w:lang w:eastAsia="en-US"/>
        </w:rPr>
        <w:t>1309</w:t>
      </w:r>
      <w:r w:rsidRPr="005D343D">
        <w:rPr>
          <w:rFonts w:eastAsia="Calibri"/>
          <w:sz w:val="28"/>
          <w:szCs w:val="28"/>
          <w:lang w:eastAsia="en-US"/>
        </w:rPr>
        <w:t xml:space="preserve"> чел. Уровень общей безработицы по Североуральскому городскому округу составил 7,4%.</w:t>
      </w:r>
    </w:p>
    <w:p w:rsidR="00250294" w:rsidRPr="005D343D" w:rsidRDefault="00250294" w:rsidP="005D343D">
      <w:pPr>
        <w:spacing w:after="240" w:line="276" w:lineRule="auto"/>
        <w:ind w:left="284" w:right="-24" w:firstLine="283"/>
        <w:jc w:val="center"/>
        <w:rPr>
          <w:rFonts w:eastAsia="Calibri"/>
          <w:sz w:val="28"/>
          <w:szCs w:val="28"/>
          <w:lang w:eastAsia="en-US"/>
        </w:rPr>
      </w:pPr>
      <w:r w:rsidRPr="005D343D">
        <w:rPr>
          <w:rFonts w:eastAsia="Calibri"/>
          <w:noProof/>
          <w:sz w:val="28"/>
          <w:szCs w:val="28"/>
        </w:rPr>
        <w:drawing>
          <wp:inline distT="0" distB="0" distL="0" distR="0" wp14:anchorId="0F5DC2FB" wp14:editId="1B0DD501">
            <wp:extent cx="5989320" cy="2522220"/>
            <wp:effectExtent l="0" t="0" r="11430"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6099" w:rsidRPr="005D343D" w:rsidRDefault="00286099" w:rsidP="005D343D">
      <w:pPr>
        <w:spacing w:after="240" w:line="276" w:lineRule="auto"/>
        <w:ind w:left="284" w:right="-24" w:firstLine="283"/>
        <w:jc w:val="center"/>
        <w:rPr>
          <w:rFonts w:eastAsia="Calibri"/>
          <w:b/>
          <w:sz w:val="32"/>
          <w:szCs w:val="32"/>
          <w:lang w:eastAsia="en-US"/>
        </w:rPr>
      </w:pPr>
      <w:r w:rsidRPr="005D343D">
        <w:rPr>
          <w:rFonts w:eastAsia="Calibri"/>
          <w:b/>
          <w:sz w:val="32"/>
          <w:szCs w:val="32"/>
          <w:lang w:eastAsia="en-US"/>
        </w:rPr>
        <w:t>Рынок труда</w:t>
      </w:r>
    </w:p>
    <w:p w:rsidR="005A50FF" w:rsidRPr="005D343D" w:rsidRDefault="003C4D4A" w:rsidP="005D343D">
      <w:pPr>
        <w:spacing w:after="120" w:line="276" w:lineRule="auto"/>
        <w:ind w:left="284" w:right="-24" w:firstLine="283"/>
        <w:jc w:val="both"/>
        <w:rPr>
          <w:rFonts w:eastAsia="Calibri"/>
          <w:sz w:val="28"/>
          <w:szCs w:val="28"/>
          <w:lang w:eastAsia="en-US"/>
        </w:rPr>
      </w:pPr>
      <w:r w:rsidRPr="005D343D">
        <w:rPr>
          <w:rFonts w:eastAsia="Calibri"/>
          <w:sz w:val="28"/>
          <w:szCs w:val="28"/>
          <w:lang w:eastAsia="en-US"/>
        </w:rPr>
        <w:t xml:space="preserve">Численность граждан, снятых с регистрационного учета в целях поиска подходящей работы, </w:t>
      </w:r>
      <w:r w:rsidR="00610DAF" w:rsidRPr="005D343D">
        <w:rPr>
          <w:rFonts w:eastAsia="Calibri"/>
          <w:sz w:val="28"/>
          <w:szCs w:val="28"/>
          <w:lang w:eastAsia="en-US"/>
        </w:rPr>
        <w:t xml:space="preserve">с начала года </w:t>
      </w:r>
      <w:r w:rsidRPr="005D343D">
        <w:rPr>
          <w:rFonts w:eastAsia="Calibri"/>
          <w:sz w:val="28"/>
          <w:szCs w:val="28"/>
          <w:lang w:eastAsia="en-US"/>
        </w:rPr>
        <w:t>составила</w:t>
      </w:r>
      <w:r w:rsidR="00534735" w:rsidRPr="005D343D">
        <w:rPr>
          <w:rFonts w:eastAsia="Calibri"/>
          <w:sz w:val="28"/>
          <w:szCs w:val="28"/>
          <w:lang w:eastAsia="en-US"/>
        </w:rPr>
        <w:t xml:space="preserve"> </w:t>
      </w:r>
      <w:r w:rsidR="00D75D24" w:rsidRPr="005D343D">
        <w:rPr>
          <w:rFonts w:eastAsia="Calibri"/>
          <w:sz w:val="28"/>
          <w:szCs w:val="28"/>
          <w:lang w:eastAsia="en-US"/>
        </w:rPr>
        <w:t>3098</w:t>
      </w:r>
      <w:r w:rsidR="0090266D" w:rsidRPr="005D343D">
        <w:rPr>
          <w:rFonts w:eastAsia="Calibri"/>
          <w:sz w:val="28"/>
          <w:szCs w:val="28"/>
          <w:lang w:eastAsia="en-US"/>
        </w:rPr>
        <w:t xml:space="preserve"> </w:t>
      </w:r>
      <w:r w:rsidR="003A4831" w:rsidRPr="005D343D">
        <w:rPr>
          <w:rFonts w:eastAsia="Calibri"/>
          <w:sz w:val="28"/>
          <w:szCs w:val="28"/>
          <w:lang w:eastAsia="en-US"/>
        </w:rPr>
        <w:t>чел</w:t>
      </w:r>
      <w:r w:rsidR="00AD28DF" w:rsidRPr="005D343D">
        <w:rPr>
          <w:rFonts w:eastAsia="Calibri"/>
          <w:sz w:val="28"/>
          <w:szCs w:val="28"/>
          <w:lang w:eastAsia="en-US"/>
        </w:rPr>
        <w:t>.</w:t>
      </w:r>
      <w:r w:rsidR="003A4831" w:rsidRPr="005D343D">
        <w:rPr>
          <w:rFonts w:eastAsia="Calibri"/>
          <w:sz w:val="28"/>
          <w:szCs w:val="28"/>
          <w:lang w:eastAsia="en-US"/>
        </w:rPr>
        <w:t xml:space="preserve"> (за </w:t>
      </w:r>
      <w:r w:rsidR="009D24E2" w:rsidRPr="005D343D">
        <w:rPr>
          <w:rFonts w:eastAsia="Calibri"/>
          <w:sz w:val="28"/>
          <w:szCs w:val="28"/>
          <w:lang w:eastAsia="en-US"/>
        </w:rPr>
        <w:t xml:space="preserve">этот же период </w:t>
      </w:r>
      <w:r w:rsidR="003A4831" w:rsidRPr="005D343D">
        <w:rPr>
          <w:rFonts w:eastAsia="Calibri"/>
          <w:sz w:val="28"/>
          <w:szCs w:val="28"/>
          <w:lang w:eastAsia="en-US"/>
        </w:rPr>
        <w:t>201</w:t>
      </w:r>
      <w:r w:rsidR="004B302B" w:rsidRPr="005D343D">
        <w:rPr>
          <w:rFonts w:eastAsia="Calibri"/>
          <w:sz w:val="28"/>
          <w:szCs w:val="28"/>
          <w:lang w:eastAsia="en-US"/>
        </w:rPr>
        <w:t>8</w:t>
      </w:r>
      <w:r w:rsidR="003A4831" w:rsidRPr="005D343D">
        <w:rPr>
          <w:rFonts w:eastAsia="Calibri"/>
          <w:sz w:val="28"/>
          <w:szCs w:val="28"/>
          <w:lang w:eastAsia="en-US"/>
        </w:rPr>
        <w:t>г</w:t>
      </w:r>
      <w:r w:rsidR="00984855" w:rsidRPr="005D343D">
        <w:rPr>
          <w:rFonts w:eastAsia="Calibri"/>
          <w:sz w:val="28"/>
          <w:szCs w:val="28"/>
          <w:lang w:eastAsia="en-US"/>
        </w:rPr>
        <w:t>.</w:t>
      </w:r>
      <w:r w:rsidR="003A4831" w:rsidRPr="005D343D">
        <w:rPr>
          <w:rFonts w:eastAsia="Calibri"/>
          <w:sz w:val="28"/>
          <w:szCs w:val="28"/>
          <w:lang w:eastAsia="en-US"/>
        </w:rPr>
        <w:t xml:space="preserve"> – </w:t>
      </w:r>
      <w:r w:rsidR="00B378A1" w:rsidRPr="005D343D">
        <w:rPr>
          <w:rFonts w:eastAsia="Calibri"/>
          <w:sz w:val="28"/>
          <w:szCs w:val="28"/>
          <w:lang w:eastAsia="en-US"/>
        </w:rPr>
        <w:t>3008</w:t>
      </w:r>
      <w:r w:rsidR="00C95DCB" w:rsidRPr="005D343D">
        <w:rPr>
          <w:rFonts w:eastAsia="Calibri"/>
          <w:sz w:val="28"/>
          <w:szCs w:val="28"/>
          <w:lang w:eastAsia="en-US"/>
        </w:rPr>
        <w:t xml:space="preserve"> </w:t>
      </w:r>
      <w:r w:rsidR="003A4831" w:rsidRPr="005D343D">
        <w:rPr>
          <w:rFonts w:eastAsia="Calibri"/>
          <w:sz w:val="28"/>
          <w:szCs w:val="28"/>
          <w:lang w:eastAsia="en-US"/>
        </w:rPr>
        <w:t>чел</w:t>
      </w:r>
      <w:r w:rsidR="00984855" w:rsidRPr="005D343D">
        <w:rPr>
          <w:rFonts w:eastAsia="Calibri"/>
          <w:sz w:val="28"/>
          <w:szCs w:val="28"/>
          <w:lang w:eastAsia="en-US"/>
        </w:rPr>
        <w:t xml:space="preserve">., 2017г. – </w:t>
      </w:r>
      <w:r w:rsidR="00B378A1" w:rsidRPr="005D343D">
        <w:rPr>
          <w:rFonts w:eastAsia="Calibri"/>
          <w:sz w:val="28"/>
          <w:szCs w:val="28"/>
          <w:lang w:eastAsia="en-US"/>
        </w:rPr>
        <w:t>3156</w:t>
      </w:r>
      <w:r w:rsidR="00984855" w:rsidRPr="005D343D">
        <w:rPr>
          <w:rFonts w:eastAsia="Calibri"/>
          <w:sz w:val="28"/>
          <w:szCs w:val="28"/>
          <w:lang w:eastAsia="en-US"/>
        </w:rPr>
        <w:t xml:space="preserve"> чел.</w:t>
      </w:r>
      <w:r w:rsidR="003A4831" w:rsidRPr="005D343D">
        <w:rPr>
          <w:rFonts w:eastAsia="Calibri"/>
          <w:sz w:val="28"/>
          <w:szCs w:val="28"/>
          <w:lang w:eastAsia="en-US"/>
        </w:rPr>
        <w:t>), из них</w:t>
      </w:r>
      <w:r w:rsidR="005A50FF" w:rsidRPr="005D343D">
        <w:rPr>
          <w:rFonts w:eastAsia="Calibri"/>
          <w:sz w:val="28"/>
          <w:szCs w:val="28"/>
          <w:lang w:eastAsia="en-US"/>
        </w:rPr>
        <w:t>:</w:t>
      </w:r>
    </w:p>
    <w:p w:rsidR="005A50FF" w:rsidRPr="005D343D" w:rsidRDefault="005A50FF" w:rsidP="00264EDC">
      <w:pPr>
        <w:pStyle w:val="af0"/>
        <w:numPr>
          <w:ilvl w:val="0"/>
          <w:numId w:val="1"/>
        </w:numPr>
        <w:spacing w:after="120" w:line="276" w:lineRule="auto"/>
        <w:ind w:left="284" w:right="-24" w:firstLine="283"/>
        <w:contextualSpacing w:val="0"/>
        <w:jc w:val="both"/>
        <w:rPr>
          <w:rFonts w:eastAsia="Calibri"/>
          <w:sz w:val="28"/>
          <w:szCs w:val="28"/>
          <w:lang w:eastAsia="en-US"/>
        </w:rPr>
      </w:pPr>
      <w:r w:rsidRPr="005D343D">
        <w:rPr>
          <w:rFonts w:eastAsia="Calibri"/>
          <w:sz w:val="28"/>
          <w:szCs w:val="28"/>
          <w:lang w:eastAsia="en-US"/>
        </w:rPr>
        <w:t>Г</w:t>
      </w:r>
      <w:r w:rsidR="003A4831" w:rsidRPr="005D343D">
        <w:rPr>
          <w:rFonts w:eastAsia="Calibri"/>
          <w:sz w:val="28"/>
          <w:szCs w:val="28"/>
          <w:lang w:eastAsia="en-US"/>
        </w:rPr>
        <w:t>раждане, нашедшие работу</w:t>
      </w:r>
      <w:r w:rsidR="00441A68" w:rsidRPr="005D343D">
        <w:rPr>
          <w:rFonts w:eastAsia="Calibri"/>
          <w:sz w:val="28"/>
          <w:szCs w:val="28"/>
          <w:lang w:eastAsia="en-US"/>
        </w:rPr>
        <w:t xml:space="preserve"> (трудоустроенные)</w:t>
      </w:r>
      <w:r w:rsidR="003A4831" w:rsidRPr="005D343D">
        <w:rPr>
          <w:rFonts w:eastAsia="Calibri"/>
          <w:sz w:val="28"/>
          <w:szCs w:val="28"/>
          <w:lang w:eastAsia="en-US"/>
        </w:rPr>
        <w:t xml:space="preserve"> - </w:t>
      </w:r>
      <w:r w:rsidR="00B378A1" w:rsidRPr="005D343D">
        <w:rPr>
          <w:rFonts w:eastAsia="Calibri"/>
          <w:sz w:val="28"/>
          <w:szCs w:val="28"/>
          <w:lang w:eastAsia="en-US"/>
        </w:rPr>
        <w:t>60</w:t>
      </w:r>
      <w:r w:rsidR="003A4831" w:rsidRPr="005D343D">
        <w:rPr>
          <w:rFonts w:eastAsia="Calibri"/>
          <w:sz w:val="28"/>
          <w:szCs w:val="28"/>
          <w:lang w:eastAsia="en-US"/>
        </w:rPr>
        <w:t>%</w:t>
      </w:r>
      <w:r w:rsidR="0090266D" w:rsidRPr="005D343D">
        <w:rPr>
          <w:rFonts w:eastAsia="Calibri"/>
          <w:sz w:val="28"/>
          <w:szCs w:val="28"/>
          <w:lang w:eastAsia="en-US"/>
        </w:rPr>
        <w:t xml:space="preserve"> (</w:t>
      </w:r>
      <w:r w:rsidR="00B378A1" w:rsidRPr="005D343D">
        <w:rPr>
          <w:rFonts w:eastAsia="Calibri"/>
          <w:sz w:val="28"/>
          <w:szCs w:val="28"/>
          <w:lang w:eastAsia="en-US"/>
        </w:rPr>
        <w:t>1851</w:t>
      </w:r>
      <w:r w:rsidR="0090266D" w:rsidRPr="005D343D">
        <w:rPr>
          <w:rFonts w:eastAsia="Calibri"/>
          <w:sz w:val="28"/>
          <w:szCs w:val="28"/>
          <w:lang w:eastAsia="en-US"/>
        </w:rPr>
        <w:t xml:space="preserve"> чел</w:t>
      </w:r>
      <w:r w:rsidRPr="005D343D">
        <w:rPr>
          <w:rFonts w:eastAsia="Calibri"/>
          <w:sz w:val="28"/>
          <w:szCs w:val="28"/>
          <w:lang w:eastAsia="en-US"/>
        </w:rPr>
        <w:t>.</w:t>
      </w:r>
      <w:r w:rsidR="0090266D" w:rsidRPr="005D343D">
        <w:rPr>
          <w:rFonts w:eastAsia="Calibri"/>
          <w:sz w:val="28"/>
          <w:szCs w:val="28"/>
          <w:lang w:eastAsia="en-US"/>
        </w:rPr>
        <w:t>)</w:t>
      </w:r>
      <w:r w:rsidRPr="005D343D">
        <w:rPr>
          <w:rFonts w:eastAsia="Calibri"/>
          <w:sz w:val="28"/>
          <w:szCs w:val="28"/>
          <w:lang w:eastAsia="en-US"/>
        </w:rPr>
        <w:t>;</w:t>
      </w:r>
    </w:p>
    <w:p w:rsidR="005A50FF" w:rsidRPr="005D343D" w:rsidRDefault="00703456" w:rsidP="00264EDC">
      <w:pPr>
        <w:pStyle w:val="af0"/>
        <w:numPr>
          <w:ilvl w:val="0"/>
          <w:numId w:val="1"/>
        </w:numPr>
        <w:spacing w:after="120" w:line="276" w:lineRule="auto"/>
        <w:ind w:left="284" w:right="-24" w:firstLine="283"/>
        <w:contextualSpacing w:val="0"/>
        <w:jc w:val="both"/>
        <w:rPr>
          <w:rFonts w:eastAsia="Calibri"/>
          <w:sz w:val="28"/>
          <w:szCs w:val="28"/>
          <w:lang w:eastAsia="en-US"/>
        </w:rPr>
      </w:pPr>
      <w:r w:rsidRPr="005D343D">
        <w:rPr>
          <w:rFonts w:eastAsia="Calibri"/>
          <w:sz w:val="28"/>
          <w:szCs w:val="28"/>
          <w:lang w:eastAsia="en-US"/>
        </w:rPr>
        <w:t>Г</w:t>
      </w:r>
      <w:r w:rsidR="003A4831" w:rsidRPr="005D343D">
        <w:rPr>
          <w:rFonts w:eastAsia="Calibri"/>
          <w:sz w:val="28"/>
          <w:szCs w:val="28"/>
          <w:lang w:eastAsia="en-US"/>
        </w:rPr>
        <w:t xml:space="preserve">раждане, приступившие к профессиональному обучению </w:t>
      </w:r>
      <w:r w:rsidR="003C4D4A" w:rsidRPr="005D343D">
        <w:rPr>
          <w:rFonts w:eastAsia="Calibri"/>
          <w:sz w:val="28"/>
          <w:szCs w:val="28"/>
          <w:lang w:eastAsia="en-US"/>
        </w:rPr>
        <w:t xml:space="preserve">или дополнительному профессиональному образованию </w:t>
      </w:r>
      <w:r w:rsidR="003A4831" w:rsidRPr="005D343D">
        <w:rPr>
          <w:rFonts w:eastAsia="Calibri"/>
          <w:sz w:val="28"/>
          <w:szCs w:val="28"/>
          <w:lang w:eastAsia="en-US"/>
        </w:rPr>
        <w:t xml:space="preserve">- </w:t>
      </w:r>
      <w:r w:rsidR="00B378A1" w:rsidRPr="005D343D">
        <w:rPr>
          <w:rFonts w:eastAsia="Calibri"/>
          <w:sz w:val="28"/>
          <w:szCs w:val="28"/>
          <w:lang w:eastAsia="en-US"/>
        </w:rPr>
        <w:t>7</w:t>
      </w:r>
      <w:r w:rsidR="003A4831" w:rsidRPr="005D343D">
        <w:rPr>
          <w:rFonts w:eastAsia="Calibri"/>
          <w:sz w:val="28"/>
          <w:szCs w:val="28"/>
          <w:lang w:eastAsia="en-US"/>
        </w:rPr>
        <w:t>%</w:t>
      </w:r>
      <w:r w:rsidR="0090266D" w:rsidRPr="005D343D">
        <w:rPr>
          <w:rFonts w:eastAsia="Calibri"/>
          <w:sz w:val="28"/>
          <w:szCs w:val="28"/>
          <w:lang w:eastAsia="en-US"/>
        </w:rPr>
        <w:t xml:space="preserve"> (</w:t>
      </w:r>
      <w:r w:rsidR="00B378A1" w:rsidRPr="005D343D">
        <w:rPr>
          <w:rFonts w:eastAsia="Calibri"/>
          <w:sz w:val="28"/>
          <w:szCs w:val="28"/>
          <w:lang w:eastAsia="en-US"/>
        </w:rPr>
        <w:t>225</w:t>
      </w:r>
      <w:r w:rsidR="00354483" w:rsidRPr="005D343D">
        <w:rPr>
          <w:rFonts w:eastAsia="Calibri"/>
          <w:sz w:val="28"/>
          <w:szCs w:val="28"/>
          <w:lang w:eastAsia="en-US"/>
        </w:rPr>
        <w:t xml:space="preserve"> </w:t>
      </w:r>
      <w:r w:rsidR="00C11A3E" w:rsidRPr="005D343D">
        <w:rPr>
          <w:rFonts w:eastAsia="Calibri"/>
          <w:sz w:val="28"/>
          <w:szCs w:val="28"/>
          <w:lang w:eastAsia="en-US"/>
        </w:rPr>
        <w:t>чел</w:t>
      </w:r>
      <w:r w:rsidR="005A50FF" w:rsidRPr="005D343D">
        <w:rPr>
          <w:rFonts w:eastAsia="Calibri"/>
          <w:sz w:val="28"/>
          <w:szCs w:val="28"/>
          <w:lang w:eastAsia="en-US"/>
        </w:rPr>
        <w:t>.)</w:t>
      </w:r>
      <w:r w:rsidR="004B302B" w:rsidRPr="005D343D">
        <w:rPr>
          <w:rFonts w:eastAsia="Calibri"/>
          <w:sz w:val="28"/>
          <w:szCs w:val="28"/>
          <w:lang w:eastAsia="en-US"/>
        </w:rPr>
        <w:t>, из них</w:t>
      </w:r>
      <w:r w:rsidR="005A50FF" w:rsidRPr="005D343D">
        <w:rPr>
          <w:rFonts w:eastAsia="Calibri"/>
          <w:sz w:val="28"/>
          <w:szCs w:val="28"/>
          <w:lang w:eastAsia="en-US"/>
        </w:rPr>
        <w:t>:</w:t>
      </w:r>
    </w:p>
    <w:p w:rsidR="005A50FF" w:rsidRPr="005D343D" w:rsidRDefault="00B378A1" w:rsidP="00264EDC">
      <w:pPr>
        <w:pStyle w:val="af0"/>
        <w:numPr>
          <w:ilvl w:val="0"/>
          <w:numId w:val="2"/>
        </w:numPr>
        <w:spacing w:line="276" w:lineRule="auto"/>
        <w:ind w:left="851" w:right="-23" w:firstLine="284"/>
        <w:contextualSpacing w:val="0"/>
        <w:jc w:val="both"/>
        <w:rPr>
          <w:rFonts w:eastAsia="Calibri"/>
          <w:sz w:val="28"/>
          <w:szCs w:val="28"/>
          <w:lang w:eastAsia="en-US"/>
        </w:rPr>
      </w:pPr>
      <w:r w:rsidRPr="005D343D">
        <w:rPr>
          <w:rFonts w:eastAsia="Calibri"/>
          <w:sz w:val="28"/>
          <w:szCs w:val="28"/>
          <w:lang w:eastAsia="en-US"/>
        </w:rPr>
        <w:lastRenderedPageBreak/>
        <w:t>202</w:t>
      </w:r>
      <w:r w:rsidR="004B302B" w:rsidRPr="005D343D">
        <w:rPr>
          <w:rFonts w:eastAsia="Calibri"/>
          <w:sz w:val="28"/>
          <w:szCs w:val="28"/>
          <w:lang w:eastAsia="en-US"/>
        </w:rPr>
        <w:t xml:space="preserve"> </w:t>
      </w:r>
      <w:r w:rsidR="00E866E1" w:rsidRPr="005D343D">
        <w:rPr>
          <w:rFonts w:eastAsia="Calibri"/>
          <w:sz w:val="28"/>
          <w:szCs w:val="28"/>
          <w:lang w:eastAsia="en-US"/>
        </w:rPr>
        <w:t xml:space="preserve">- </w:t>
      </w:r>
      <w:r w:rsidR="004B302B" w:rsidRPr="005D343D">
        <w:rPr>
          <w:rFonts w:eastAsia="Calibri"/>
          <w:sz w:val="28"/>
          <w:szCs w:val="28"/>
          <w:lang w:eastAsia="en-US"/>
        </w:rPr>
        <w:t xml:space="preserve">безработные граждане, </w:t>
      </w:r>
    </w:p>
    <w:p w:rsidR="005A50FF" w:rsidRPr="005D343D" w:rsidRDefault="00E866E1" w:rsidP="00264EDC">
      <w:pPr>
        <w:pStyle w:val="af0"/>
        <w:numPr>
          <w:ilvl w:val="0"/>
          <w:numId w:val="2"/>
        </w:numPr>
        <w:spacing w:line="276" w:lineRule="auto"/>
        <w:ind w:left="851" w:right="-23" w:firstLine="284"/>
        <w:contextualSpacing w:val="0"/>
        <w:jc w:val="both"/>
        <w:rPr>
          <w:rFonts w:eastAsia="Calibri"/>
          <w:sz w:val="28"/>
          <w:szCs w:val="28"/>
          <w:lang w:eastAsia="en-US"/>
        </w:rPr>
      </w:pPr>
      <w:r w:rsidRPr="005D343D">
        <w:rPr>
          <w:rFonts w:eastAsia="Calibri"/>
          <w:sz w:val="28"/>
          <w:szCs w:val="28"/>
          <w:lang w:eastAsia="en-US"/>
        </w:rPr>
        <w:t>1</w:t>
      </w:r>
      <w:r w:rsidR="00B378A1" w:rsidRPr="005D343D">
        <w:rPr>
          <w:rFonts w:eastAsia="Calibri"/>
          <w:sz w:val="28"/>
          <w:szCs w:val="28"/>
          <w:lang w:eastAsia="en-US"/>
        </w:rPr>
        <w:t>7</w:t>
      </w:r>
      <w:r w:rsidR="004B302B" w:rsidRPr="005D343D">
        <w:rPr>
          <w:rFonts w:eastAsia="Calibri"/>
          <w:sz w:val="28"/>
          <w:szCs w:val="28"/>
          <w:lang w:eastAsia="en-US"/>
        </w:rPr>
        <w:t xml:space="preserve"> – женщины, находящиеся в отпуске по уходу за ребенком до достижения им возраста трех лет</w:t>
      </w:r>
      <w:r w:rsidR="005A50FF" w:rsidRPr="005D343D">
        <w:rPr>
          <w:rFonts w:eastAsia="Calibri"/>
          <w:sz w:val="28"/>
          <w:szCs w:val="28"/>
          <w:lang w:eastAsia="en-US"/>
        </w:rPr>
        <w:t>,</w:t>
      </w:r>
      <w:r w:rsidR="004B302B" w:rsidRPr="005D343D">
        <w:rPr>
          <w:rFonts w:eastAsia="Calibri"/>
          <w:sz w:val="28"/>
          <w:szCs w:val="28"/>
          <w:lang w:eastAsia="en-US"/>
        </w:rPr>
        <w:t xml:space="preserve"> </w:t>
      </w:r>
    </w:p>
    <w:p w:rsidR="005A50FF" w:rsidRPr="005D343D" w:rsidRDefault="00B378A1" w:rsidP="00264EDC">
      <w:pPr>
        <w:pStyle w:val="af0"/>
        <w:numPr>
          <w:ilvl w:val="0"/>
          <w:numId w:val="2"/>
        </w:numPr>
        <w:spacing w:line="276" w:lineRule="auto"/>
        <w:ind w:left="851" w:right="-23" w:firstLine="284"/>
        <w:contextualSpacing w:val="0"/>
        <w:jc w:val="both"/>
        <w:rPr>
          <w:rFonts w:eastAsia="Calibri"/>
          <w:sz w:val="28"/>
          <w:szCs w:val="28"/>
          <w:lang w:eastAsia="en-US"/>
        </w:rPr>
      </w:pPr>
      <w:r w:rsidRPr="005D343D">
        <w:rPr>
          <w:rFonts w:eastAsia="Calibri"/>
          <w:sz w:val="28"/>
          <w:szCs w:val="28"/>
          <w:lang w:eastAsia="en-US"/>
        </w:rPr>
        <w:t>6</w:t>
      </w:r>
      <w:r w:rsidR="004B302B" w:rsidRPr="005D343D">
        <w:rPr>
          <w:rFonts w:eastAsia="Calibri"/>
          <w:sz w:val="28"/>
          <w:szCs w:val="28"/>
          <w:lang w:eastAsia="en-US"/>
        </w:rPr>
        <w:t xml:space="preserve"> </w:t>
      </w:r>
      <w:r w:rsidR="00E866E1" w:rsidRPr="005D343D">
        <w:rPr>
          <w:rFonts w:eastAsia="Calibri"/>
          <w:sz w:val="28"/>
          <w:szCs w:val="28"/>
          <w:lang w:eastAsia="en-US"/>
        </w:rPr>
        <w:t xml:space="preserve">- </w:t>
      </w:r>
      <w:r w:rsidR="004B302B" w:rsidRPr="005D343D">
        <w:rPr>
          <w:rFonts w:eastAsia="Calibri"/>
          <w:sz w:val="28"/>
          <w:szCs w:val="28"/>
          <w:lang w:eastAsia="en-US"/>
        </w:rPr>
        <w:t>пенсионер</w:t>
      </w:r>
      <w:r w:rsidR="00E866E1" w:rsidRPr="005D343D">
        <w:rPr>
          <w:rFonts w:eastAsia="Calibri"/>
          <w:sz w:val="28"/>
          <w:szCs w:val="28"/>
          <w:lang w:eastAsia="en-US"/>
        </w:rPr>
        <w:t>ы</w:t>
      </w:r>
      <w:r w:rsidR="004B302B" w:rsidRPr="005D343D">
        <w:rPr>
          <w:rFonts w:eastAsia="Calibri"/>
          <w:sz w:val="28"/>
          <w:szCs w:val="28"/>
          <w:lang w:eastAsia="en-US"/>
        </w:rPr>
        <w:t>, стремящи</w:t>
      </w:r>
      <w:r w:rsidR="00E866E1" w:rsidRPr="005D343D">
        <w:rPr>
          <w:rFonts w:eastAsia="Calibri"/>
          <w:sz w:val="28"/>
          <w:szCs w:val="28"/>
          <w:lang w:eastAsia="en-US"/>
        </w:rPr>
        <w:t>е</w:t>
      </w:r>
      <w:r w:rsidR="004B302B" w:rsidRPr="005D343D">
        <w:rPr>
          <w:rFonts w:eastAsia="Calibri"/>
          <w:sz w:val="28"/>
          <w:szCs w:val="28"/>
          <w:lang w:eastAsia="en-US"/>
        </w:rPr>
        <w:t>ся возобновить трудовую деятельность</w:t>
      </w:r>
      <w:r w:rsidR="005A50FF" w:rsidRPr="005D343D">
        <w:rPr>
          <w:rFonts w:eastAsia="Calibri"/>
          <w:sz w:val="28"/>
          <w:szCs w:val="28"/>
          <w:lang w:eastAsia="en-US"/>
        </w:rPr>
        <w:t>;</w:t>
      </w:r>
    </w:p>
    <w:p w:rsidR="005A50FF" w:rsidRPr="005D343D" w:rsidRDefault="003C4D4A" w:rsidP="00264EDC">
      <w:pPr>
        <w:pStyle w:val="af0"/>
        <w:numPr>
          <w:ilvl w:val="0"/>
          <w:numId w:val="3"/>
        </w:numPr>
        <w:spacing w:after="120" w:line="276" w:lineRule="auto"/>
        <w:ind w:left="284" w:right="-24" w:firstLine="283"/>
        <w:contextualSpacing w:val="0"/>
        <w:jc w:val="both"/>
        <w:rPr>
          <w:rFonts w:eastAsia="Calibri"/>
          <w:sz w:val="28"/>
          <w:szCs w:val="28"/>
          <w:lang w:eastAsia="en-US"/>
        </w:rPr>
      </w:pPr>
      <w:r w:rsidRPr="005D343D">
        <w:rPr>
          <w:rFonts w:eastAsia="Calibri"/>
          <w:sz w:val="28"/>
          <w:szCs w:val="28"/>
        </w:rPr>
        <w:t>За</w:t>
      </w:r>
      <w:r w:rsidR="004B31F1" w:rsidRPr="005D343D">
        <w:rPr>
          <w:rFonts w:eastAsia="Calibri"/>
          <w:sz w:val="28"/>
          <w:szCs w:val="28"/>
        </w:rPr>
        <w:t xml:space="preserve"> длительную </w:t>
      </w:r>
      <w:r w:rsidR="00C11A3E" w:rsidRPr="005D343D">
        <w:rPr>
          <w:rFonts w:eastAsia="Calibri"/>
          <w:sz w:val="28"/>
          <w:szCs w:val="28"/>
        </w:rPr>
        <w:t xml:space="preserve">(более месяца) неявку </w:t>
      </w:r>
      <w:r w:rsidR="004B31F1" w:rsidRPr="005D343D">
        <w:rPr>
          <w:rFonts w:eastAsia="Calibri"/>
          <w:sz w:val="28"/>
          <w:szCs w:val="28"/>
        </w:rPr>
        <w:t xml:space="preserve"> в </w:t>
      </w:r>
      <w:r w:rsidR="00C11A3E" w:rsidRPr="005D343D">
        <w:rPr>
          <w:rFonts w:eastAsia="Calibri"/>
          <w:sz w:val="28"/>
          <w:szCs w:val="28"/>
        </w:rPr>
        <w:t>органы службы занятости</w:t>
      </w:r>
      <w:r w:rsidR="004B31F1" w:rsidRPr="005D343D">
        <w:rPr>
          <w:rFonts w:eastAsia="Calibri"/>
          <w:sz w:val="28"/>
          <w:szCs w:val="28"/>
        </w:rPr>
        <w:t xml:space="preserve">  без уважительных причин -  </w:t>
      </w:r>
      <w:r w:rsidR="00AD28DF" w:rsidRPr="005D343D">
        <w:rPr>
          <w:rFonts w:eastAsia="Calibri"/>
          <w:sz w:val="28"/>
          <w:szCs w:val="28"/>
        </w:rPr>
        <w:t>1</w:t>
      </w:r>
      <w:r w:rsidR="00B503A7" w:rsidRPr="005D343D">
        <w:rPr>
          <w:rFonts w:eastAsia="Calibri"/>
          <w:sz w:val="28"/>
          <w:szCs w:val="28"/>
        </w:rPr>
        <w:t>7</w:t>
      </w:r>
      <w:r w:rsidR="004B31F1" w:rsidRPr="005D343D">
        <w:rPr>
          <w:rFonts w:eastAsia="Calibri"/>
          <w:sz w:val="28"/>
          <w:szCs w:val="28"/>
        </w:rPr>
        <w:t>% (</w:t>
      </w:r>
      <w:r w:rsidR="00B503A7" w:rsidRPr="005D343D">
        <w:rPr>
          <w:rFonts w:eastAsia="Calibri"/>
          <w:sz w:val="28"/>
          <w:szCs w:val="28"/>
        </w:rPr>
        <w:t>516</w:t>
      </w:r>
      <w:r w:rsidR="00C11A3E" w:rsidRPr="005D343D">
        <w:rPr>
          <w:rFonts w:eastAsia="Calibri"/>
          <w:sz w:val="28"/>
          <w:szCs w:val="28"/>
        </w:rPr>
        <w:t xml:space="preserve"> чел</w:t>
      </w:r>
      <w:r w:rsidR="00AD28DF" w:rsidRPr="005D343D">
        <w:rPr>
          <w:rFonts w:eastAsia="Calibri"/>
          <w:sz w:val="28"/>
          <w:szCs w:val="28"/>
        </w:rPr>
        <w:t>.</w:t>
      </w:r>
      <w:r w:rsidR="00C11A3E" w:rsidRPr="005D343D">
        <w:rPr>
          <w:rFonts w:eastAsia="Calibri"/>
          <w:sz w:val="28"/>
          <w:szCs w:val="28"/>
        </w:rPr>
        <w:t>)</w:t>
      </w:r>
      <w:r w:rsidR="005A50FF" w:rsidRPr="005D343D">
        <w:rPr>
          <w:rFonts w:eastAsia="Calibri"/>
          <w:sz w:val="28"/>
          <w:szCs w:val="28"/>
        </w:rPr>
        <w:t>;</w:t>
      </w:r>
    </w:p>
    <w:p w:rsidR="005A50FF" w:rsidRPr="005D343D" w:rsidRDefault="00C11A3E" w:rsidP="00264EDC">
      <w:pPr>
        <w:pStyle w:val="af0"/>
        <w:numPr>
          <w:ilvl w:val="0"/>
          <w:numId w:val="3"/>
        </w:numPr>
        <w:spacing w:after="120" w:line="276" w:lineRule="auto"/>
        <w:ind w:left="284" w:right="-24" w:firstLine="283"/>
        <w:contextualSpacing w:val="0"/>
        <w:jc w:val="both"/>
        <w:rPr>
          <w:rFonts w:eastAsia="Calibri"/>
          <w:sz w:val="28"/>
          <w:szCs w:val="28"/>
          <w:lang w:eastAsia="en-US"/>
        </w:rPr>
      </w:pPr>
      <w:r w:rsidRPr="005D343D">
        <w:rPr>
          <w:rFonts w:eastAsia="Calibri"/>
          <w:sz w:val="28"/>
          <w:szCs w:val="28"/>
        </w:rPr>
        <w:t xml:space="preserve">Отказались от услуг службы занятости </w:t>
      </w:r>
      <w:r w:rsidR="004B31F1" w:rsidRPr="005D343D">
        <w:rPr>
          <w:rFonts w:eastAsia="Calibri"/>
          <w:sz w:val="28"/>
          <w:szCs w:val="28"/>
        </w:rPr>
        <w:t xml:space="preserve"> </w:t>
      </w:r>
      <w:r w:rsidR="00AD28DF" w:rsidRPr="005D343D">
        <w:rPr>
          <w:rFonts w:eastAsia="Calibri"/>
          <w:sz w:val="28"/>
          <w:szCs w:val="28"/>
        </w:rPr>
        <w:t xml:space="preserve">- </w:t>
      </w:r>
      <w:r w:rsidR="00973387" w:rsidRPr="005D343D">
        <w:rPr>
          <w:rFonts w:eastAsia="Calibri"/>
          <w:sz w:val="28"/>
          <w:szCs w:val="28"/>
        </w:rPr>
        <w:t>1</w:t>
      </w:r>
      <w:r w:rsidR="00B503A7" w:rsidRPr="005D343D">
        <w:rPr>
          <w:rFonts w:eastAsia="Calibri"/>
          <w:sz w:val="28"/>
          <w:szCs w:val="28"/>
        </w:rPr>
        <w:t>5</w:t>
      </w:r>
      <w:r w:rsidR="004B31F1" w:rsidRPr="005D343D">
        <w:rPr>
          <w:rFonts w:eastAsia="Calibri"/>
          <w:sz w:val="28"/>
          <w:szCs w:val="28"/>
        </w:rPr>
        <w:t>% (</w:t>
      </w:r>
      <w:r w:rsidR="00B503A7" w:rsidRPr="005D343D">
        <w:rPr>
          <w:rFonts w:eastAsia="Calibri"/>
          <w:sz w:val="28"/>
          <w:szCs w:val="28"/>
        </w:rPr>
        <w:t>461</w:t>
      </w:r>
      <w:r w:rsidR="004B31F1" w:rsidRPr="005D343D">
        <w:rPr>
          <w:rFonts w:eastAsia="Calibri"/>
          <w:sz w:val="28"/>
          <w:szCs w:val="28"/>
        </w:rPr>
        <w:t xml:space="preserve"> чел</w:t>
      </w:r>
      <w:r w:rsidR="00AD28DF" w:rsidRPr="005D343D">
        <w:rPr>
          <w:rFonts w:eastAsia="Calibri"/>
          <w:sz w:val="28"/>
          <w:szCs w:val="28"/>
        </w:rPr>
        <w:t>.</w:t>
      </w:r>
      <w:r w:rsidR="005A50FF" w:rsidRPr="005D343D">
        <w:rPr>
          <w:rFonts w:eastAsia="Calibri"/>
          <w:sz w:val="28"/>
          <w:szCs w:val="28"/>
        </w:rPr>
        <w:t>);</w:t>
      </w:r>
    </w:p>
    <w:p w:rsidR="001D5F80" w:rsidRPr="005D343D" w:rsidRDefault="001D5F80" w:rsidP="00264EDC">
      <w:pPr>
        <w:pStyle w:val="af0"/>
        <w:numPr>
          <w:ilvl w:val="0"/>
          <w:numId w:val="3"/>
        </w:numPr>
        <w:spacing w:after="120" w:line="276" w:lineRule="auto"/>
        <w:ind w:left="284" w:right="-24" w:firstLine="283"/>
        <w:contextualSpacing w:val="0"/>
        <w:jc w:val="both"/>
        <w:rPr>
          <w:rFonts w:eastAsia="Calibri"/>
          <w:sz w:val="28"/>
          <w:szCs w:val="28"/>
          <w:lang w:eastAsia="en-US"/>
        </w:rPr>
      </w:pPr>
      <w:r w:rsidRPr="005D343D">
        <w:rPr>
          <w:rFonts w:eastAsia="Calibri"/>
          <w:sz w:val="28"/>
          <w:szCs w:val="28"/>
          <w:lang w:eastAsia="en-US"/>
        </w:rPr>
        <w:t xml:space="preserve">Другие причины – </w:t>
      </w:r>
      <w:r w:rsidR="00F94BF1" w:rsidRPr="005D343D">
        <w:rPr>
          <w:rFonts w:eastAsia="Calibri"/>
          <w:sz w:val="28"/>
          <w:szCs w:val="28"/>
          <w:lang w:eastAsia="en-US"/>
        </w:rPr>
        <w:t>более</w:t>
      </w:r>
      <w:r w:rsidRPr="005D343D">
        <w:rPr>
          <w:rFonts w:eastAsia="Calibri"/>
          <w:sz w:val="28"/>
          <w:szCs w:val="28"/>
          <w:lang w:eastAsia="en-US"/>
        </w:rPr>
        <w:t xml:space="preserve"> </w:t>
      </w:r>
      <w:r w:rsidR="00F94BF1" w:rsidRPr="005D343D">
        <w:rPr>
          <w:rFonts w:eastAsia="Calibri"/>
          <w:sz w:val="28"/>
          <w:szCs w:val="28"/>
          <w:lang w:eastAsia="en-US"/>
        </w:rPr>
        <w:t>1</w:t>
      </w:r>
      <w:r w:rsidRPr="005D343D">
        <w:rPr>
          <w:rFonts w:eastAsia="Calibri"/>
          <w:sz w:val="28"/>
          <w:szCs w:val="28"/>
          <w:lang w:eastAsia="en-US"/>
        </w:rPr>
        <w:t>%:</w:t>
      </w:r>
    </w:p>
    <w:p w:rsidR="005A50FF" w:rsidRPr="005D343D" w:rsidRDefault="002838F1" w:rsidP="00264EDC">
      <w:pPr>
        <w:pStyle w:val="af0"/>
        <w:numPr>
          <w:ilvl w:val="0"/>
          <w:numId w:val="4"/>
        </w:numPr>
        <w:tabs>
          <w:tab w:val="left" w:pos="2127"/>
        </w:tabs>
        <w:spacing w:line="276" w:lineRule="auto"/>
        <w:ind w:left="1134" w:right="-23" w:firstLine="284"/>
        <w:contextualSpacing w:val="0"/>
        <w:jc w:val="both"/>
        <w:rPr>
          <w:rFonts w:eastAsia="Calibri"/>
          <w:sz w:val="28"/>
          <w:szCs w:val="28"/>
          <w:lang w:eastAsia="en-US"/>
        </w:rPr>
      </w:pPr>
      <w:r w:rsidRPr="005D343D">
        <w:rPr>
          <w:rFonts w:eastAsia="Calibri"/>
          <w:sz w:val="28"/>
          <w:szCs w:val="28"/>
        </w:rPr>
        <w:t>Организовали  предпринимательскую  деятельность</w:t>
      </w:r>
      <w:r w:rsidR="007D0007" w:rsidRPr="005D343D">
        <w:rPr>
          <w:rFonts w:eastAsia="Calibri"/>
          <w:sz w:val="28"/>
          <w:szCs w:val="28"/>
        </w:rPr>
        <w:t xml:space="preserve"> </w:t>
      </w:r>
      <w:r w:rsidR="001D5F80" w:rsidRPr="005D343D">
        <w:rPr>
          <w:rFonts w:eastAsia="Calibri"/>
          <w:sz w:val="28"/>
          <w:szCs w:val="28"/>
        </w:rPr>
        <w:t xml:space="preserve">- </w:t>
      </w:r>
      <w:r w:rsidR="007D0007" w:rsidRPr="005D343D">
        <w:rPr>
          <w:rFonts w:eastAsia="Calibri"/>
          <w:sz w:val="28"/>
          <w:szCs w:val="28"/>
        </w:rPr>
        <w:t>(</w:t>
      </w:r>
      <w:r w:rsidR="002C6C8A" w:rsidRPr="005D343D">
        <w:rPr>
          <w:rFonts w:eastAsia="Calibri"/>
          <w:sz w:val="28"/>
          <w:szCs w:val="28"/>
        </w:rPr>
        <w:t>10</w:t>
      </w:r>
      <w:r w:rsidR="007D0007" w:rsidRPr="005D343D">
        <w:rPr>
          <w:rFonts w:eastAsia="Calibri"/>
          <w:sz w:val="28"/>
          <w:szCs w:val="28"/>
        </w:rPr>
        <w:t xml:space="preserve"> чел</w:t>
      </w:r>
      <w:r w:rsidR="001D5F80" w:rsidRPr="005D343D">
        <w:rPr>
          <w:rFonts w:eastAsia="Calibri"/>
          <w:sz w:val="28"/>
          <w:szCs w:val="28"/>
        </w:rPr>
        <w:t>.</w:t>
      </w:r>
      <w:r w:rsidR="007D0007" w:rsidRPr="005D343D">
        <w:rPr>
          <w:rFonts w:eastAsia="Calibri"/>
          <w:sz w:val="28"/>
          <w:szCs w:val="28"/>
        </w:rPr>
        <w:t>)</w:t>
      </w:r>
      <w:r w:rsidR="005A50FF" w:rsidRPr="005D343D">
        <w:rPr>
          <w:rFonts w:eastAsia="Calibri"/>
          <w:sz w:val="28"/>
          <w:szCs w:val="28"/>
        </w:rPr>
        <w:t>;</w:t>
      </w:r>
    </w:p>
    <w:p w:rsidR="001D5F80" w:rsidRPr="005D343D" w:rsidRDefault="001D5F80" w:rsidP="00264EDC">
      <w:pPr>
        <w:pStyle w:val="af0"/>
        <w:numPr>
          <w:ilvl w:val="0"/>
          <w:numId w:val="4"/>
        </w:numPr>
        <w:tabs>
          <w:tab w:val="left" w:pos="2127"/>
        </w:tabs>
        <w:spacing w:line="276" w:lineRule="auto"/>
        <w:ind w:left="1134" w:right="-23" w:firstLine="284"/>
        <w:contextualSpacing w:val="0"/>
        <w:jc w:val="both"/>
        <w:rPr>
          <w:rFonts w:eastAsia="Calibri"/>
          <w:sz w:val="28"/>
          <w:szCs w:val="28"/>
          <w:lang w:eastAsia="en-US"/>
        </w:rPr>
      </w:pPr>
      <w:r w:rsidRPr="005D343D">
        <w:rPr>
          <w:rFonts w:eastAsia="Calibri"/>
          <w:sz w:val="28"/>
          <w:szCs w:val="28"/>
        </w:rPr>
        <w:t>Восстановление на прежней работе – (</w:t>
      </w:r>
      <w:r w:rsidR="002C6C8A" w:rsidRPr="005D343D">
        <w:rPr>
          <w:rFonts w:eastAsia="Calibri"/>
          <w:sz w:val="28"/>
          <w:szCs w:val="28"/>
        </w:rPr>
        <w:t>7</w:t>
      </w:r>
      <w:r w:rsidRPr="005D343D">
        <w:rPr>
          <w:rFonts w:eastAsia="Calibri"/>
          <w:sz w:val="28"/>
          <w:szCs w:val="28"/>
        </w:rPr>
        <w:t xml:space="preserve"> чел.);</w:t>
      </w:r>
    </w:p>
    <w:p w:rsidR="001D5F80" w:rsidRPr="005D343D" w:rsidRDefault="001D5F80" w:rsidP="00264EDC">
      <w:pPr>
        <w:pStyle w:val="af0"/>
        <w:numPr>
          <w:ilvl w:val="0"/>
          <w:numId w:val="4"/>
        </w:numPr>
        <w:tabs>
          <w:tab w:val="left" w:pos="2127"/>
        </w:tabs>
        <w:spacing w:line="276" w:lineRule="auto"/>
        <w:ind w:left="1134" w:right="-23" w:firstLine="284"/>
        <w:contextualSpacing w:val="0"/>
        <w:jc w:val="both"/>
        <w:rPr>
          <w:rFonts w:eastAsia="Calibri"/>
          <w:sz w:val="28"/>
          <w:szCs w:val="28"/>
          <w:lang w:eastAsia="en-US"/>
        </w:rPr>
      </w:pPr>
      <w:r w:rsidRPr="005D343D">
        <w:rPr>
          <w:rFonts w:eastAsia="Calibri"/>
          <w:sz w:val="28"/>
          <w:szCs w:val="28"/>
        </w:rPr>
        <w:t>Назначена пенсия – (</w:t>
      </w:r>
      <w:r w:rsidR="002C6C8A" w:rsidRPr="005D343D">
        <w:rPr>
          <w:rFonts w:eastAsia="Calibri"/>
          <w:sz w:val="28"/>
          <w:szCs w:val="28"/>
        </w:rPr>
        <w:t>14</w:t>
      </w:r>
      <w:r w:rsidRPr="005D343D">
        <w:rPr>
          <w:rFonts w:eastAsia="Calibri"/>
          <w:sz w:val="28"/>
          <w:szCs w:val="28"/>
        </w:rPr>
        <w:t xml:space="preserve"> чел.);</w:t>
      </w:r>
    </w:p>
    <w:p w:rsidR="00E866E1" w:rsidRPr="005D343D" w:rsidRDefault="00E866E1" w:rsidP="00264EDC">
      <w:pPr>
        <w:pStyle w:val="af0"/>
        <w:numPr>
          <w:ilvl w:val="0"/>
          <w:numId w:val="4"/>
        </w:numPr>
        <w:tabs>
          <w:tab w:val="left" w:pos="2127"/>
        </w:tabs>
        <w:spacing w:line="276" w:lineRule="auto"/>
        <w:ind w:left="1134" w:right="-23" w:firstLine="284"/>
        <w:contextualSpacing w:val="0"/>
        <w:jc w:val="both"/>
        <w:rPr>
          <w:rFonts w:eastAsia="Calibri"/>
          <w:sz w:val="28"/>
          <w:szCs w:val="28"/>
          <w:lang w:eastAsia="en-US"/>
        </w:rPr>
      </w:pPr>
      <w:r w:rsidRPr="005D343D">
        <w:rPr>
          <w:rFonts w:eastAsia="Calibri"/>
          <w:sz w:val="28"/>
          <w:szCs w:val="28"/>
        </w:rPr>
        <w:t xml:space="preserve">Попытка получения обманным путем </w:t>
      </w:r>
      <w:r w:rsidR="00F94BF1" w:rsidRPr="005D343D">
        <w:rPr>
          <w:rFonts w:eastAsia="Calibri"/>
          <w:sz w:val="28"/>
          <w:szCs w:val="28"/>
        </w:rPr>
        <w:t xml:space="preserve">- </w:t>
      </w:r>
      <w:r w:rsidRPr="005D343D">
        <w:rPr>
          <w:rFonts w:eastAsia="Calibri"/>
          <w:sz w:val="28"/>
          <w:szCs w:val="28"/>
        </w:rPr>
        <w:t>(</w:t>
      </w:r>
      <w:r w:rsidR="002C6C8A" w:rsidRPr="005D343D">
        <w:rPr>
          <w:rFonts w:eastAsia="Calibri"/>
          <w:sz w:val="28"/>
          <w:szCs w:val="28"/>
        </w:rPr>
        <w:t>7</w:t>
      </w:r>
      <w:r w:rsidRPr="005D343D">
        <w:rPr>
          <w:rFonts w:eastAsia="Calibri"/>
          <w:sz w:val="28"/>
          <w:szCs w:val="28"/>
        </w:rPr>
        <w:t xml:space="preserve"> чел</w:t>
      </w:r>
      <w:r w:rsidR="001D5F80" w:rsidRPr="005D343D">
        <w:rPr>
          <w:rFonts w:eastAsia="Calibri"/>
          <w:sz w:val="28"/>
          <w:szCs w:val="28"/>
        </w:rPr>
        <w:t>.) и др.</w:t>
      </w:r>
    </w:p>
    <w:p w:rsidR="002D2BE9" w:rsidRDefault="008F7D2E" w:rsidP="005D343D">
      <w:pPr>
        <w:spacing w:after="120" w:line="276" w:lineRule="auto"/>
        <w:ind w:left="284" w:right="-24" w:firstLine="283"/>
        <w:jc w:val="center"/>
        <w:rPr>
          <w:rFonts w:eastAsia="Calibri"/>
          <w:sz w:val="28"/>
          <w:szCs w:val="28"/>
          <w:lang w:eastAsia="en-US"/>
        </w:rPr>
      </w:pPr>
      <w:r w:rsidRPr="005D343D">
        <w:rPr>
          <w:rFonts w:eastAsia="Calibri"/>
          <w:noProof/>
          <w:sz w:val="28"/>
          <w:szCs w:val="28"/>
        </w:rPr>
        <w:drawing>
          <wp:inline distT="0" distB="0" distL="0" distR="0" wp14:anchorId="75148727" wp14:editId="2F91E9F7">
            <wp:extent cx="5836920" cy="3200400"/>
            <wp:effectExtent l="0" t="0" r="1143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E35E8" w:rsidRPr="005D343D" w:rsidRDefault="00BE35E8" w:rsidP="005D343D">
      <w:pPr>
        <w:spacing w:after="120" w:line="276" w:lineRule="auto"/>
        <w:ind w:left="284" w:right="-24" w:firstLine="283"/>
        <w:jc w:val="center"/>
        <w:rPr>
          <w:rFonts w:eastAsia="Calibri"/>
          <w:sz w:val="28"/>
          <w:szCs w:val="28"/>
          <w:lang w:eastAsia="en-US"/>
        </w:rPr>
      </w:pPr>
    </w:p>
    <w:p w:rsidR="00CF34CA" w:rsidRPr="005D343D" w:rsidRDefault="00CF34CA" w:rsidP="005D343D">
      <w:pPr>
        <w:spacing w:after="240" w:line="276" w:lineRule="auto"/>
        <w:ind w:left="284" w:right="-24" w:firstLine="283"/>
        <w:jc w:val="center"/>
        <w:rPr>
          <w:rFonts w:eastAsia="Calibri"/>
          <w:sz w:val="28"/>
          <w:szCs w:val="28"/>
          <w:lang w:eastAsia="en-US"/>
        </w:rPr>
      </w:pPr>
      <w:r w:rsidRPr="005D343D">
        <w:rPr>
          <w:rFonts w:eastAsia="Calibri"/>
          <w:noProof/>
          <w:sz w:val="28"/>
          <w:szCs w:val="28"/>
        </w:rPr>
        <w:drawing>
          <wp:inline distT="0" distB="0" distL="0" distR="0" wp14:anchorId="2977E031" wp14:editId="76E080EE">
            <wp:extent cx="5859780" cy="2476500"/>
            <wp:effectExtent l="0" t="0" r="2667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512F7" w:rsidRPr="005D343D" w:rsidRDefault="00F512F7" w:rsidP="00BE35E8">
      <w:pPr>
        <w:spacing w:after="120" w:line="276" w:lineRule="auto"/>
        <w:ind w:left="284" w:right="-23" w:firstLine="284"/>
        <w:jc w:val="center"/>
        <w:rPr>
          <w:rFonts w:eastAsia="Calibri"/>
          <w:b/>
          <w:sz w:val="32"/>
          <w:szCs w:val="32"/>
          <w:lang w:eastAsia="en-US"/>
        </w:rPr>
      </w:pPr>
      <w:r w:rsidRPr="005D343D">
        <w:rPr>
          <w:rFonts w:eastAsia="Calibri"/>
          <w:b/>
          <w:sz w:val="32"/>
          <w:szCs w:val="32"/>
          <w:lang w:eastAsia="en-US"/>
        </w:rPr>
        <w:lastRenderedPageBreak/>
        <w:t>Потребность в работниках</w:t>
      </w:r>
    </w:p>
    <w:p w:rsidR="00B6355D" w:rsidRPr="005D343D" w:rsidRDefault="00DD3B3A" w:rsidP="00BE35E8">
      <w:pPr>
        <w:pStyle w:val="a3"/>
        <w:spacing w:after="120" w:line="276" w:lineRule="auto"/>
        <w:ind w:left="284" w:right="-23"/>
        <w:rPr>
          <w:rFonts w:eastAsia="Calibri"/>
          <w:szCs w:val="28"/>
          <w:lang w:val="ru-RU" w:eastAsia="en-US"/>
        </w:rPr>
      </w:pPr>
      <w:r w:rsidRPr="005D343D">
        <w:rPr>
          <w:rFonts w:eastAsia="Calibri"/>
          <w:szCs w:val="28"/>
          <w:lang w:eastAsia="en-US"/>
        </w:rPr>
        <w:t>С начала года</w:t>
      </w:r>
      <w:r w:rsidR="009E4DA9" w:rsidRPr="005D343D">
        <w:rPr>
          <w:rFonts w:eastAsia="Calibri"/>
          <w:szCs w:val="28"/>
          <w:lang w:eastAsia="en-US"/>
        </w:rPr>
        <w:t xml:space="preserve"> </w:t>
      </w:r>
      <w:r w:rsidR="00F512F7" w:rsidRPr="005D343D">
        <w:rPr>
          <w:rFonts w:eastAsia="Calibri"/>
          <w:szCs w:val="28"/>
          <w:lang w:eastAsia="en-US"/>
        </w:rPr>
        <w:t xml:space="preserve"> информационный банк вакансий Североуральского центра занятости </w:t>
      </w:r>
      <w:r w:rsidR="009E4DA9" w:rsidRPr="005D343D">
        <w:rPr>
          <w:rFonts w:eastAsia="Calibri"/>
          <w:szCs w:val="28"/>
          <w:lang w:eastAsia="en-US"/>
        </w:rPr>
        <w:t>постоянно пополня</w:t>
      </w:r>
      <w:r w:rsidRPr="005D343D">
        <w:rPr>
          <w:rFonts w:eastAsia="Calibri"/>
          <w:szCs w:val="28"/>
          <w:lang w:eastAsia="en-US"/>
        </w:rPr>
        <w:t>ет</w:t>
      </w:r>
      <w:r w:rsidR="009E4DA9" w:rsidRPr="005D343D">
        <w:rPr>
          <w:rFonts w:eastAsia="Calibri"/>
          <w:szCs w:val="28"/>
          <w:lang w:eastAsia="en-US"/>
        </w:rPr>
        <w:t>с</w:t>
      </w:r>
      <w:r w:rsidR="0018080C" w:rsidRPr="005D343D">
        <w:rPr>
          <w:rFonts w:eastAsia="Calibri"/>
          <w:szCs w:val="28"/>
          <w:lang w:val="ru-RU" w:eastAsia="en-US"/>
        </w:rPr>
        <w:t>я, привлекаются к сотрудничеству новые работодатели</w:t>
      </w:r>
      <w:r w:rsidR="009E4DA9" w:rsidRPr="005D343D">
        <w:rPr>
          <w:rFonts w:eastAsia="Calibri"/>
          <w:szCs w:val="28"/>
          <w:lang w:eastAsia="en-US"/>
        </w:rPr>
        <w:t xml:space="preserve">. </w:t>
      </w:r>
      <w:r w:rsidR="0018080C" w:rsidRPr="005D343D">
        <w:rPr>
          <w:rFonts w:eastAsia="Calibri"/>
          <w:szCs w:val="28"/>
          <w:lang w:val="ru-RU" w:eastAsia="en-US"/>
        </w:rPr>
        <w:t>Потребность в работниках для замещения свободных рабочих мест (вакантных должностей), заявленная работодателями в органы службы занятости н</w:t>
      </w:r>
      <w:r w:rsidR="00C316DF" w:rsidRPr="005D343D">
        <w:rPr>
          <w:szCs w:val="28"/>
        </w:rPr>
        <w:t xml:space="preserve">а </w:t>
      </w:r>
      <w:r w:rsidR="00C316DF" w:rsidRPr="005D343D">
        <w:rPr>
          <w:szCs w:val="28"/>
          <w:lang w:val="ru-RU"/>
        </w:rPr>
        <w:t xml:space="preserve">конец </w:t>
      </w:r>
      <w:r w:rsidR="00762AEC" w:rsidRPr="005D343D">
        <w:rPr>
          <w:szCs w:val="28"/>
          <w:lang w:val="ru-RU"/>
        </w:rPr>
        <w:t>отчетного периода</w:t>
      </w:r>
      <w:r w:rsidR="00C316DF" w:rsidRPr="005D343D">
        <w:rPr>
          <w:szCs w:val="28"/>
        </w:rPr>
        <w:t xml:space="preserve"> </w:t>
      </w:r>
      <w:r w:rsidR="0018080C" w:rsidRPr="005D343D">
        <w:rPr>
          <w:szCs w:val="28"/>
          <w:lang w:val="ru-RU"/>
        </w:rPr>
        <w:t>составила</w:t>
      </w:r>
      <w:r w:rsidR="00C316DF" w:rsidRPr="005D343D">
        <w:rPr>
          <w:szCs w:val="28"/>
        </w:rPr>
        <w:t xml:space="preserve"> </w:t>
      </w:r>
      <w:r w:rsidR="00BB5797" w:rsidRPr="005D343D">
        <w:rPr>
          <w:szCs w:val="28"/>
          <w:lang w:val="ru-RU"/>
        </w:rPr>
        <w:t>229</w:t>
      </w:r>
      <w:r w:rsidR="00C316DF" w:rsidRPr="005D343D">
        <w:rPr>
          <w:szCs w:val="28"/>
        </w:rPr>
        <w:t xml:space="preserve"> </w:t>
      </w:r>
      <w:r w:rsidR="0018080C" w:rsidRPr="005D343D">
        <w:rPr>
          <w:szCs w:val="28"/>
          <w:lang w:val="ru-RU"/>
        </w:rPr>
        <w:t>единицы</w:t>
      </w:r>
      <w:r w:rsidR="00C316DF" w:rsidRPr="005D343D">
        <w:rPr>
          <w:szCs w:val="28"/>
        </w:rPr>
        <w:t>, из них 1</w:t>
      </w:r>
      <w:r w:rsidR="00BB5797" w:rsidRPr="005D343D">
        <w:rPr>
          <w:szCs w:val="28"/>
          <w:lang w:val="ru-RU"/>
        </w:rPr>
        <w:t>18</w:t>
      </w:r>
      <w:r w:rsidR="00C316DF" w:rsidRPr="005D343D">
        <w:rPr>
          <w:szCs w:val="28"/>
        </w:rPr>
        <w:t xml:space="preserve"> - по рабочим специальностям, </w:t>
      </w:r>
      <w:r w:rsidR="00BB5797" w:rsidRPr="005D343D">
        <w:rPr>
          <w:szCs w:val="28"/>
          <w:lang w:val="ru-RU"/>
        </w:rPr>
        <w:t>226</w:t>
      </w:r>
      <w:r w:rsidR="00C316DF" w:rsidRPr="005D343D">
        <w:rPr>
          <w:szCs w:val="28"/>
        </w:rPr>
        <w:t xml:space="preserve"> – с оплатой труда выше прожиточного минимума по Свердловской области. </w:t>
      </w:r>
      <w:r w:rsidR="00D57AD3" w:rsidRPr="005D343D">
        <w:rPr>
          <w:rFonts w:eastAsia="Calibri"/>
          <w:szCs w:val="28"/>
          <w:lang w:eastAsia="en-US"/>
        </w:rPr>
        <w:t xml:space="preserve">За содействием в подборе необходимых работников обратилось </w:t>
      </w:r>
      <w:r w:rsidR="005D2FF8" w:rsidRPr="005D343D">
        <w:rPr>
          <w:rFonts w:eastAsia="Calibri"/>
          <w:szCs w:val="28"/>
          <w:lang w:val="ru-RU" w:eastAsia="en-US"/>
        </w:rPr>
        <w:t>1</w:t>
      </w:r>
      <w:r w:rsidR="00BB5797" w:rsidRPr="005D343D">
        <w:rPr>
          <w:rFonts w:eastAsia="Calibri"/>
          <w:szCs w:val="28"/>
          <w:lang w:val="ru-RU" w:eastAsia="en-US"/>
        </w:rPr>
        <w:t>4</w:t>
      </w:r>
      <w:r w:rsidR="00762AEC" w:rsidRPr="005D343D">
        <w:rPr>
          <w:rFonts w:eastAsia="Calibri"/>
          <w:szCs w:val="28"/>
          <w:lang w:val="ru-RU" w:eastAsia="en-US"/>
        </w:rPr>
        <w:t>0</w:t>
      </w:r>
      <w:r w:rsidR="00D57AD3" w:rsidRPr="005D343D">
        <w:rPr>
          <w:rFonts w:eastAsia="Calibri"/>
          <w:szCs w:val="28"/>
          <w:lang w:eastAsia="en-US"/>
        </w:rPr>
        <w:t xml:space="preserve"> работодателей.</w:t>
      </w:r>
    </w:p>
    <w:p w:rsidR="0018080C" w:rsidRDefault="0018080C" w:rsidP="005D343D">
      <w:pPr>
        <w:pStyle w:val="a3"/>
        <w:spacing w:line="276" w:lineRule="auto"/>
        <w:ind w:left="284" w:right="-24" w:firstLine="283"/>
        <w:jc w:val="center"/>
        <w:rPr>
          <w:rFonts w:eastAsia="Calibri"/>
          <w:szCs w:val="28"/>
          <w:lang w:val="ru-RU" w:eastAsia="en-US"/>
        </w:rPr>
      </w:pPr>
      <w:r w:rsidRPr="005D343D">
        <w:rPr>
          <w:rFonts w:eastAsia="Calibri"/>
          <w:noProof/>
          <w:szCs w:val="28"/>
          <w:lang w:val="ru-RU" w:eastAsia="ru-RU"/>
        </w:rPr>
        <w:drawing>
          <wp:inline distT="0" distB="0" distL="0" distR="0" wp14:anchorId="3E9433D5" wp14:editId="56954BFE">
            <wp:extent cx="5135880" cy="1767840"/>
            <wp:effectExtent l="0" t="0" r="26670" b="228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D343D" w:rsidRPr="005D343D" w:rsidRDefault="005D343D" w:rsidP="005D343D">
      <w:pPr>
        <w:pStyle w:val="a3"/>
        <w:spacing w:line="276" w:lineRule="auto"/>
        <w:ind w:left="284" w:right="-24" w:firstLine="283"/>
        <w:jc w:val="center"/>
        <w:rPr>
          <w:rFonts w:eastAsia="Calibri"/>
          <w:szCs w:val="28"/>
          <w:lang w:val="ru-RU" w:eastAsia="en-US"/>
        </w:rPr>
      </w:pPr>
    </w:p>
    <w:tbl>
      <w:tblPr>
        <w:tblStyle w:val="af1"/>
        <w:tblW w:w="0" w:type="auto"/>
        <w:tblInd w:w="675" w:type="dxa"/>
        <w:tblLook w:val="04A0" w:firstRow="1" w:lastRow="0" w:firstColumn="1" w:lastColumn="0" w:noHBand="0" w:noVBand="1"/>
      </w:tblPr>
      <w:tblGrid>
        <w:gridCol w:w="3261"/>
        <w:gridCol w:w="3118"/>
        <w:gridCol w:w="3260"/>
      </w:tblGrid>
      <w:tr w:rsidR="005D343D" w:rsidRPr="005D343D" w:rsidTr="005D343D">
        <w:tc>
          <w:tcPr>
            <w:tcW w:w="9639" w:type="dxa"/>
            <w:gridSpan w:val="3"/>
          </w:tcPr>
          <w:p w:rsidR="00183CF6" w:rsidRPr="005D343D" w:rsidRDefault="00183CF6" w:rsidP="005D343D">
            <w:pPr>
              <w:ind w:left="284" w:right="-23" w:firstLine="284"/>
              <w:jc w:val="center"/>
              <w:rPr>
                <w:rFonts w:eastAsia="Calibri"/>
                <w:sz w:val="28"/>
                <w:szCs w:val="28"/>
                <w:lang w:eastAsia="en-US"/>
              </w:rPr>
            </w:pPr>
            <w:r w:rsidRPr="005D343D">
              <w:rPr>
                <w:rFonts w:eastAsia="Calibri"/>
                <w:sz w:val="28"/>
                <w:szCs w:val="28"/>
                <w:lang w:eastAsia="en-US"/>
              </w:rPr>
              <w:t xml:space="preserve">Рейтинг востребованных и высокооплачиваемых вакансий за </w:t>
            </w:r>
            <w:r w:rsidR="00FC5F5B" w:rsidRPr="005D343D">
              <w:rPr>
                <w:rFonts w:eastAsia="Calibri"/>
                <w:sz w:val="28"/>
                <w:szCs w:val="28"/>
                <w:lang w:eastAsia="en-US"/>
              </w:rPr>
              <w:t>4</w:t>
            </w:r>
            <w:r w:rsidRPr="005D343D">
              <w:rPr>
                <w:rFonts w:eastAsia="Calibri"/>
                <w:sz w:val="28"/>
                <w:szCs w:val="28"/>
                <w:lang w:eastAsia="en-US"/>
              </w:rPr>
              <w:t xml:space="preserve"> квартала 2019г.</w:t>
            </w:r>
          </w:p>
        </w:tc>
      </w:tr>
      <w:tr w:rsidR="005D343D" w:rsidRPr="005D343D" w:rsidTr="005D343D">
        <w:tc>
          <w:tcPr>
            <w:tcW w:w="3261" w:type="dxa"/>
          </w:tcPr>
          <w:p w:rsidR="00183CF6" w:rsidRPr="005D343D" w:rsidRDefault="00183CF6" w:rsidP="005D343D">
            <w:pPr>
              <w:spacing w:after="120" w:line="276" w:lineRule="auto"/>
              <w:ind w:left="284" w:right="-24" w:firstLine="283"/>
              <w:jc w:val="center"/>
              <w:rPr>
                <w:rFonts w:eastAsia="Calibri"/>
                <w:b/>
                <w:sz w:val="20"/>
                <w:szCs w:val="20"/>
                <w:lang w:eastAsia="en-US"/>
              </w:rPr>
            </w:pPr>
            <w:r w:rsidRPr="005D343D">
              <w:rPr>
                <w:rFonts w:eastAsia="Calibri"/>
                <w:b/>
                <w:sz w:val="20"/>
                <w:szCs w:val="20"/>
                <w:lang w:eastAsia="en-US"/>
              </w:rPr>
              <w:t>Востребованные должности специалистов (служащих)</w:t>
            </w:r>
          </w:p>
        </w:tc>
        <w:tc>
          <w:tcPr>
            <w:tcW w:w="3118" w:type="dxa"/>
          </w:tcPr>
          <w:p w:rsidR="00183CF6" w:rsidRPr="005D343D" w:rsidRDefault="00183CF6" w:rsidP="005D343D">
            <w:pPr>
              <w:ind w:left="284" w:right="-23" w:firstLine="284"/>
              <w:jc w:val="center"/>
              <w:rPr>
                <w:rFonts w:eastAsia="Calibri"/>
                <w:b/>
                <w:sz w:val="20"/>
                <w:szCs w:val="20"/>
                <w:lang w:eastAsia="en-US"/>
              </w:rPr>
            </w:pPr>
            <w:r w:rsidRPr="005D343D">
              <w:rPr>
                <w:rFonts w:eastAsia="Calibri"/>
                <w:b/>
                <w:sz w:val="20"/>
                <w:szCs w:val="20"/>
                <w:lang w:eastAsia="en-US"/>
              </w:rPr>
              <w:t>Востребованные профессии (специальности)</w:t>
            </w:r>
          </w:p>
        </w:tc>
        <w:tc>
          <w:tcPr>
            <w:tcW w:w="3260" w:type="dxa"/>
          </w:tcPr>
          <w:p w:rsidR="00183CF6" w:rsidRPr="005D343D" w:rsidRDefault="00183CF6" w:rsidP="005D343D">
            <w:pPr>
              <w:ind w:left="284" w:right="-23" w:firstLine="284"/>
              <w:jc w:val="center"/>
              <w:rPr>
                <w:rFonts w:eastAsia="Calibri"/>
                <w:b/>
                <w:sz w:val="20"/>
                <w:szCs w:val="20"/>
                <w:lang w:eastAsia="en-US"/>
              </w:rPr>
            </w:pPr>
            <w:r w:rsidRPr="005D343D">
              <w:rPr>
                <w:rFonts w:eastAsia="Calibri"/>
                <w:b/>
                <w:sz w:val="20"/>
                <w:szCs w:val="20"/>
                <w:lang w:eastAsia="en-US"/>
              </w:rPr>
              <w:t>Высокооплачиваемые вакансии</w:t>
            </w:r>
          </w:p>
        </w:tc>
      </w:tr>
      <w:tr w:rsidR="005D343D" w:rsidRPr="005D343D" w:rsidTr="005D343D">
        <w:tc>
          <w:tcPr>
            <w:tcW w:w="3261" w:type="dxa"/>
          </w:tcPr>
          <w:p w:rsidR="00372DAA" w:rsidRPr="005D343D" w:rsidRDefault="00372DAA" w:rsidP="005D343D">
            <w:pPr>
              <w:spacing w:line="276" w:lineRule="auto"/>
              <w:ind w:left="142" w:right="-24"/>
              <w:rPr>
                <w:sz w:val="22"/>
                <w:szCs w:val="22"/>
              </w:rPr>
            </w:pPr>
            <w:r w:rsidRPr="005D343D">
              <w:rPr>
                <w:sz w:val="22"/>
                <w:szCs w:val="22"/>
              </w:rPr>
              <w:t>Врач-терапевт участковый</w:t>
            </w:r>
          </w:p>
        </w:tc>
        <w:tc>
          <w:tcPr>
            <w:tcW w:w="3118"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Подсобный рабочий</w:t>
            </w:r>
          </w:p>
        </w:tc>
        <w:tc>
          <w:tcPr>
            <w:tcW w:w="3260"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Главный инженер (в прочих отраслях)</w:t>
            </w:r>
          </w:p>
        </w:tc>
      </w:tr>
      <w:tr w:rsidR="005D343D" w:rsidRPr="005D343D" w:rsidTr="005D343D">
        <w:tc>
          <w:tcPr>
            <w:tcW w:w="3261" w:type="dxa"/>
          </w:tcPr>
          <w:p w:rsidR="00372DAA" w:rsidRPr="005D343D" w:rsidRDefault="00372DAA" w:rsidP="005D343D">
            <w:pPr>
              <w:spacing w:line="276" w:lineRule="auto"/>
              <w:ind w:left="142" w:right="-24"/>
              <w:rPr>
                <w:sz w:val="22"/>
                <w:szCs w:val="22"/>
              </w:rPr>
            </w:pPr>
            <w:r w:rsidRPr="005D343D">
              <w:rPr>
                <w:sz w:val="22"/>
                <w:szCs w:val="22"/>
              </w:rPr>
              <w:t>Врач скорой медицинской помощи</w:t>
            </w:r>
          </w:p>
        </w:tc>
        <w:tc>
          <w:tcPr>
            <w:tcW w:w="3118"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Водитель автомобиля</w:t>
            </w:r>
          </w:p>
        </w:tc>
        <w:tc>
          <w:tcPr>
            <w:tcW w:w="3260"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Медицинский дезинфектор</w:t>
            </w:r>
          </w:p>
        </w:tc>
      </w:tr>
      <w:tr w:rsidR="005D343D" w:rsidRPr="005D343D" w:rsidTr="005D343D">
        <w:tc>
          <w:tcPr>
            <w:tcW w:w="3261" w:type="dxa"/>
          </w:tcPr>
          <w:p w:rsidR="00372DAA" w:rsidRPr="005D343D" w:rsidRDefault="00372DAA" w:rsidP="005D343D">
            <w:pPr>
              <w:spacing w:line="276" w:lineRule="auto"/>
              <w:ind w:left="142" w:right="-24"/>
              <w:rPr>
                <w:sz w:val="22"/>
                <w:szCs w:val="22"/>
              </w:rPr>
            </w:pPr>
            <w:r w:rsidRPr="005D343D">
              <w:rPr>
                <w:sz w:val="22"/>
                <w:szCs w:val="22"/>
              </w:rPr>
              <w:t>Врач-педиатр участковый</w:t>
            </w:r>
          </w:p>
        </w:tc>
        <w:tc>
          <w:tcPr>
            <w:tcW w:w="3118"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Повар</w:t>
            </w:r>
          </w:p>
        </w:tc>
        <w:tc>
          <w:tcPr>
            <w:tcW w:w="3260"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Продавец-консультант</w:t>
            </w:r>
          </w:p>
        </w:tc>
      </w:tr>
      <w:tr w:rsidR="005D343D" w:rsidRPr="005D343D" w:rsidTr="005D343D">
        <w:tc>
          <w:tcPr>
            <w:tcW w:w="3261" w:type="dxa"/>
          </w:tcPr>
          <w:p w:rsidR="00372DAA" w:rsidRPr="005D343D" w:rsidRDefault="00372DAA" w:rsidP="005D343D">
            <w:pPr>
              <w:spacing w:line="276" w:lineRule="auto"/>
              <w:ind w:left="142" w:right="-24"/>
              <w:rPr>
                <w:sz w:val="22"/>
                <w:szCs w:val="22"/>
              </w:rPr>
            </w:pPr>
            <w:r w:rsidRPr="005D343D">
              <w:rPr>
                <w:sz w:val="22"/>
                <w:szCs w:val="22"/>
              </w:rPr>
              <w:t>Медицинская сестра палатная (постовая)</w:t>
            </w:r>
          </w:p>
        </w:tc>
        <w:tc>
          <w:tcPr>
            <w:tcW w:w="3118"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Продавец продовольственных товаров</w:t>
            </w:r>
          </w:p>
        </w:tc>
        <w:tc>
          <w:tcPr>
            <w:tcW w:w="3260"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Электромонтажник-наладчик</w:t>
            </w:r>
          </w:p>
        </w:tc>
      </w:tr>
      <w:tr w:rsidR="005D343D" w:rsidRPr="005D343D" w:rsidTr="005D343D">
        <w:tc>
          <w:tcPr>
            <w:tcW w:w="3261" w:type="dxa"/>
          </w:tcPr>
          <w:p w:rsidR="00372DAA" w:rsidRPr="005D343D" w:rsidRDefault="00372DAA" w:rsidP="005D343D">
            <w:pPr>
              <w:spacing w:line="276" w:lineRule="auto"/>
              <w:ind w:left="142" w:right="-24"/>
              <w:rPr>
                <w:sz w:val="22"/>
                <w:szCs w:val="22"/>
              </w:rPr>
            </w:pPr>
            <w:r w:rsidRPr="005D343D">
              <w:rPr>
                <w:sz w:val="22"/>
                <w:szCs w:val="22"/>
              </w:rPr>
              <w:t>Медицинский лабораторный техник</w:t>
            </w:r>
          </w:p>
        </w:tc>
        <w:tc>
          <w:tcPr>
            <w:tcW w:w="3118"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Продавец непродовольственных товаров</w:t>
            </w:r>
          </w:p>
        </w:tc>
        <w:tc>
          <w:tcPr>
            <w:tcW w:w="3260"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Составитель поездов</w:t>
            </w:r>
          </w:p>
        </w:tc>
      </w:tr>
      <w:tr w:rsidR="005D343D" w:rsidRPr="005D343D" w:rsidTr="005D343D">
        <w:tc>
          <w:tcPr>
            <w:tcW w:w="3261" w:type="dxa"/>
          </w:tcPr>
          <w:p w:rsidR="00372DAA" w:rsidRPr="005D343D" w:rsidRDefault="00372DAA" w:rsidP="005D343D">
            <w:pPr>
              <w:spacing w:line="276" w:lineRule="auto"/>
              <w:ind w:left="142" w:right="-24"/>
              <w:rPr>
                <w:sz w:val="22"/>
                <w:szCs w:val="22"/>
              </w:rPr>
            </w:pPr>
            <w:r w:rsidRPr="005D343D">
              <w:rPr>
                <w:sz w:val="22"/>
                <w:szCs w:val="22"/>
              </w:rPr>
              <w:t>Фельдшер скорой медицинской помощи</w:t>
            </w:r>
          </w:p>
        </w:tc>
        <w:tc>
          <w:tcPr>
            <w:tcW w:w="3118"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Швея</w:t>
            </w:r>
          </w:p>
        </w:tc>
        <w:tc>
          <w:tcPr>
            <w:tcW w:w="3260"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Электрослесарь (слесарь) дежурный и по ремонту оборудования</w:t>
            </w:r>
          </w:p>
        </w:tc>
      </w:tr>
      <w:tr w:rsidR="005D343D" w:rsidRPr="005D343D" w:rsidTr="005D343D">
        <w:tc>
          <w:tcPr>
            <w:tcW w:w="3261" w:type="dxa"/>
          </w:tcPr>
          <w:p w:rsidR="00372DAA" w:rsidRPr="005D343D" w:rsidRDefault="00372DAA" w:rsidP="005D343D">
            <w:pPr>
              <w:spacing w:line="276" w:lineRule="auto"/>
              <w:ind w:left="142" w:right="-24"/>
              <w:rPr>
                <w:sz w:val="22"/>
                <w:szCs w:val="22"/>
              </w:rPr>
            </w:pPr>
            <w:r w:rsidRPr="005D343D">
              <w:rPr>
                <w:sz w:val="22"/>
                <w:szCs w:val="22"/>
              </w:rPr>
              <w:t>Учитель (преподаватель) иностранного языка</w:t>
            </w:r>
          </w:p>
        </w:tc>
        <w:tc>
          <w:tcPr>
            <w:tcW w:w="3118"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Охранник</w:t>
            </w:r>
          </w:p>
        </w:tc>
        <w:tc>
          <w:tcPr>
            <w:tcW w:w="3260"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Электромонтер по ремонту и обслуживанию электрооборудования</w:t>
            </w:r>
          </w:p>
        </w:tc>
      </w:tr>
      <w:tr w:rsidR="005D343D" w:rsidRPr="005D343D" w:rsidTr="005D343D">
        <w:tc>
          <w:tcPr>
            <w:tcW w:w="3261" w:type="dxa"/>
          </w:tcPr>
          <w:p w:rsidR="00372DAA" w:rsidRPr="005D343D" w:rsidRDefault="00372DAA" w:rsidP="005D343D">
            <w:pPr>
              <w:spacing w:line="276" w:lineRule="auto"/>
              <w:ind w:left="142" w:right="-24"/>
              <w:rPr>
                <w:sz w:val="22"/>
                <w:szCs w:val="22"/>
              </w:rPr>
            </w:pPr>
            <w:r w:rsidRPr="005D343D">
              <w:rPr>
                <w:sz w:val="22"/>
                <w:szCs w:val="22"/>
              </w:rPr>
              <w:t>Инспектор дорожно-патрульной службы</w:t>
            </w:r>
          </w:p>
        </w:tc>
        <w:tc>
          <w:tcPr>
            <w:tcW w:w="3118"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Пекарь</w:t>
            </w:r>
          </w:p>
        </w:tc>
        <w:tc>
          <w:tcPr>
            <w:tcW w:w="3260"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Формовщик железобетонных изделий и конструкций</w:t>
            </w:r>
          </w:p>
        </w:tc>
      </w:tr>
      <w:tr w:rsidR="005D343D" w:rsidRPr="005D343D" w:rsidTr="005D343D">
        <w:tc>
          <w:tcPr>
            <w:tcW w:w="3261" w:type="dxa"/>
          </w:tcPr>
          <w:p w:rsidR="00372DAA" w:rsidRPr="005D343D" w:rsidRDefault="00372DAA" w:rsidP="005D343D">
            <w:pPr>
              <w:spacing w:line="276" w:lineRule="auto"/>
              <w:ind w:left="142" w:right="-24"/>
              <w:rPr>
                <w:sz w:val="22"/>
                <w:szCs w:val="22"/>
              </w:rPr>
            </w:pPr>
            <w:r w:rsidRPr="005D343D">
              <w:rPr>
                <w:sz w:val="22"/>
                <w:szCs w:val="22"/>
              </w:rPr>
              <w:t>Учитель (преподаватель) русского языка и литературы</w:t>
            </w:r>
          </w:p>
        </w:tc>
        <w:tc>
          <w:tcPr>
            <w:tcW w:w="3118"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Уборщик производственных и служебных помещений</w:t>
            </w:r>
          </w:p>
        </w:tc>
        <w:tc>
          <w:tcPr>
            <w:tcW w:w="3260"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Пекарь</w:t>
            </w:r>
          </w:p>
        </w:tc>
      </w:tr>
      <w:tr w:rsidR="005D343D" w:rsidRPr="005D343D" w:rsidTr="005D343D">
        <w:tc>
          <w:tcPr>
            <w:tcW w:w="3261" w:type="dxa"/>
          </w:tcPr>
          <w:p w:rsidR="005D343D" w:rsidRPr="005D343D" w:rsidRDefault="00372DAA" w:rsidP="00BE35E8">
            <w:pPr>
              <w:spacing w:line="276" w:lineRule="auto"/>
              <w:ind w:left="142" w:right="-24"/>
              <w:rPr>
                <w:sz w:val="22"/>
                <w:szCs w:val="22"/>
              </w:rPr>
            </w:pPr>
            <w:r w:rsidRPr="005D343D">
              <w:rPr>
                <w:sz w:val="22"/>
                <w:szCs w:val="22"/>
              </w:rPr>
              <w:t>Администратор</w:t>
            </w:r>
          </w:p>
        </w:tc>
        <w:tc>
          <w:tcPr>
            <w:tcW w:w="3118"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Грузчик</w:t>
            </w:r>
          </w:p>
        </w:tc>
        <w:tc>
          <w:tcPr>
            <w:tcW w:w="3260" w:type="dxa"/>
            <w:vAlign w:val="center"/>
          </w:tcPr>
          <w:p w:rsidR="00372DAA" w:rsidRPr="005D343D" w:rsidRDefault="00372DAA" w:rsidP="005D343D">
            <w:pPr>
              <w:spacing w:line="276" w:lineRule="auto"/>
              <w:ind w:left="142" w:right="-23"/>
              <w:rPr>
                <w:spacing w:val="-2"/>
                <w:sz w:val="22"/>
                <w:szCs w:val="22"/>
              </w:rPr>
            </w:pPr>
            <w:r w:rsidRPr="005D343D">
              <w:rPr>
                <w:spacing w:val="-2"/>
                <w:sz w:val="22"/>
                <w:szCs w:val="22"/>
              </w:rPr>
              <w:t>Офис-менеджер</w:t>
            </w:r>
          </w:p>
        </w:tc>
      </w:tr>
    </w:tbl>
    <w:p w:rsidR="00F512F7" w:rsidRPr="005D343D" w:rsidRDefault="00F512F7" w:rsidP="00BE35E8">
      <w:pPr>
        <w:spacing w:after="120" w:line="276" w:lineRule="auto"/>
        <w:ind w:left="284" w:right="-23" w:firstLine="284"/>
        <w:jc w:val="both"/>
        <w:rPr>
          <w:rFonts w:eastAsia="Calibri"/>
          <w:lang w:eastAsia="en-US"/>
        </w:rPr>
      </w:pPr>
      <w:r w:rsidRPr="005D343D">
        <w:rPr>
          <w:rFonts w:eastAsia="Calibri"/>
          <w:b/>
          <w:sz w:val="28"/>
          <w:szCs w:val="28"/>
          <w:lang w:eastAsia="en-US"/>
        </w:rPr>
        <w:lastRenderedPageBreak/>
        <w:t>Коэффициент напряженности</w:t>
      </w:r>
      <w:r w:rsidRPr="005D343D">
        <w:rPr>
          <w:rFonts w:eastAsia="Calibri"/>
          <w:sz w:val="28"/>
          <w:szCs w:val="28"/>
          <w:lang w:eastAsia="en-US"/>
        </w:rPr>
        <w:t xml:space="preserve"> (отношение численности незанятых граждан, зарегистрированных в ГКУ «Североуральский ЦЗ» в целях поиска подходящей работы, к числу вакантных рабочих мест) на </w:t>
      </w:r>
      <w:r w:rsidR="00E1202B" w:rsidRPr="005D343D">
        <w:rPr>
          <w:rFonts w:eastAsia="Calibri"/>
          <w:sz w:val="28"/>
          <w:szCs w:val="28"/>
          <w:lang w:eastAsia="en-US"/>
        </w:rPr>
        <w:t>конец отчетного периода составил</w:t>
      </w:r>
      <w:r w:rsidRPr="005D343D">
        <w:rPr>
          <w:rFonts w:eastAsia="Calibri"/>
          <w:sz w:val="28"/>
          <w:szCs w:val="28"/>
          <w:lang w:eastAsia="en-US"/>
        </w:rPr>
        <w:t xml:space="preserve"> </w:t>
      </w:r>
      <w:r w:rsidR="005D2FF8" w:rsidRPr="005D343D">
        <w:rPr>
          <w:rFonts w:eastAsia="Calibri"/>
          <w:b/>
          <w:sz w:val="28"/>
          <w:szCs w:val="28"/>
          <w:lang w:eastAsia="en-US"/>
        </w:rPr>
        <w:t>1,</w:t>
      </w:r>
      <w:r w:rsidR="00BF7C6A" w:rsidRPr="005D343D">
        <w:rPr>
          <w:rFonts w:eastAsia="Calibri"/>
          <w:b/>
          <w:sz w:val="28"/>
          <w:szCs w:val="28"/>
          <w:lang w:eastAsia="en-US"/>
        </w:rPr>
        <w:t>8</w:t>
      </w:r>
      <w:r w:rsidR="0085478C" w:rsidRPr="005D343D">
        <w:rPr>
          <w:rFonts w:eastAsia="Calibri"/>
          <w:b/>
          <w:sz w:val="28"/>
          <w:szCs w:val="28"/>
          <w:lang w:eastAsia="en-US"/>
        </w:rPr>
        <w:t xml:space="preserve"> </w:t>
      </w:r>
      <w:r w:rsidR="0085478C" w:rsidRPr="005D343D">
        <w:rPr>
          <w:rFonts w:eastAsia="Calibri"/>
          <w:sz w:val="28"/>
          <w:szCs w:val="28"/>
          <w:lang w:eastAsia="en-US"/>
        </w:rPr>
        <w:t>безработных граждан, зарегистрированных в органах службы занятости, на одну вакансию</w:t>
      </w:r>
      <w:r w:rsidR="001122B9" w:rsidRPr="005D343D">
        <w:rPr>
          <w:rFonts w:eastAsia="Calibri"/>
          <w:sz w:val="28"/>
          <w:szCs w:val="28"/>
          <w:lang w:eastAsia="en-US"/>
        </w:rPr>
        <w:t>.</w:t>
      </w:r>
    </w:p>
    <w:p w:rsidR="00255D6F" w:rsidRPr="005D343D" w:rsidRDefault="0018080C" w:rsidP="005D343D">
      <w:pPr>
        <w:spacing w:after="200" w:line="276" w:lineRule="auto"/>
        <w:ind w:left="284" w:right="-24" w:firstLine="283"/>
        <w:jc w:val="center"/>
        <w:rPr>
          <w:rFonts w:eastAsia="Calibri"/>
          <w:lang w:eastAsia="en-US"/>
        </w:rPr>
      </w:pPr>
      <w:r w:rsidRPr="005D343D">
        <w:rPr>
          <w:rFonts w:eastAsia="Calibri"/>
          <w:noProof/>
          <w:sz w:val="28"/>
          <w:szCs w:val="28"/>
        </w:rPr>
        <w:drawing>
          <wp:inline distT="0" distB="0" distL="0" distR="0" wp14:anchorId="7C20C05D" wp14:editId="0F80A055">
            <wp:extent cx="6263640" cy="2240280"/>
            <wp:effectExtent l="0" t="0" r="22860" b="266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6355D" w:rsidRPr="005D343D" w:rsidRDefault="00B6355D" w:rsidP="00BE35E8">
      <w:pPr>
        <w:spacing w:after="120" w:line="276" w:lineRule="auto"/>
        <w:ind w:left="284" w:right="-23" w:firstLine="284"/>
        <w:jc w:val="center"/>
        <w:rPr>
          <w:rFonts w:eastAsia="Calibri"/>
          <w:b/>
          <w:sz w:val="32"/>
          <w:szCs w:val="32"/>
          <w:lang w:eastAsia="en-US"/>
        </w:rPr>
      </w:pPr>
      <w:r w:rsidRPr="005D343D">
        <w:rPr>
          <w:rFonts w:eastAsia="Calibri"/>
          <w:b/>
          <w:sz w:val="32"/>
          <w:szCs w:val="32"/>
          <w:lang w:eastAsia="en-US"/>
        </w:rPr>
        <w:t>Соблюдение трудового законодательства</w:t>
      </w:r>
    </w:p>
    <w:p w:rsidR="00190308" w:rsidRPr="005D343D" w:rsidRDefault="00C16112" w:rsidP="005D343D">
      <w:pPr>
        <w:spacing w:after="120" w:line="276" w:lineRule="auto"/>
        <w:ind w:left="284" w:right="-24" w:firstLine="283"/>
        <w:jc w:val="both"/>
        <w:rPr>
          <w:rFonts w:eastAsia="Calibri"/>
          <w:sz w:val="28"/>
          <w:szCs w:val="28"/>
          <w:lang w:eastAsia="en-US"/>
        </w:rPr>
      </w:pPr>
      <w:r w:rsidRPr="005D343D">
        <w:rPr>
          <w:rFonts w:eastAsia="Calibri"/>
          <w:sz w:val="28"/>
          <w:szCs w:val="28"/>
          <w:lang w:eastAsia="en-US"/>
        </w:rPr>
        <w:t xml:space="preserve">В связи с вступлением в силу с </w:t>
      </w:r>
      <w:r w:rsidR="00190308" w:rsidRPr="005D343D">
        <w:rPr>
          <w:rFonts w:eastAsia="Calibri"/>
          <w:sz w:val="28"/>
          <w:szCs w:val="28"/>
          <w:lang w:eastAsia="en-US"/>
        </w:rPr>
        <w:t>1</w:t>
      </w:r>
      <w:r w:rsidRPr="005D343D">
        <w:rPr>
          <w:rFonts w:eastAsia="Calibri"/>
          <w:sz w:val="28"/>
          <w:szCs w:val="28"/>
          <w:lang w:eastAsia="en-US"/>
        </w:rPr>
        <w:t xml:space="preserve"> января 2019</w:t>
      </w:r>
      <w:r w:rsidR="00190308" w:rsidRPr="005D343D">
        <w:rPr>
          <w:rFonts w:eastAsia="Calibri"/>
          <w:sz w:val="28"/>
          <w:szCs w:val="28"/>
          <w:lang w:eastAsia="en-US"/>
        </w:rPr>
        <w:t>г.</w:t>
      </w:r>
      <w:r w:rsidRPr="005D343D">
        <w:rPr>
          <w:rFonts w:eastAsia="Calibri"/>
          <w:sz w:val="28"/>
          <w:szCs w:val="28"/>
          <w:lang w:eastAsia="en-US"/>
        </w:rPr>
        <w:t xml:space="preserve"> Федерального закона от 3 октября 2018 г. </w:t>
      </w:r>
      <w:r w:rsidR="00190308" w:rsidRPr="005D343D">
        <w:rPr>
          <w:rFonts w:eastAsia="Calibri"/>
          <w:sz w:val="28"/>
          <w:szCs w:val="28"/>
          <w:lang w:eastAsia="en-US"/>
        </w:rPr>
        <w:t>№</w:t>
      </w:r>
      <w:r w:rsidRPr="005D343D">
        <w:rPr>
          <w:rFonts w:eastAsia="Calibri"/>
          <w:sz w:val="28"/>
          <w:szCs w:val="28"/>
          <w:lang w:eastAsia="en-US"/>
        </w:rPr>
        <w:t xml:space="preserve"> </w:t>
      </w:r>
      <w:r w:rsidR="00190308" w:rsidRPr="005D343D">
        <w:rPr>
          <w:rFonts w:eastAsia="Calibri"/>
          <w:sz w:val="28"/>
          <w:szCs w:val="28"/>
          <w:lang w:eastAsia="en-US"/>
        </w:rPr>
        <w:t>350</w:t>
      </w:r>
      <w:r w:rsidR="00087708" w:rsidRPr="005D343D">
        <w:rPr>
          <w:rFonts w:eastAsia="Calibri"/>
          <w:sz w:val="28"/>
          <w:szCs w:val="28"/>
          <w:lang w:eastAsia="en-US"/>
        </w:rPr>
        <w:t xml:space="preserve">-ФЗ «О внесении изменений в отдельные законодательные акты Российской Федерации по вопросам назначения и выплаты пенсий» были </w:t>
      </w:r>
      <w:r w:rsidR="00190308" w:rsidRPr="005D343D">
        <w:rPr>
          <w:rFonts w:eastAsia="Calibri"/>
          <w:sz w:val="28"/>
          <w:szCs w:val="28"/>
          <w:lang w:eastAsia="en-US"/>
        </w:rPr>
        <w:t xml:space="preserve"> внесены изменения в </w:t>
      </w:r>
      <w:r w:rsidR="00087708" w:rsidRPr="005D343D">
        <w:rPr>
          <w:rFonts w:eastAsia="Calibri"/>
          <w:sz w:val="28"/>
          <w:szCs w:val="28"/>
          <w:lang w:eastAsia="en-US"/>
        </w:rPr>
        <w:t>«</w:t>
      </w:r>
      <w:r w:rsidR="00190308" w:rsidRPr="005D343D">
        <w:rPr>
          <w:rFonts w:eastAsia="Calibri"/>
          <w:sz w:val="28"/>
          <w:szCs w:val="28"/>
          <w:lang w:eastAsia="en-US"/>
        </w:rPr>
        <w:t>Закон о занятости</w:t>
      </w:r>
      <w:r w:rsidR="00087708" w:rsidRPr="005D343D">
        <w:rPr>
          <w:rFonts w:eastAsia="Calibri"/>
          <w:sz w:val="28"/>
          <w:szCs w:val="28"/>
          <w:lang w:eastAsia="en-US"/>
        </w:rPr>
        <w:t xml:space="preserve"> населения Российской Федерации»</w:t>
      </w:r>
      <w:r w:rsidR="00DE79D9" w:rsidRPr="005D343D">
        <w:rPr>
          <w:rFonts w:eastAsia="Calibri"/>
          <w:sz w:val="28"/>
          <w:szCs w:val="28"/>
          <w:lang w:eastAsia="en-US"/>
        </w:rPr>
        <w:t xml:space="preserve"> от 19 апреля 1991 года №1032-1, в том числе и в отношени</w:t>
      </w:r>
      <w:r w:rsidR="00320D86" w:rsidRPr="005D343D">
        <w:rPr>
          <w:rFonts w:eastAsia="Calibri"/>
          <w:sz w:val="28"/>
          <w:szCs w:val="28"/>
          <w:lang w:eastAsia="en-US"/>
        </w:rPr>
        <w:t>и</w:t>
      </w:r>
      <w:r w:rsidR="00DE79D9" w:rsidRPr="005D343D">
        <w:rPr>
          <w:rFonts w:eastAsia="Calibri"/>
          <w:sz w:val="28"/>
          <w:szCs w:val="28"/>
          <w:lang w:eastAsia="en-US"/>
        </w:rPr>
        <w:t xml:space="preserve"> граждан предпенсионного возраста.</w:t>
      </w:r>
    </w:p>
    <w:p w:rsidR="00B6355D" w:rsidRPr="005D343D" w:rsidRDefault="00B6355D" w:rsidP="00BE35E8">
      <w:pPr>
        <w:spacing w:after="120" w:line="276" w:lineRule="auto"/>
        <w:ind w:left="284" w:right="-23" w:firstLine="284"/>
        <w:jc w:val="both"/>
        <w:rPr>
          <w:rFonts w:eastAsia="Calibri"/>
          <w:sz w:val="28"/>
          <w:szCs w:val="28"/>
          <w:lang w:eastAsia="en-US"/>
        </w:rPr>
      </w:pPr>
      <w:r w:rsidRPr="005D343D">
        <w:rPr>
          <w:rFonts w:eastAsia="Calibri"/>
          <w:sz w:val="28"/>
          <w:szCs w:val="28"/>
          <w:lang w:eastAsia="en-US"/>
        </w:rPr>
        <w:t>С начала  2019г</w:t>
      </w:r>
      <w:r w:rsidR="00182AAF" w:rsidRPr="005D343D">
        <w:rPr>
          <w:rFonts w:eastAsia="Calibri"/>
          <w:sz w:val="28"/>
          <w:szCs w:val="28"/>
          <w:lang w:eastAsia="en-US"/>
        </w:rPr>
        <w:t>.</w:t>
      </w:r>
      <w:r w:rsidRPr="005D343D">
        <w:rPr>
          <w:rFonts w:eastAsia="Calibri"/>
          <w:sz w:val="28"/>
          <w:szCs w:val="28"/>
          <w:lang w:eastAsia="en-US"/>
        </w:rPr>
        <w:t xml:space="preserve"> центром занятости зарегистрировано и проверено на соответствие требованиям трудового законодательства </w:t>
      </w:r>
      <w:r w:rsidR="00EC3406" w:rsidRPr="005D343D">
        <w:rPr>
          <w:rFonts w:eastAsia="Calibri"/>
          <w:sz w:val="28"/>
          <w:szCs w:val="28"/>
          <w:lang w:eastAsia="en-US"/>
        </w:rPr>
        <w:t>20</w:t>
      </w:r>
      <w:r w:rsidRPr="005D343D">
        <w:rPr>
          <w:rFonts w:eastAsia="Calibri"/>
          <w:sz w:val="28"/>
          <w:szCs w:val="28"/>
          <w:lang w:eastAsia="en-US"/>
        </w:rPr>
        <w:t xml:space="preserve"> коллективных договоров и </w:t>
      </w:r>
      <w:r w:rsidR="00EC3406" w:rsidRPr="005D343D">
        <w:rPr>
          <w:rFonts w:eastAsia="Calibri"/>
          <w:sz w:val="28"/>
          <w:szCs w:val="28"/>
          <w:lang w:eastAsia="en-US"/>
        </w:rPr>
        <w:t>55</w:t>
      </w:r>
      <w:r w:rsidRPr="005D343D">
        <w:rPr>
          <w:rFonts w:eastAsia="Calibri"/>
          <w:sz w:val="28"/>
          <w:szCs w:val="28"/>
          <w:lang w:eastAsia="en-US"/>
        </w:rPr>
        <w:t xml:space="preserve"> изменений (дополнений) к ним.</w:t>
      </w:r>
    </w:p>
    <w:p w:rsidR="0085478C" w:rsidRPr="005D343D" w:rsidRDefault="0085478C" w:rsidP="005D343D">
      <w:pPr>
        <w:spacing w:after="240" w:line="276" w:lineRule="auto"/>
        <w:ind w:left="284" w:right="-24" w:firstLine="283"/>
        <w:jc w:val="center"/>
        <w:rPr>
          <w:rFonts w:eastAsia="Calibri"/>
          <w:sz w:val="28"/>
          <w:szCs w:val="28"/>
          <w:lang w:eastAsia="en-US"/>
        </w:rPr>
      </w:pPr>
      <w:r w:rsidRPr="005D343D">
        <w:rPr>
          <w:rFonts w:eastAsia="Calibri"/>
          <w:noProof/>
          <w:sz w:val="28"/>
          <w:szCs w:val="28"/>
        </w:rPr>
        <w:drawing>
          <wp:inline distT="0" distB="0" distL="0" distR="0" wp14:anchorId="5C8488CA" wp14:editId="63808AD1">
            <wp:extent cx="5760720" cy="2308860"/>
            <wp:effectExtent l="0" t="0" r="11430" b="152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6355D" w:rsidRPr="005D343D" w:rsidRDefault="00B6355D" w:rsidP="005D343D">
      <w:pPr>
        <w:spacing w:after="120" w:line="276" w:lineRule="auto"/>
        <w:ind w:left="284" w:right="-24" w:firstLine="283"/>
        <w:jc w:val="both"/>
        <w:rPr>
          <w:rFonts w:eastAsia="Calibri"/>
          <w:sz w:val="28"/>
          <w:szCs w:val="28"/>
          <w:lang w:eastAsia="en-US"/>
        </w:rPr>
      </w:pPr>
      <w:r w:rsidRPr="005D343D">
        <w:rPr>
          <w:rFonts w:eastAsia="Calibri"/>
          <w:sz w:val="28"/>
          <w:szCs w:val="28"/>
          <w:lang w:eastAsia="en-US"/>
        </w:rPr>
        <w:t>Регулярно  на сайте Администрации Североуральского городского округа  в</w:t>
      </w:r>
      <w:r w:rsidRPr="005D343D">
        <w:rPr>
          <w:rFonts w:ascii="Calibri" w:eastAsia="Calibri" w:hAnsi="Calibri"/>
          <w:sz w:val="28"/>
          <w:szCs w:val="28"/>
          <w:lang w:eastAsia="en-US"/>
        </w:rPr>
        <w:t xml:space="preserve"> </w:t>
      </w:r>
      <w:r w:rsidRPr="005D343D">
        <w:rPr>
          <w:rFonts w:eastAsia="Calibri"/>
          <w:sz w:val="28"/>
          <w:szCs w:val="28"/>
          <w:lang w:eastAsia="en-US"/>
        </w:rPr>
        <w:t xml:space="preserve">разделе  «Государственные организации информируют. Центр занятости» размещается информация об изменениях в трудовом законодательстве, объявления и </w:t>
      </w:r>
      <w:r w:rsidRPr="005D343D">
        <w:rPr>
          <w:rFonts w:eastAsia="Calibri"/>
          <w:sz w:val="28"/>
          <w:szCs w:val="28"/>
          <w:lang w:eastAsia="en-US"/>
        </w:rPr>
        <w:lastRenderedPageBreak/>
        <w:t xml:space="preserve">новости о мероприятиях проводимых центром занятости, вопросы и ответы на них, и другая информация важная для работодателей и для граждан ищущих работу. </w:t>
      </w:r>
    </w:p>
    <w:p w:rsidR="00EC2FF5" w:rsidRPr="005D343D" w:rsidRDefault="00EC2FF5" w:rsidP="005D343D">
      <w:pPr>
        <w:spacing w:after="120" w:line="276" w:lineRule="auto"/>
        <w:ind w:left="284" w:right="-24" w:firstLine="283"/>
        <w:jc w:val="both"/>
        <w:rPr>
          <w:rFonts w:eastAsia="Calibri"/>
          <w:sz w:val="28"/>
          <w:szCs w:val="28"/>
          <w:lang w:eastAsia="en-US"/>
        </w:rPr>
      </w:pPr>
      <w:r w:rsidRPr="005D343D">
        <w:rPr>
          <w:rFonts w:eastAsia="Calibri"/>
          <w:sz w:val="28"/>
          <w:szCs w:val="28"/>
          <w:lang w:eastAsia="en-US"/>
        </w:rPr>
        <w:t xml:space="preserve">С начала года в службу занятости поступили сведения от </w:t>
      </w:r>
      <w:r w:rsidR="00EC3406" w:rsidRPr="005D343D">
        <w:rPr>
          <w:rFonts w:eastAsia="Calibri"/>
          <w:sz w:val="28"/>
          <w:szCs w:val="28"/>
          <w:lang w:eastAsia="en-US"/>
        </w:rPr>
        <w:t>30</w:t>
      </w:r>
      <w:r w:rsidRPr="005D343D">
        <w:rPr>
          <w:rFonts w:eastAsia="Calibri"/>
          <w:sz w:val="28"/>
          <w:szCs w:val="28"/>
          <w:lang w:eastAsia="en-US"/>
        </w:rPr>
        <w:t xml:space="preserve"> организации о предстоящих увольнениях в связи с ликвидацией организации либо сокращением численности или штата </w:t>
      </w:r>
      <w:r w:rsidR="00EC3406" w:rsidRPr="005D343D">
        <w:rPr>
          <w:rFonts w:eastAsia="Calibri"/>
          <w:sz w:val="28"/>
          <w:szCs w:val="28"/>
          <w:lang w:eastAsia="en-US"/>
        </w:rPr>
        <w:t>265</w:t>
      </w:r>
      <w:r w:rsidRPr="005D343D">
        <w:rPr>
          <w:rFonts w:eastAsia="Calibri"/>
          <w:sz w:val="28"/>
          <w:szCs w:val="28"/>
          <w:lang w:eastAsia="en-US"/>
        </w:rPr>
        <w:t xml:space="preserve"> работников. В </w:t>
      </w:r>
      <w:r w:rsidR="00EC3406" w:rsidRPr="005D343D">
        <w:rPr>
          <w:rFonts w:eastAsia="Calibri"/>
          <w:sz w:val="28"/>
          <w:szCs w:val="28"/>
          <w:lang w:eastAsia="en-US"/>
        </w:rPr>
        <w:t>2019 году</w:t>
      </w:r>
      <w:r w:rsidRPr="005D343D">
        <w:rPr>
          <w:rFonts w:eastAsia="Calibri"/>
          <w:sz w:val="28"/>
          <w:szCs w:val="28"/>
          <w:lang w:eastAsia="en-US"/>
        </w:rPr>
        <w:t xml:space="preserve"> в ГКУ «Североуральский ЦЗ» обратилось </w:t>
      </w:r>
      <w:r w:rsidR="00EC3406" w:rsidRPr="005D343D">
        <w:rPr>
          <w:rFonts w:eastAsia="Calibri"/>
          <w:sz w:val="28"/>
          <w:szCs w:val="28"/>
          <w:lang w:eastAsia="en-US"/>
        </w:rPr>
        <w:t>202</w:t>
      </w:r>
      <w:r w:rsidRPr="005D343D">
        <w:rPr>
          <w:rFonts w:eastAsia="Calibri"/>
          <w:sz w:val="28"/>
          <w:szCs w:val="28"/>
          <w:lang w:eastAsia="en-US"/>
        </w:rPr>
        <w:t xml:space="preserve"> чел. Из них 9</w:t>
      </w:r>
      <w:r w:rsidR="008E4A43" w:rsidRPr="005D343D">
        <w:rPr>
          <w:rFonts w:eastAsia="Calibri"/>
          <w:sz w:val="28"/>
          <w:szCs w:val="28"/>
          <w:lang w:eastAsia="en-US"/>
        </w:rPr>
        <w:t>6</w:t>
      </w:r>
      <w:r w:rsidRPr="005D343D">
        <w:rPr>
          <w:rFonts w:eastAsia="Calibri"/>
          <w:sz w:val="28"/>
          <w:szCs w:val="28"/>
          <w:lang w:eastAsia="en-US"/>
        </w:rPr>
        <w:t xml:space="preserve"> чел. – пенсионного возраста, 14 чел. – предпенсионного возраст, а также </w:t>
      </w:r>
      <w:r w:rsidR="008E4A43" w:rsidRPr="005D343D">
        <w:rPr>
          <w:rFonts w:eastAsia="Calibri"/>
          <w:sz w:val="28"/>
          <w:szCs w:val="28"/>
          <w:lang w:eastAsia="en-US"/>
        </w:rPr>
        <w:t>10</w:t>
      </w:r>
      <w:r w:rsidRPr="005D343D">
        <w:rPr>
          <w:rFonts w:eastAsia="Calibri"/>
          <w:sz w:val="28"/>
          <w:szCs w:val="28"/>
          <w:lang w:eastAsia="en-US"/>
        </w:rPr>
        <w:t xml:space="preserve"> чел. имеют особо учитываемую категорию инвалид. </w:t>
      </w:r>
      <w:r w:rsidRPr="005D343D">
        <w:rPr>
          <w:rFonts w:eastAsia="Calibri"/>
          <w:i/>
          <w:sz w:val="28"/>
          <w:szCs w:val="28"/>
          <w:lang w:eastAsia="en-US"/>
        </w:rPr>
        <w:t>Число сокращенных в 2019 г. составило 1</w:t>
      </w:r>
      <w:r w:rsidR="008E4A43" w:rsidRPr="005D343D">
        <w:rPr>
          <w:rFonts w:eastAsia="Calibri"/>
          <w:i/>
          <w:sz w:val="28"/>
          <w:szCs w:val="28"/>
          <w:lang w:eastAsia="en-US"/>
        </w:rPr>
        <w:t>22</w:t>
      </w:r>
      <w:r w:rsidRPr="005D343D">
        <w:rPr>
          <w:rFonts w:eastAsia="Calibri"/>
          <w:i/>
          <w:sz w:val="28"/>
          <w:szCs w:val="28"/>
          <w:lang w:eastAsia="en-US"/>
        </w:rPr>
        <w:t xml:space="preserve"> чел.</w:t>
      </w:r>
    </w:p>
    <w:p w:rsidR="00EC2FF5" w:rsidRPr="005D343D" w:rsidRDefault="00EC2FF5" w:rsidP="005D343D">
      <w:pPr>
        <w:spacing w:after="120" w:line="276" w:lineRule="auto"/>
        <w:ind w:left="284" w:right="-24" w:firstLine="283"/>
        <w:jc w:val="both"/>
        <w:rPr>
          <w:noProof/>
        </w:rPr>
      </w:pPr>
      <w:r w:rsidRPr="005D343D">
        <w:rPr>
          <w:rFonts w:eastAsia="Calibri"/>
          <w:sz w:val="28"/>
          <w:szCs w:val="28"/>
          <w:lang w:eastAsia="en-US"/>
        </w:rPr>
        <w:t>Сведения о введении режима неполной занятости в ГКУ «Североуральский ЦЗ» в 2019 г. предоставили 3 организации.</w:t>
      </w:r>
      <w:r w:rsidRPr="005D343D">
        <w:rPr>
          <w:noProof/>
        </w:rPr>
        <w:t xml:space="preserve"> </w:t>
      </w:r>
    </w:p>
    <w:p w:rsidR="00937A42" w:rsidRPr="005D343D" w:rsidRDefault="007311C7" w:rsidP="00BE35E8">
      <w:pPr>
        <w:pStyle w:val="a3"/>
        <w:spacing w:after="120" w:line="276" w:lineRule="auto"/>
        <w:ind w:left="284" w:right="-23"/>
        <w:jc w:val="center"/>
        <w:rPr>
          <w:b/>
          <w:sz w:val="32"/>
          <w:szCs w:val="32"/>
          <w:lang w:val="ru-RU"/>
        </w:rPr>
      </w:pPr>
      <w:r w:rsidRPr="005D343D">
        <w:rPr>
          <w:b/>
          <w:sz w:val="32"/>
          <w:szCs w:val="32"/>
          <w:lang w:val="ru-RU"/>
        </w:rPr>
        <w:t>Информация о реализации м</w:t>
      </w:r>
      <w:r w:rsidR="00937A42" w:rsidRPr="005D343D">
        <w:rPr>
          <w:b/>
          <w:sz w:val="32"/>
          <w:szCs w:val="32"/>
        </w:rPr>
        <w:t>ероприяти</w:t>
      </w:r>
      <w:r w:rsidRPr="005D343D">
        <w:rPr>
          <w:b/>
          <w:sz w:val="32"/>
          <w:szCs w:val="32"/>
          <w:lang w:val="ru-RU"/>
        </w:rPr>
        <w:t>й</w:t>
      </w:r>
      <w:r w:rsidR="00937A42" w:rsidRPr="005D343D">
        <w:rPr>
          <w:b/>
          <w:sz w:val="32"/>
          <w:szCs w:val="32"/>
        </w:rPr>
        <w:t xml:space="preserve"> по активной политике</w:t>
      </w:r>
    </w:p>
    <w:p w:rsidR="00937A42" w:rsidRPr="005D343D" w:rsidRDefault="0070480D" w:rsidP="00264EDC">
      <w:pPr>
        <w:pStyle w:val="af0"/>
        <w:numPr>
          <w:ilvl w:val="0"/>
          <w:numId w:val="5"/>
        </w:numPr>
        <w:tabs>
          <w:tab w:val="left" w:pos="1276"/>
        </w:tabs>
        <w:spacing w:after="120" w:line="276" w:lineRule="auto"/>
        <w:ind w:left="284" w:right="-23" w:firstLine="284"/>
        <w:contextualSpacing w:val="0"/>
        <w:rPr>
          <w:sz w:val="28"/>
          <w:szCs w:val="28"/>
          <w:lang w:val="x-none" w:eastAsia="x-none"/>
        </w:rPr>
      </w:pPr>
      <w:r w:rsidRPr="005D343D">
        <w:rPr>
          <w:i/>
          <w:sz w:val="28"/>
          <w:szCs w:val="28"/>
          <w:u w:val="single"/>
          <w:lang w:eastAsia="x-none"/>
        </w:rPr>
        <w:t>Информирование о положении на рынке труда в субъекте РФ</w:t>
      </w:r>
      <w:r w:rsidRPr="005D343D">
        <w:rPr>
          <w:sz w:val="28"/>
          <w:szCs w:val="28"/>
          <w:lang w:eastAsia="x-none"/>
        </w:rPr>
        <w:t xml:space="preserve">: </w:t>
      </w:r>
      <w:r w:rsidR="00937A42" w:rsidRPr="005D343D">
        <w:rPr>
          <w:sz w:val="28"/>
          <w:szCs w:val="28"/>
          <w:lang w:val="x-none" w:eastAsia="x-none"/>
        </w:rPr>
        <w:t xml:space="preserve">информацию </w:t>
      </w:r>
      <w:r w:rsidRPr="005D343D">
        <w:rPr>
          <w:sz w:val="28"/>
          <w:szCs w:val="28"/>
          <w:lang w:eastAsia="x-none"/>
        </w:rPr>
        <w:t>п</w:t>
      </w:r>
      <w:r w:rsidRPr="005D343D">
        <w:rPr>
          <w:sz w:val="28"/>
          <w:szCs w:val="28"/>
          <w:lang w:val="x-none" w:eastAsia="x-none"/>
        </w:rPr>
        <w:t>олучили</w:t>
      </w:r>
      <w:r w:rsidRPr="005D343D">
        <w:rPr>
          <w:sz w:val="28"/>
          <w:szCs w:val="28"/>
          <w:lang w:eastAsia="x-none"/>
        </w:rPr>
        <w:t xml:space="preserve"> </w:t>
      </w:r>
      <w:r w:rsidR="00C838A2" w:rsidRPr="005D343D">
        <w:rPr>
          <w:sz w:val="28"/>
          <w:szCs w:val="28"/>
          <w:lang w:eastAsia="x-none"/>
        </w:rPr>
        <w:t>3219</w:t>
      </w:r>
      <w:r w:rsidR="00937A42" w:rsidRPr="005D343D">
        <w:rPr>
          <w:sz w:val="28"/>
          <w:szCs w:val="28"/>
          <w:lang w:val="x-none" w:eastAsia="x-none"/>
        </w:rPr>
        <w:t xml:space="preserve"> граждан и </w:t>
      </w:r>
      <w:r w:rsidR="00C838A2" w:rsidRPr="005D343D">
        <w:rPr>
          <w:sz w:val="28"/>
          <w:szCs w:val="28"/>
          <w:lang w:eastAsia="x-none"/>
        </w:rPr>
        <w:t>10</w:t>
      </w:r>
      <w:r w:rsidR="00937A42" w:rsidRPr="005D343D">
        <w:rPr>
          <w:sz w:val="28"/>
          <w:szCs w:val="28"/>
          <w:lang w:eastAsia="x-none"/>
        </w:rPr>
        <w:t xml:space="preserve"> </w:t>
      </w:r>
      <w:r w:rsidR="00937A42" w:rsidRPr="005D343D">
        <w:rPr>
          <w:sz w:val="28"/>
          <w:szCs w:val="28"/>
          <w:lang w:val="x-none" w:eastAsia="x-none"/>
        </w:rPr>
        <w:t>работодател</w:t>
      </w:r>
      <w:r w:rsidR="00312E57" w:rsidRPr="005D343D">
        <w:rPr>
          <w:sz w:val="28"/>
          <w:szCs w:val="28"/>
          <w:lang w:eastAsia="x-none"/>
        </w:rPr>
        <w:t>ей</w:t>
      </w:r>
      <w:r w:rsidR="00937A42" w:rsidRPr="005D343D">
        <w:rPr>
          <w:sz w:val="28"/>
          <w:szCs w:val="28"/>
          <w:lang w:eastAsia="x-none"/>
        </w:rPr>
        <w:t>;</w:t>
      </w:r>
    </w:p>
    <w:p w:rsidR="0070480D" w:rsidRPr="005D343D" w:rsidRDefault="00D04215" w:rsidP="00264EDC">
      <w:pPr>
        <w:pStyle w:val="af0"/>
        <w:numPr>
          <w:ilvl w:val="0"/>
          <w:numId w:val="5"/>
        </w:numPr>
        <w:tabs>
          <w:tab w:val="left" w:pos="1276"/>
        </w:tabs>
        <w:spacing w:after="120" w:line="276" w:lineRule="auto"/>
        <w:ind w:left="284" w:right="-23" w:firstLine="284"/>
        <w:contextualSpacing w:val="0"/>
        <w:rPr>
          <w:sz w:val="28"/>
          <w:szCs w:val="28"/>
          <w:lang w:val="x-none" w:eastAsia="x-none"/>
        </w:rPr>
      </w:pPr>
      <w:r w:rsidRPr="005D343D">
        <w:rPr>
          <w:i/>
          <w:sz w:val="28"/>
          <w:szCs w:val="28"/>
          <w:u w:val="single"/>
          <w:lang w:eastAsia="x-none"/>
        </w:rPr>
        <w:t>Содействие граждан в поиске подходящей работы, а также работодателям в подборе необходимых работников</w:t>
      </w:r>
      <w:r w:rsidRPr="005D343D">
        <w:rPr>
          <w:sz w:val="28"/>
          <w:szCs w:val="28"/>
          <w:lang w:eastAsia="x-none"/>
        </w:rPr>
        <w:t xml:space="preserve">: </w:t>
      </w:r>
      <w:r w:rsidR="0070480D" w:rsidRPr="005D343D">
        <w:rPr>
          <w:bCs/>
          <w:sz w:val="28"/>
          <w:szCs w:val="28"/>
          <w:lang w:eastAsia="x-none"/>
        </w:rPr>
        <w:t>граждане, нашедшие подходящую работу (трудоустроены) – всего 1851 чел;</w:t>
      </w:r>
      <w:r w:rsidRPr="005D343D">
        <w:rPr>
          <w:bCs/>
          <w:sz w:val="28"/>
          <w:szCs w:val="28"/>
          <w:lang w:eastAsia="x-none"/>
        </w:rPr>
        <w:t xml:space="preserve"> </w:t>
      </w:r>
      <w:r w:rsidR="009406D3" w:rsidRPr="005D343D">
        <w:rPr>
          <w:sz w:val="28"/>
          <w:szCs w:val="28"/>
          <w:lang w:eastAsia="x-none"/>
        </w:rPr>
        <w:t>работодатели,</w:t>
      </w:r>
      <w:r w:rsidR="0070480D" w:rsidRPr="005D343D">
        <w:rPr>
          <w:sz w:val="28"/>
          <w:szCs w:val="28"/>
          <w:lang w:eastAsia="x-none"/>
        </w:rPr>
        <w:t xml:space="preserve"> обративши</w:t>
      </w:r>
      <w:r w:rsidR="009406D3" w:rsidRPr="005D343D">
        <w:rPr>
          <w:sz w:val="28"/>
          <w:szCs w:val="28"/>
          <w:lang w:eastAsia="x-none"/>
        </w:rPr>
        <w:t>е</w:t>
      </w:r>
      <w:r w:rsidR="0070480D" w:rsidRPr="005D343D">
        <w:rPr>
          <w:sz w:val="28"/>
          <w:szCs w:val="28"/>
          <w:lang w:eastAsia="x-none"/>
        </w:rPr>
        <w:t xml:space="preserve">ся за содействием в подборе работников </w:t>
      </w:r>
      <w:r w:rsidR="009406D3" w:rsidRPr="005D343D">
        <w:rPr>
          <w:sz w:val="28"/>
          <w:szCs w:val="28"/>
          <w:lang w:eastAsia="x-none"/>
        </w:rPr>
        <w:t>–</w:t>
      </w:r>
      <w:r w:rsidR="0070480D" w:rsidRPr="005D343D">
        <w:rPr>
          <w:sz w:val="28"/>
          <w:szCs w:val="28"/>
          <w:lang w:eastAsia="x-none"/>
        </w:rPr>
        <w:t xml:space="preserve"> </w:t>
      </w:r>
      <w:r w:rsidR="009406D3" w:rsidRPr="005D343D">
        <w:rPr>
          <w:sz w:val="28"/>
          <w:szCs w:val="28"/>
          <w:lang w:eastAsia="x-none"/>
        </w:rPr>
        <w:t>88;</w:t>
      </w:r>
    </w:p>
    <w:p w:rsidR="009406D3" w:rsidRPr="005D343D" w:rsidRDefault="00D04215" w:rsidP="00264EDC">
      <w:pPr>
        <w:pStyle w:val="a3"/>
        <w:numPr>
          <w:ilvl w:val="0"/>
          <w:numId w:val="5"/>
        </w:numPr>
        <w:tabs>
          <w:tab w:val="left" w:pos="1276"/>
        </w:tabs>
        <w:spacing w:after="120" w:line="276" w:lineRule="auto"/>
        <w:ind w:left="284" w:right="-23" w:firstLine="284"/>
        <w:jc w:val="left"/>
        <w:rPr>
          <w:szCs w:val="28"/>
          <w:lang w:val="ru-RU"/>
        </w:rPr>
      </w:pPr>
      <w:r w:rsidRPr="005D343D">
        <w:rPr>
          <w:i/>
          <w:szCs w:val="28"/>
          <w:u w:val="single"/>
          <w:lang w:val="ru-RU"/>
        </w:rPr>
        <w:t>Организация ярмарок вакансий и учебных рабочих мест</w:t>
      </w:r>
      <w:r w:rsidRPr="005D343D">
        <w:rPr>
          <w:szCs w:val="28"/>
          <w:lang w:val="ru-RU"/>
        </w:rPr>
        <w:t>: п</w:t>
      </w:r>
      <w:r w:rsidR="009406D3" w:rsidRPr="005D343D">
        <w:rPr>
          <w:szCs w:val="28"/>
        </w:rPr>
        <w:t>роведен</w:t>
      </w:r>
      <w:r w:rsidR="009406D3" w:rsidRPr="005D343D">
        <w:rPr>
          <w:szCs w:val="28"/>
          <w:lang w:val="ru-RU"/>
        </w:rPr>
        <w:t>о</w:t>
      </w:r>
      <w:r w:rsidR="009406D3" w:rsidRPr="005D343D">
        <w:rPr>
          <w:szCs w:val="28"/>
        </w:rPr>
        <w:t xml:space="preserve"> </w:t>
      </w:r>
      <w:r w:rsidRPr="005D343D">
        <w:rPr>
          <w:szCs w:val="28"/>
          <w:lang w:val="ru-RU"/>
        </w:rPr>
        <w:t>10</w:t>
      </w:r>
      <w:r w:rsidR="009406D3" w:rsidRPr="005D343D">
        <w:rPr>
          <w:szCs w:val="28"/>
        </w:rPr>
        <w:t xml:space="preserve"> </w:t>
      </w:r>
      <w:r w:rsidR="009406D3" w:rsidRPr="005D343D">
        <w:rPr>
          <w:szCs w:val="28"/>
          <w:lang w:val="ru-RU"/>
        </w:rPr>
        <w:t>ярмарок</w:t>
      </w:r>
      <w:r w:rsidR="009406D3" w:rsidRPr="005D343D">
        <w:rPr>
          <w:szCs w:val="28"/>
        </w:rPr>
        <w:t>;</w:t>
      </w:r>
    </w:p>
    <w:p w:rsidR="00D04215" w:rsidRPr="005D343D" w:rsidRDefault="00D04215" w:rsidP="00264EDC">
      <w:pPr>
        <w:pStyle w:val="a3"/>
        <w:numPr>
          <w:ilvl w:val="0"/>
          <w:numId w:val="5"/>
        </w:numPr>
        <w:tabs>
          <w:tab w:val="left" w:pos="1276"/>
        </w:tabs>
        <w:spacing w:line="276" w:lineRule="auto"/>
        <w:ind w:left="284" w:right="-23" w:firstLine="284"/>
        <w:jc w:val="left"/>
        <w:rPr>
          <w:i/>
          <w:szCs w:val="28"/>
          <w:u w:val="single"/>
        </w:rPr>
      </w:pPr>
      <w:r w:rsidRPr="005D343D">
        <w:rPr>
          <w:i/>
          <w:szCs w:val="28"/>
          <w:u w:val="single"/>
          <w:lang w:val="ru-RU"/>
        </w:rPr>
        <w:t>Организация профессиональной</w:t>
      </w:r>
      <w:r w:rsidRPr="005D343D">
        <w:rPr>
          <w:i/>
          <w:szCs w:val="28"/>
          <w:u w:val="single"/>
        </w:rPr>
        <w:t xml:space="preserve"> ориентации граждан в целях выбора сферы деятельности (профессии), трудоустройства и прохождения профессионального обучения и </w:t>
      </w:r>
      <w:r w:rsidRPr="005D343D">
        <w:rPr>
          <w:i/>
          <w:szCs w:val="28"/>
          <w:u w:val="single"/>
          <w:lang w:val="ru-RU"/>
        </w:rPr>
        <w:t xml:space="preserve">получения </w:t>
      </w:r>
      <w:r w:rsidRPr="005D343D">
        <w:rPr>
          <w:i/>
          <w:szCs w:val="28"/>
          <w:u w:val="single"/>
        </w:rPr>
        <w:t>дополнительного профессионального образования</w:t>
      </w:r>
      <w:r w:rsidR="00E72398" w:rsidRPr="005D343D">
        <w:rPr>
          <w:i/>
          <w:szCs w:val="28"/>
          <w:u w:val="single"/>
          <w:lang w:val="ru-RU"/>
        </w:rPr>
        <w:t>:</w:t>
      </w:r>
    </w:p>
    <w:p w:rsidR="00D04215" w:rsidRPr="005D343D" w:rsidRDefault="00D04215" w:rsidP="005D343D">
      <w:pPr>
        <w:spacing w:line="276" w:lineRule="auto"/>
        <w:ind w:left="284" w:right="-24" w:firstLine="283"/>
        <w:jc w:val="both"/>
        <w:rPr>
          <w:sz w:val="28"/>
          <w:szCs w:val="28"/>
          <w:shd w:val="clear" w:color="auto" w:fill="FFFFFF"/>
        </w:rPr>
      </w:pPr>
      <w:r w:rsidRPr="005D343D">
        <w:rPr>
          <w:sz w:val="28"/>
          <w:szCs w:val="28"/>
          <w:shd w:val="clear" w:color="auto" w:fill="FFFFFF"/>
        </w:rPr>
        <w:t xml:space="preserve">Профориентационная работа проводиться практически во всех школах Североуральска  и поселков - на сегодняшний день охвачено 8 школ. Профконсультант центра занятости уделяет большое внимание данной категории граждан – в 2019 году государственная услуга по профессиональной ориентации была оказана 748 учащимся. Сюда относятся ученики общеобразовательных организаций Североуральского городского округа, а также студенты политехникума. </w:t>
      </w:r>
    </w:p>
    <w:p w:rsidR="00D04215" w:rsidRPr="005D343D" w:rsidRDefault="00D04215" w:rsidP="005D343D">
      <w:pPr>
        <w:spacing w:line="276" w:lineRule="auto"/>
        <w:ind w:left="284" w:right="-24" w:firstLine="283"/>
        <w:jc w:val="both"/>
        <w:rPr>
          <w:sz w:val="28"/>
          <w:szCs w:val="28"/>
          <w:shd w:val="clear" w:color="auto" w:fill="FFFFFF"/>
        </w:rPr>
      </w:pPr>
      <w:r w:rsidRPr="005D343D">
        <w:rPr>
          <w:sz w:val="28"/>
          <w:szCs w:val="28"/>
        </w:rPr>
        <w:t xml:space="preserve">Летом 2019 года </w:t>
      </w:r>
      <w:r w:rsidR="00E72398" w:rsidRPr="005D343D">
        <w:rPr>
          <w:sz w:val="28"/>
          <w:szCs w:val="28"/>
        </w:rPr>
        <w:t>центр занятости организовал</w:t>
      </w:r>
      <w:r w:rsidRPr="005D343D">
        <w:rPr>
          <w:sz w:val="28"/>
          <w:szCs w:val="28"/>
        </w:rPr>
        <w:t xml:space="preserve"> профориентационные мероприятия в детском загородном лагере. Игра по профессиональной ориентации – очень эффективная форма работы с детьми. </w:t>
      </w:r>
      <w:r w:rsidRPr="005D343D">
        <w:rPr>
          <w:sz w:val="28"/>
          <w:szCs w:val="28"/>
          <w:shd w:val="clear" w:color="auto" w:fill="FFFFFF"/>
        </w:rPr>
        <w:t>Не первый год профконсультант Североуральского центра занятости проводит работу с детьми, имеющими ограниченные возможности  здоровья и находящимися на домашнем обучении. Кроме того, есть положительный опыт профориентационной работы с учащимися коррекционной школы, ведь дети с особенностями развития тоже должны иметь возможность выбора своей будущей профессии.</w:t>
      </w:r>
    </w:p>
    <w:p w:rsidR="00E72398" w:rsidRPr="005D343D" w:rsidRDefault="00D04215" w:rsidP="00BE35E8">
      <w:pPr>
        <w:pStyle w:val="a3"/>
        <w:tabs>
          <w:tab w:val="left" w:pos="1276"/>
        </w:tabs>
        <w:spacing w:after="120" w:line="276" w:lineRule="auto"/>
        <w:ind w:left="284" w:right="-23"/>
        <w:rPr>
          <w:szCs w:val="28"/>
          <w:lang w:val="ru-RU"/>
        </w:rPr>
      </w:pPr>
      <w:r w:rsidRPr="005D343D">
        <w:rPr>
          <w:szCs w:val="28"/>
          <w:shd w:val="clear" w:color="auto" w:fill="FFFFFF"/>
        </w:rPr>
        <w:lastRenderedPageBreak/>
        <w:t>Активная профориентационная работа ведется и с безработными гражданами. В 2019 году 202 человека получили услугу по профориентации перед прохождением профессионального обучения по направлению Центра занятости. Особое внимание в организации профориентационной работы  уделяется следующим категориям граждан:  стремящиеся возобновить трудовую деятельность после длительного перерыва (251 человек получил услугу по профориентации в 2019 году), инвалиды (115), граждане предпенсионного возраста (62). Данные категории граждан испытывают трудности в поиске работы, поэтому консультации профконсультанта им необходимы.</w:t>
      </w:r>
      <w:r w:rsidR="00E72398" w:rsidRPr="005D343D">
        <w:rPr>
          <w:szCs w:val="28"/>
        </w:rPr>
        <w:t xml:space="preserve"> </w:t>
      </w:r>
      <w:r w:rsidR="00E72398" w:rsidRPr="005D343D">
        <w:rPr>
          <w:szCs w:val="28"/>
          <w:lang w:val="ru-RU"/>
        </w:rPr>
        <w:t>Всего за 2019 год п</w:t>
      </w:r>
      <w:r w:rsidR="00E72398" w:rsidRPr="005D343D">
        <w:rPr>
          <w:szCs w:val="28"/>
        </w:rPr>
        <w:t>олучили услуги по профессиональной ориентации</w:t>
      </w:r>
      <w:r w:rsidR="00E72398" w:rsidRPr="005D343D">
        <w:rPr>
          <w:szCs w:val="28"/>
          <w:lang w:val="ru-RU"/>
        </w:rPr>
        <w:t xml:space="preserve"> </w:t>
      </w:r>
      <w:r w:rsidR="00E72398" w:rsidRPr="005D343D">
        <w:rPr>
          <w:szCs w:val="28"/>
        </w:rPr>
        <w:t xml:space="preserve">– </w:t>
      </w:r>
      <w:r w:rsidR="00E72398" w:rsidRPr="005D343D">
        <w:rPr>
          <w:szCs w:val="28"/>
          <w:lang w:val="ru-RU"/>
        </w:rPr>
        <w:t xml:space="preserve">1544 </w:t>
      </w:r>
      <w:r w:rsidR="00E72398" w:rsidRPr="005D343D">
        <w:rPr>
          <w:szCs w:val="28"/>
        </w:rPr>
        <w:t>чел.</w:t>
      </w:r>
      <w:r w:rsidR="00E72398" w:rsidRPr="005D343D">
        <w:rPr>
          <w:szCs w:val="28"/>
          <w:lang w:val="ru-RU"/>
        </w:rPr>
        <w:t>;</w:t>
      </w:r>
      <w:r w:rsidR="00E72398" w:rsidRPr="005D343D">
        <w:rPr>
          <w:szCs w:val="28"/>
        </w:rPr>
        <w:t xml:space="preserve"> </w:t>
      </w:r>
    </w:p>
    <w:p w:rsidR="00E72398" w:rsidRPr="005D343D" w:rsidRDefault="00E72398" w:rsidP="00264EDC">
      <w:pPr>
        <w:pStyle w:val="a3"/>
        <w:numPr>
          <w:ilvl w:val="0"/>
          <w:numId w:val="5"/>
        </w:numPr>
        <w:tabs>
          <w:tab w:val="left" w:pos="1276"/>
        </w:tabs>
        <w:spacing w:after="120" w:line="276" w:lineRule="auto"/>
        <w:ind w:left="284" w:right="-23" w:firstLine="284"/>
        <w:rPr>
          <w:szCs w:val="28"/>
          <w:lang w:val="ru-RU"/>
        </w:rPr>
      </w:pPr>
      <w:r w:rsidRPr="005D343D">
        <w:rPr>
          <w:i/>
          <w:szCs w:val="28"/>
          <w:u w:val="single"/>
          <w:lang w:val="ru-RU"/>
        </w:rPr>
        <w:t>Психологическая поддержка безработных граждан</w:t>
      </w:r>
      <w:r w:rsidRPr="005D343D">
        <w:rPr>
          <w:szCs w:val="28"/>
          <w:lang w:val="ru-RU"/>
        </w:rPr>
        <w:t xml:space="preserve">: получили поддержку </w:t>
      </w:r>
      <w:r w:rsidRPr="005D343D">
        <w:rPr>
          <w:szCs w:val="28"/>
        </w:rPr>
        <w:t xml:space="preserve">– </w:t>
      </w:r>
      <w:r w:rsidRPr="005D343D">
        <w:rPr>
          <w:szCs w:val="28"/>
          <w:lang w:val="ru-RU"/>
        </w:rPr>
        <w:t>135</w:t>
      </w:r>
      <w:r w:rsidRPr="005D343D">
        <w:rPr>
          <w:szCs w:val="28"/>
        </w:rPr>
        <w:t xml:space="preserve"> чел.</w:t>
      </w:r>
      <w:r w:rsidRPr="005D343D">
        <w:rPr>
          <w:szCs w:val="28"/>
          <w:lang w:val="ru-RU"/>
        </w:rPr>
        <w:t>;</w:t>
      </w:r>
    </w:p>
    <w:p w:rsidR="00E72398" w:rsidRPr="005D343D" w:rsidRDefault="00E72398" w:rsidP="00264EDC">
      <w:pPr>
        <w:pStyle w:val="a3"/>
        <w:numPr>
          <w:ilvl w:val="0"/>
          <w:numId w:val="5"/>
        </w:numPr>
        <w:spacing w:line="276" w:lineRule="auto"/>
        <w:ind w:left="709" w:right="-23" w:firstLine="284"/>
        <w:rPr>
          <w:i/>
          <w:szCs w:val="28"/>
          <w:u w:val="single"/>
        </w:rPr>
      </w:pPr>
      <w:r w:rsidRPr="005D343D">
        <w:rPr>
          <w:i/>
          <w:szCs w:val="28"/>
          <w:u w:val="single"/>
          <w:lang w:val="ru-RU"/>
        </w:rPr>
        <w:t>Профессиональное обучение и дополнительное профессиональное образование безработных граждан, включая обучение в другой местности:</w:t>
      </w:r>
    </w:p>
    <w:p w:rsidR="000B37B6" w:rsidRPr="005D343D" w:rsidRDefault="000B37B6" w:rsidP="005D343D">
      <w:pPr>
        <w:tabs>
          <w:tab w:val="left" w:pos="284"/>
        </w:tabs>
        <w:spacing w:line="276" w:lineRule="auto"/>
        <w:ind w:left="284" w:right="-24" w:firstLine="283"/>
        <w:jc w:val="both"/>
        <w:rPr>
          <w:sz w:val="28"/>
          <w:szCs w:val="28"/>
        </w:rPr>
      </w:pPr>
      <w:r w:rsidRPr="005D343D">
        <w:rPr>
          <w:sz w:val="28"/>
          <w:szCs w:val="28"/>
        </w:rPr>
        <w:t xml:space="preserve">В 2019 году «Североуральский ЦЗ» направил на профессиональное обучение и дополнительное профессиональное образование 258 человек, из них: </w:t>
      </w:r>
    </w:p>
    <w:p w:rsidR="000B37B6" w:rsidRPr="005D343D" w:rsidRDefault="000B37B6" w:rsidP="00264EDC">
      <w:pPr>
        <w:pStyle w:val="af0"/>
        <w:numPr>
          <w:ilvl w:val="0"/>
          <w:numId w:val="8"/>
        </w:numPr>
        <w:tabs>
          <w:tab w:val="left" w:pos="284"/>
        </w:tabs>
        <w:spacing w:line="276" w:lineRule="auto"/>
        <w:ind w:left="993" w:right="-24" w:hanging="426"/>
        <w:jc w:val="both"/>
        <w:rPr>
          <w:sz w:val="28"/>
          <w:szCs w:val="28"/>
        </w:rPr>
      </w:pPr>
      <w:r w:rsidRPr="005D343D">
        <w:rPr>
          <w:sz w:val="28"/>
          <w:szCs w:val="28"/>
        </w:rPr>
        <w:t>202  безработных гражданина,</w:t>
      </w:r>
    </w:p>
    <w:p w:rsidR="000B37B6" w:rsidRPr="005D343D" w:rsidRDefault="000B37B6" w:rsidP="00264EDC">
      <w:pPr>
        <w:pStyle w:val="af0"/>
        <w:numPr>
          <w:ilvl w:val="0"/>
          <w:numId w:val="8"/>
        </w:numPr>
        <w:tabs>
          <w:tab w:val="left" w:pos="284"/>
        </w:tabs>
        <w:spacing w:line="276" w:lineRule="auto"/>
        <w:ind w:left="993" w:right="-24" w:hanging="426"/>
        <w:jc w:val="both"/>
        <w:rPr>
          <w:sz w:val="28"/>
          <w:szCs w:val="28"/>
        </w:rPr>
      </w:pPr>
      <w:r w:rsidRPr="005D343D">
        <w:rPr>
          <w:sz w:val="28"/>
          <w:szCs w:val="28"/>
        </w:rPr>
        <w:t>17 женщин, находящихся в отпуске по уходу за ребенком до 3-х лет,</w:t>
      </w:r>
    </w:p>
    <w:p w:rsidR="000B37B6" w:rsidRPr="005D343D" w:rsidRDefault="000B37B6" w:rsidP="00264EDC">
      <w:pPr>
        <w:pStyle w:val="af0"/>
        <w:numPr>
          <w:ilvl w:val="0"/>
          <w:numId w:val="8"/>
        </w:numPr>
        <w:tabs>
          <w:tab w:val="left" w:pos="284"/>
        </w:tabs>
        <w:spacing w:line="276" w:lineRule="auto"/>
        <w:ind w:left="993" w:right="-24" w:hanging="426"/>
        <w:jc w:val="both"/>
        <w:rPr>
          <w:sz w:val="28"/>
          <w:szCs w:val="28"/>
        </w:rPr>
      </w:pPr>
      <w:r w:rsidRPr="005D343D">
        <w:rPr>
          <w:sz w:val="28"/>
          <w:szCs w:val="28"/>
        </w:rPr>
        <w:t xml:space="preserve">6 пенсионеров,  которые стремятся возобновить трудовую деятельность, </w:t>
      </w:r>
    </w:p>
    <w:p w:rsidR="000B37B6" w:rsidRPr="005D343D" w:rsidRDefault="000B37B6" w:rsidP="00264EDC">
      <w:pPr>
        <w:pStyle w:val="af0"/>
        <w:numPr>
          <w:ilvl w:val="0"/>
          <w:numId w:val="8"/>
        </w:numPr>
        <w:tabs>
          <w:tab w:val="left" w:pos="284"/>
        </w:tabs>
        <w:spacing w:line="276" w:lineRule="auto"/>
        <w:ind w:left="993" w:right="-24" w:hanging="426"/>
        <w:jc w:val="both"/>
        <w:rPr>
          <w:sz w:val="28"/>
          <w:szCs w:val="28"/>
        </w:rPr>
      </w:pPr>
      <w:r w:rsidRPr="005D343D">
        <w:rPr>
          <w:sz w:val="28"/>
          <w:szCs w:val="28"/>
        </w:rPr>
        <w:t>33 гражданина предпенсионного возраста</w:t>
      </w:r>
      <w:r w:rsidR="00BE35E8">
        <w:rPr>
          <w:sz w:val="28"/>
          <w:szCs w:val="28"/>
        </w:rPr>
        <w:t>,</w:t>
      </w:r>
      <w:r w:rsidRPr="005D343D">
        <w:rPr>
          <w:sz w:val="28"/>
          <w:szCs w:val="28"/>
        </w:rPr>
        <w:t xml:space="preserve"> са</w:t>
      </w:r>
      <w:r w:rsidR="00BE35E8">
        <w:rPr>
          <w:sz w:val="28"/>
          <w:szCs w:val="28"/>
        </w:rPr>
        <w:t>мостоятельно обратившихся в ЦЗ.</w:t>
      </w:r>
    </w:p>
    <w:p w:rsidR="000B37B6" w:rsidRPr="005D343D" w:rsidRDefault="000B37B6" w:rsidP="005D343D">
      <w:pPr>
        <w:tabs>
          <w:tab w:val="left" w:pos="284"/>
        </w:tabs>
        <w:spacing w:line="276" w:lineRule="auto"/>
        <w:ind w:left="284" w:right="-24" w:firstLine="283"/>
        <w:jc w:val="both"/>
        <w:rPr>
          <w:sz w:val="28"/>
          <w:szCs w:val="28"/>
        </w:rPr>
      </w:pPr>
      <w:r w:rsidRPr="005D343D">
        <w:rPr>
          <w:sz w:val="28"/>
          <w:szCs w:val="28"/>
        </w:rPr>
        <w:t xml:space="preserve">Профессиональное обучение граждан было организовано по 45 востребованным профессиям и специальностям, Центр занятости работает с </w:t>
      </w:r>
      <w:r w:rsidR="00FD19D3" w:rsidRPr="005D343D">
        <w:rPr>
          <w:sz w:val="28"/>
          <w:szCs w:val="28"/>
        </w:rPr>
        <w:t>учебными заведениями</w:t>
      </w:r>
      <w:r w:rsidRPr="005D343D">
        <w:rPr>
          <w:sz w:val="28"/>
          <w:szCs w:val="28"/>
        </w:rPr>
        <w:t xml:space="preserve"> по всей стране, договоры на образовательные услуги заключены с 20 образовательными учреждениями города, области и других регионов страны, включая Москву, С-Петербург, Новосибирск и др.</w:t>
      </w:r>
    </w:p>
    <w:p w:rsidR="000B37B6" w:rsidRPr="005D343D" w:rsidRDefault="000B37B6" w:rsidP="005D343D">
      <w:pPr>
        <w:tabs>
          <w:tab w:val="left" w:pos="284"/>
          <w:tab w:val="left" w:pos="709"/>
        </w:tabs>
        <w:spacing w:line="276" w:lineRule="auto"/>
        <w:ind w:left="284" w:right="-24" w:firstLine="283"/>
        <w:jc w:val="both"/>
        <w:rPr>
          <w:sz w:val="28"/>
          <w:szCs w:val="28"/>
        </w:rPr>
      </w:pPr>
      <w:r w:rsidRPr="005D343D">
        <w:rPr>
          <w:sz w:val="28"/>
          <w:szCs w:val="28"/>
        </w:rPr>
        <w:t>95 человек были направлены Центром занятости на обучение с применением  дистанционных технологий.</w:t>
      </w:r>
    </w:p>
    <w:p w:rsidR="000B37B6" w:rsidRPr="005D343D" w:rsidRDefault="000B37B6" w:rsidP="005D343D">
      <w:pPr>
        <w:tabs>
          <w:tab w:val="left" w:pos="284"/>
        </w:tabs>
        <w:spacing w:line="276" w:lineRule="auto"/>
        <w:ind w:left="284" w:right="-24" w:firstLine="283"/>
        <w:jc w:val="both"/>
        <w:rPr>
          <w:sz w:val="28"/>
          <w:szCs w:val="28"/>
          <w:u w:val="single"/>
        </w:rPr>
      </w:pPr>
      <w:r w:rsidRPr="005D343D">
        <w:rPr>
          <w:sz w:val="28"/>
          <w:szCs w:val="28"/>
        </w:rPr>
        <w:t xml:space="preserve"> </w:t>
      </w:r>
      <w:r w:rsidRPr="005D343D">
        <w:rPr>
          <w:sz w:val="28"/>
          <w:szCs w:val="28"/>
          <w:u w:val="single"/>
        </w:rPr>
        <w:t xml:space="preserve">Новой программой для ЦЗ в 2019г стала программа профессионального обучения и дополнительного профессионального образования лиц предпенсионного возраста. </w:t>
      </w:r>
    </w:p>
    <w:p w:rsidR="000B37B6" w:rsidRPr="005D343D" w:rsidRDefault="000B37B6" w:rsidP="005D343D">
      <w:pPr>
        <w:tabs>
          <w:tab w:val="left" w:pos="284"/>
        </w:tabs>
        <w:spacing w:line="276" w:lineRule="auto"/>
        <w:ind w:left="284" w:right="-24" w:firstLine="283"/>
        <w:jc w:val="both"/>
        <w:rPr>
          <w:sz w:val="28"/>
          <w:szCs w:val="28"/>
        </w:rPr>
      </w:pPr>
      <w:r w:rsidRPr="005D343D">
        <w:rPr>
          <w:sz w:val="28"/>
          <w:szCs w:val="28"/>
        </w:rPr>
        <w:t>Было заключено Соглашение с АО «СУБР» на субсидирование обучения 12 работников предпенсионного возраста по трем профессиям на сумму  82,4 тыс. руб.</w:t>
      </w:r>
    </w:p>
    <w:p w:rsidR="000B37B6" w:rsidRPr="005D343D" w:rsidRDefault="000B37B6" w:rsidP="005D343D">
      <w:pPr>
        <w:tabs>
          <w:tab w:val="left" w:pos="284"/>
        </w:tabs>
        <w:spacing w:line="276" w:lineRule="auto"/>
        <w:ind w:left="284" w:right="-24" w:firstLine="283"/>
        <w:jc w:val="both"/>
        <w:rPr>
          <w:sz w:val="28"/>
          <w:szCs w:val="28"/>
        </w:rPr>
      </w:pPr>
      <w:r w:rsidRPr="005D343D">
        <w:rPr>
          <w:sz w:val="28"/>
          <w:szCs w:val="28"/>
        </w:rPr>
        <w:t xml:space="preserve">Организовано обучение 33 лиц предпенсионного возраста, самостоятельно обратившихся в ЦЗ. Профессии переподготовки и программы повышения квалификации – самые разнообразные (от кладовщика и лифтера до Фототерапии и Хранителя музейных ценностей). </w:t>
      </w:r>
    </w:p>
    <w:p w:rsidR="000B37B6" w:rsidRPr="005D343D" w:rsidRDefault="000B37B6" w:rsidP="005D343D">
      <w:pPr>
        <w:tabs>
          <w:tab w:val="left" w:pos="284"/>
        </w:tabs>
        <w:spacing w:line="276" w:lineRule="auto"/>
        <w:ind w:left="284" w:right="-24" w:firstLine="283"/>
        <w:jc w:val="both"/>
        <w:rPr>
          <w:sz w:val="28"/>
          <w:szCs w:val="28"/>
        </w:rPr>
      </w:pPr>
      <w:r w:rsidRPr="005D343D">
        <w:rPr>
          <w:sz w:val="28"/>
          <w:szCs w:val="28"/>
        </w:rPr>
        <w:t>Заключено договоров на профессиональное обучение и дополнительное профессиональное образование лиц предпенсионного возраста, обратившихся в ЦЗ, на сумму 710,2 тысяч рублей.</w:t>
      </w:r>
    </w:p>
    <w:p w:rsidR="00E72398" w:rsidRPr="005D343D" w:rsidRDefault="00E72398" w:rsidP="005D343D">
      <w:pPr>
        <w:spacing w:after="120" w:line="276" w:lineRule="auto"/>
        <w:ind w:left="284" w:right="-24" w:firstLine="283"/>
        <w:jc w:val="both"/>
        <w:rPr>
          <w:sz w:val="28"/>
          <w:szCs w:val="28"/>
        </w:rPr>
      </w:pPr>
      <w:r w:rsidRPr="005D343D">
        <w:rPr>
          <w:sz w:val="28"/>
          <w:szCs w:val="28"/>
        </w:rPr>
        <w:lastRenderedPageBreak/>
        <w:t>Организация профессионального обучения и дополнительного профессионального образования  лиц предпенсионного возраста осуществляется в рамках проекта «Старшее поколение» национального проекта «Демография».</w:t>
      </w:r>
    </w:p>
    <w:p w:rsidR="00DD5D6B" w:rsidRPr="005D343D" w:rsidRDefault="00DD5D6B" w:rsidP="00264EDC">
      <w:pPr>
        <w:pStyle w:val="a3"/>
        <w:numPr>
          <w:ilvl w:val="0"/>
          <w:numId w:val="5"/>
        </w:numPr>
        <w:tabs>
          <w:tab w:val="left" w:pos="1276"/>
        </w:tabs>
        <w:spacing w:before="80" w:after="120" w:line="276" w:lineRule="auto"/>
        <w:ind w:left="284" w:right="-24" w:firstLine="283"/>
        <w:rPr>
          <w:rFonts w:ascii="Liberation Serif" w:hAnsi="Liberation Serif" w:cs="Liberation Serif"/>
        </w:rPr>
      </w:pPr>
      <w:r w:rsidRPr="005D343D">
        <w:rPr>
          <w:i/>
          <w:szCs w:val="28"/>
          <w:u w:val="single"/>
          <w:lang w:val="ru-RU"/>
        </w:rPr>
        <w:t xml:space="preserve">Организация проведения оплачиваемых </w:t>
      </w:r>
      <w:r w:rsidR="00903399" w:rsidRPr="005D343D">
        <w:rPr>
          <w:i/>
          <w:szCs w:val="28"/>
          <w:u w:val="single"/>
          <w:lang w:val="ru-RU"/>
        </w:rPr>
        <w:t>общественных работ</w:t>
      </w:r>
      <w:r w:rsidR="00903399" w:rsidRPr="005D343D">
        <w:rPr>
          <w:i/>
          <w:szCs w:val="28"/>
          <w:lang w:val="ru-RU"/>
        </w:rPr>
        <w:t>:</w:t>
      </w:r>
      <w:r w:rsidR="00903399" w:rsidRPr="005D343D">
        <w:rPr>
          <w:szCs w:val="28"/>
          <w:lang w:val="ru-RU"/>
        </w:rPr>
        <w:t xml:space="preserve"> </w:t>
      </w:r>
      <w:r w:rsidRPr="005D343D">
        <w:rPr>
          <w:rFonts w:ascii="Liberation Serif" w:hAnsi="Liberation Serif" w:cs="Liberation Serif"/>
        </w:rPr>
        <w:t>В о</w:t>
      </w:r>
      <w:r w:rsidRPr="005D343D">
        <w:rPr>
          <w:rFonts w:ascii="Liberation Serif" w:hAnsi="Liberation Serif"/>
        </w:rPr>
        <w:t>рганизации проведения оплачиваемых общественных работ в 2019г. приняли участие 35 организаций. Б</w:t>
      </w:r>
      <w:r w:rsidRPr="005D343D">
        <w:rPr>
          <w:rFonts w:ascii="Liberation Serif" w:hAnsi="Liberation Serif" w:cs="Liberation Serif"/>
        </w:rPr>
        <w:t>ыло трудоустроено 163 человека, из них 21 человек (12,8 %) после завершения общественных работ оформлены на постоянные рабочие места.</w:t>
      </w:r>
    </w:p>
    <w:p w:rsidR="009406D3" w:rsidRPr="005D343D" w:rsidRDefault="00903399" w:rsidP="00264EDC">
      <w:pPr>
        <w:pStyle w:val="a3"/>
        <w:numPr>
          <w:ilvl w:val="0"/>
          <w:numId w:val="5"/>
        </w:numPr>
        <w:tabs>
          <w:tab w:val="left" w:pos="1276"/>
        </w:tabs>
        <w:spacing w:before="80" w:after="120" w:line="276" w:lineRule="auto"/>
        <w:ind w:left="284" w:right="-24" w:firstLine="283"/>
        <w:rPr>
          <w:i/>
          <w:szCs w:val="28"/>
          <w:u w:val="single"/>
          <w:lang w:val="ru-RU"/>
        </w:rPr>
      </w:pPr>
      <w:r w:rsidRPr="005D343D">
        <w:rPr>
          <w:i/>
          <w:szCs w:val="28"/>
          <w:u w:val="single"/>
          <w:lang w:val="ru-RU"/>
        </w:rPr>
        <w:t>Организация временного трудоустройства:</w:t>
      </w:r>
    </w:p>
    <w:p w:rsidR="00903399" w:rsidRPr="005D343D" w:rsidRDefault="00903399" w:rsidP="00264EDC">
      <w:pPr>
        <w:pStyle w:val="af0"/>
        <w:numPr>
          <w:ilvl w:val="0"/>
          <w:numId w:val="7"/>
        </w:numPr>
        <w:spacing w:line="276" w:lineRule="auto"/>
        <w:ind w:left="284" w:right="-24" w:firstLine="709"/>
        <w:jc w:val="both"/>
        <w:rPr>
          <w:sz w:val="28"/>
          <w:szCs w:val="28"/>
        </w:rPr>
      </w:pPr>
      <w:r w:rsidRPr="005D343D">
        <w:rPr>
          <w:sz w:val="28"/>
          <w:szCs w:val="28"/>
        </w:rPr>
        <w:t xml:space="preserve">В ГКУ «Североуральский ЦЗ» ежегодно осуществляется </w:t>
      </w:r>
      <w:r w:rsidRPr="005D343D">
        <w:rPr>
          <w:i/>
          <w:sz w:val="28"/>
          <w:szCs w:val="28"/>
          <w:u w:val="single"/>
        </w:rPr>
        <w:t>организация временного трудоустройства несовершеннолетних граждан в возрасте от 14 до 18 лет в свободное от учебы время</w:t>
      </w:r>
      <w:r w:rsidRPr="005D343D">
        <w:rPr>
          <w:sz w:val="28"/>
          <w:szCs w:val="28"/>
          <w:u w:val="single"/>
        </w:rPr>
        <w:t>.</w:t>
      </w:r>
      <w:r w:rsidRPr="005D343D">
        <w:rPr>
          <w:sz w:val="28"/>
          <w:szCs w:val="28"/>
        </w:rPr>
        <w:t xml:space="preserve"> Наибольшее количество желающих принять участие в этой программе наблюдается в летний период. По программе в 2019г. было трудоустроено 334 человека. В организации временной занятости приняли участие 7 работодателей.</w:t>
      </w:r>
    </w:p>
    <w:p w:rsidR="00AB5EAD" w:rsidRPr="005D343D" w:rsidRDefault="00AB5EAD" w:rsidP="00264EDC">
      <w:pPr>
        <w:pStyle w:val="af0"/>
        <w:numPr>
          <w:ilvl w:val="0"/>
          <w:numId w:val="7"/>
        </w:numPr>
        <w:spacing w:line="276" w:lineRule="auto"/>
        <w:ind w:left="284" w:right="-24" w:firstLine="709"/>
        <w:jc w:val="both"/>
        <w:rPr>
          <w:sz w:val="28"/>
          <w:szCs w:val="28"/>
        </w:rPr>
      </w:pPr>
      <w:r w:rsidRPr="005D343D">
        <w:rPr>
          <w:sz w:val="28"/>
          <w:szCs w:val="28"/>
        </w:rPr>
        <w:t xml:space="preserve">По программе  </w:t>
      </w:r>
      <w:r w:rsidRPr="005D343D">
        <w:rPr>
          <w:i/>
          <w:sz w:val="28"/>
          <w:szCs w:val="28"/>
          <w:u w:val="single"/>
        </w:rPr>
        <w:t>организация временного трудоустройства безработных граждан, испытывающих трудности в поиске работы</w:t>
      </w:r>
      <w:r w:rsidRPr="005D343D">
        <w:rPr>
          <w:sz w:val="28"/>
          <w:szCs w:val="28"/>
        </w:rPr>
        <w:t xml:space="preserve"> в 2019г. трудоустроено 35 человек. В организации временной занятости приняли участие 26 работодателей. </w:t>
      </w:r>
    </w:p>
    <w:p w:rsidR="00AB5EAD" w:rsidRPr="005D343D" w:rsidRDefault="00AB5EAD" w:rsidP="005D343D">
      <w:pPr>
        <w:spacing w:line="276" w:lineRule="auto"/>
        <w:ind w:left="284" w:right="-24" w:firstLine="283"/>
        <w:jc w:val="both"/>
        <w:rPr>
          <w:sz w:val="28"/>
          <w:szCs w:val="28"/>
        </w:rPr>
      </w:pPr>
      <w:r w:rsidRPr="005D343D">
        <w:rPr>
          <w:sz w:val="28"/>
          <w:szCs w:val="28"/>
        </w:rPr>
        <w:t>В 2019г. в центре занятости создана комиссия по оказанию содействия занятости лицам, освобожденным из учреждений, исполняющих наказание в виде лишения свободы.</w:t>
      </w:r>
      <w:r w:rsidRPr="005D343D">
        <w:t xml:space="preserve"> </w:t>
      </w:r>
      <w:r w:rsidRPr="005D343D">
        <w:rPr>
          <w:sz w:val="28"/>
          <w:szCs w:val="28"/>
        </w:rPr>
        <w:t>В состав комиссии входят специалисты центра занятости, представитель ОМВД г. Североуральска, приглашаются работодатели. На заседания комиссии приглашаются граждане данной категории, состоящие на учете в центре занятости, где в ходе индивидуальной беседы решаются вопросы трудоустройства, получения новой востребованной на рынке труда профессии и другие вопросы.</w:t>
      </w:r>
      <w:r w:rsidRPr="005D343D">
        <w:t xml:space="preserve"> </w:t>
      </w:r>
      <w:r w:rsidRPr="005D343D">
        <w:rPr>
          <w:sz w:val="28"/>
          <w:szCs w:val="28"/>
        </w:rPr>
        <w:t>В 2019г. на заседаниях  комиссии рассмотрены 15 человек данной категории. По итогам: 4 человека трудоустроены.</w:t>
      </w:r>
    </w:p>
    <w:p w:rsidR="005D343D" w:rsidRPr="005D343D" w:rsidRDefault="005D343D" w:rsidP="005D343D">
      <w:pPr>
        <w:spacing w:line="276" w:lineRule="auto"/>
        <w:ind w:left="284" w:right="-24" w:firstLine="283"/>
        <w:jc w:val="both"/>
        <w:rPr>
          <w:sz w:val="28"/>
          <w:szCs w:val="28"/>
        </w:rPr>
      </w:pPr>
      <w:r w:rsidRPr="005D343D">
        <w:rPr>
          <w:sz w:val="28"/>
          <w:szCs w:val="28"/>
        </w:rPr>
        <w:t xml:space="preserve">В 2019г. в ГКУ «Североуральский ЦЗ» создана и работает медико-социальная комиссия по оказанию содействия занятости лицам, имеющим инвалидность. В состав комиссии входят представители центра занятости, руководитель филиала бюро МСЭ по г. Североуральску, представитель Управления социальной политики по городу Североуральску, приглашаются  представители других социальных организаций. Ежемесячно на заседания комиссии приглашаются обратившиеся в центр занятости инвалиды, которые испытывают трудности с поиском работы. Целью комиссии являются: укрепление межведомственных связей между организациями, оказывающими услуги инвалидам и потенциальными работодателями; создание информационной площадки для инвалидов и работодателей;  оказание психологической помощи инвалиду; определение потенциальных возможностей инвалида  к обучению и трудоустройству и др. В </w:t>
      </w:r>
      <w:r w:rsidRPr="005D343D">
        <w:rPr>
          <w:sz w:val="28"/>
          <w:szCs w:val="28"/>
        </w:rPr>
        <w:lastRenderedPageBreak/>
        <w:t>2019г. на заседания комиссии были приглашены 35 инвалидов. По итогам: 7 человек трудоустроены, 6 человек прошли профобучение.</w:t>
      </w:r>
    </w:p>
    <w:p w:rsidR="00903399" w:rsidRPr="005D343D" w:rsidRDefault="004C5D50" w:rsidP="00264EDC">
      <w:pPr>
        <w:pStyle w:val="a3"/>
        <w:numPr>
          <w:ilvl w:val="0"/>
          <w:numId w:val="6"/>
        </w:numPr>
        <w:tabs>
          <w:tab w:val="left" w:pos="1276"/>
        </w:tabs>
        <w:spacing w:before="80" w:after="120" w:line="276" w:lineRule="auto"/>
        <w:ind w:left="284" w:right="-24" w:firstLine="567"/>
        <w:rPr>
          <w:szCs w:val="28"/>
          <w:lang w:val="ru-RU"/>
        </w:rPr>
      </w:pPr>
      <w:r w:rsidRPr="005D343D">
        <w:rPr>
          <w:rFonts w:ascii="Liberation Serif" w:hAnsi="Liberation Serif" w:cs="Liberation Serif"/>
        </w:rPr>
        <w:t>В 2019 году по направлению</w:t>
      </w:r>
      <w:r w:rsidRPr="005D343D">
        <w:rPr>
          <w:sz w:val="20"/>
          <w:szCs w:val="20"/>
        </w:rPr>
        <w:t xml:space="preserve"> </w:t>
      </w:r>
      <w:r w:rsidRPr="005D343D">
        <w:rPr>
          <w:rFonts w:ascii="Liberation Serif" w:hAnsi="Liberation Serif" w:cs="Liberation Serif"/>
          <w:i/>
          <w:u w:val="single"/>
        </w:rPr>
        <w:t>временное трудоустройство безработных граждан в возрасте от 18 до 20 лет, имеющих среднее профессиональное образование и ищущих работу впервые</w:t>
      </w:r>
      <w:r w:rsidRPr="005D343D">
        <w:rPr>
          <w:rFonts w:ascii="Liberation Serif" w:hAnsi="Liberation Serif" w:cs="Liberation Serif"/>
          <w:u w:val="single"/>
        </w:rPr>
        <w:t>,</w:t>
      </w:r>
      <w:r w:rsidRPr="005D343D">
        <w:rPr>
          <w:rFonts w:ascii="Liberation Serif" w:hAnsi="Liberation Serif" w:cs="Liberation Serif"/>
        </w:rPr>
        <w:t xml:space="preserve"> приняли участие 3 организации, трудоустроено 3 человека. Один из выпускников после окончания временных работ трудоустроен на постоянное рабочее место, т.к.  хорошо зарекомендовал себя.</w:t>
      </w:r>
    </w:p>
    <w:p w:rsidR="009F5741" w:rsidRPr="005D343D" w:rsidRDefault="009F5741" w:rsidP="00264EDC">
      <w:pPr>
        <w:pStyle w:val="a3"/>
        <w:numPr>
          <w:ilvl w:val="0"/>
          <w:numId w:val="5"/>
        </w:numPr>
        <w:tabs>
          <w:tab w:val="left" w:pos="1276"/>
        </w:tabs>
        <w:spacing w:before="80" w:after="120" w:line="276" w:lineRule="auto"/>
        <w:ind w:left="284" w:right="-24" w:firstLine="283"/>
        <w:rPr>
          <w:szCs w:val="28"/>
          <w:lang w:val="ru-RU"/>
        </w:rPr>
      </w:pPr>
      <w:r w:rsidRPr="005D343D">
        <w:rPr>
          <w:i/>
          <w:szCs w:val="28"/>
          <w:u w:val="single"/>
          <w:lang w:val="ru-RU"/>
        </w:rPr>
        <w:t>Социальная адаптация безработных граждан на рынке труда</w:t>
      </w:r>
      <w:r w:rsidRPr="005D343D">
        <w:rPr>
          <w:szCs w:val="28"/>
          <w:lang w:val="ru-RU"/>
        </w:rPr>
        <w:t>: приняли участие по программе 185 чел;</w:t>
      </w:r>
    </w:p>
    <w:p w:rsidR="005B2DA1" w:rsidRPr="005D343D" w:rsidRDefault="005B2DA1" w:rsidP="00264EDC">
      <w:pPr>
        <w:pStyle w:val="a3"/>
        <w:numPr>
          <w:ilvl w:val="0"/>
          <w:numId w:val="5"/>
        </w:numPr>
        <w:tabs>
          <w:tab w:val="left" w:pos="1276"/>
        </w:tabs>
        <w:spacing w:before="80" w:after="120" w:line="276" w:lineRule="auto"/>
        <w:ind w:left="284" w:right="-24" w:firstLine="283"/>
        <w:rPr>
          <w:szCs w:val="28"/>
          <w:lang w:val="ru-RU"/>
        </w:rPr>
      </w:pPr>
      <w:r w:rsidRPr="005D343D">
        <w:rPr>
          <w:i/>
          <w:szCs w:val="28"/>
          <w:lang w:val="ru-RU"/>
        </w:rPr>
        <w:t>Содействие самозанятости безработных граждан</w:t>
      </w:r>
      <w:r w:rsidRPr="005D343D">
        <w:rPr>
          <w:szCs w:val="28"/>
          <w:lang w:val="ru-RU"/>
        </w:rPr>
        <w:t>: п</w:t>
      </w:r>
      <w:r w:rsidRPr="005D343D">
        <w:rPr>
          <w:szCs w:val="28"/>
        </w:rPr>
        <w:t xml:space="preserve">олучили консультацию  по организации собственного дела </w:t>
      </w:r>
      <w:r w:rsidRPr="005D343D">
        <w:rPr>
          <w:szCs w:val="28"/>
          <w:lang w:val="ru-RU"/>
        </w:rPr>
        <w:t>196</w:t>
      </w:r>
      <w:r w:rsidRPr="005D343D">
        <w:rPr>
          <w:szCs w:val="28"/>
        </w:rPr>
        <w:t xml:space="preserve"> чел.</w:t>
      </w:r>
      <w:r w:rsidRPr="005D343D">
        <w:rPr>
          <w:szCs w:val="28"/>
          <w:lang w:val="ru-RU"/>
        </w:rPr>
        <w:t xml:space="preserve"> Открыли собственное дело с финансовой помощью от центра занятости – 6 чел.  по направлениям: туристическое агентство, </w:t>
      </w:r>
      <w:r w:rsidR="00F2264E" w:rsidRPr="005D343D">
        <w:rPr>
          <w:szCs w:val="28"/>
          <w:lang w:val="ru-RU" w:eastAsia="ru-RU"/>
        </w:rPr>
        <w:t>ногтевой сервис,</w:t>
      </w:r>
      <w:r w:rsidR="00F2264E" w:rsidRPr="005D343D">
        <w:rPr>
          <w:szCs w:val="28"/>
          <w:lang w:val="ru-RU"/>
        </w:rPr>
        <w:t xml:space="preserve"> </w:t>
      </w:r>
      <w:r w:rsidRPr="005D343D">
        <w:rPr>
          <w:szCs w:val="28"/>
          <w:lang w:val="ru-RU"/>
        </w:rPr>
        <w:t>ремонт и пошив</w:t>
      </w:r>
      <w:r w:rsidR="00F2264E" w:rsidRPr="005D343D">
        <w:rPr>
          <w:szCs w:val="28"/>
          <w:lang w:val="ru-RU"/>
        </w:rPr>
        <w:t xml:space="preserve"> детской одежды и комплектов для новорожденных,</w:t>
      </w:r>
      <w:r w:rsidRPr="005D343D">
        <w:rPr>
          <w:szCs w:val="28"/>
          <w:lang w:val="ru-RU"/>
        </w:rPr>
        <w:t xml:space="preserve"> </w:t>
      </w:r>
      <w:r w:rsidR="00964E15" w:rsidRPr="005D343D">
        <w:rPr>
          <w:szCs w:val="28"/>
          <w:lang w:val="ru-RU"/>
        </w:rPr>
        <w:t xml:space="preserve">курсы английского языка, </w:t>
      </w:r>
      <w:r w:rsidR="00F2264E" w:rsidRPr="005D343D">
        <w:rPr>
          <w:szCs w:val="28"/>
          <w:lang w:val="ru-RU"/>
        </w:rPr>
        <w:t>организация комфортного пространства для полезного досуга, общения семей с детьми и обмена опытом в вопросах воспитания и саморазвития (</w:t>
      </w:r>
      <w:r w:rsidR="00F2264E" w:rsidRPr="005D343D">
        <w:rPr>
          <w:szCs w:val="28"/>
          <w:lang w:val="ru-RU" w:eastAsia="ru-RU"/>
        </w:rPr>
        <w:t>Мастерская умного досуга «Птица Счастья»), спортивный клуб</w:t>
      </w:r>
      <w:r w:rsidR="00F2264E" w:rsidRPr="005D343D">
        <w:rPr>
          <w:sz w:val="24"/>
          <w:lang w:val="ru-RU" w:eastAsia="ru-RU"/>
        </w:rPr>
        <w:t xml:space="preserve"> </w:t>
      </w:r>
      <w:r w:rsidR="00F2264E" w:rsidRPr="005D343D">
        <w:rPr>
          <w:szCs w:val="28"/>
          <w:lang w:val="ru-RU" w:eastAsia="ru-RU"/>
        </w:rPr>
        <w:t>для детей и взрослых Киокушинкай.</w:t>
      </w:r>
    </w:p>
    <w:p w:rsidR="00964E15" w:rsidRPr="005D343D" w:rsidRDefault="00964E15" w:rsidP="00264EDC">
      <w:pPr>
        <w:pStyle w:val="a3"/>
        <w:numPr>
          <w:ilvl w:val="0"/>
          <w:numId w:val="5"/>
        </w:numPr>
        <w:tabs>
          <w:tab w:val="left" w:pos="1276"/>
        </w:tabs>
        <w:spacing w:before="80" w:line="276" w:lineRule="auto"/>
        <w:ind w:left="284" w:right="-23" w:firstLine="284"/>
        <w:rPr>
          <w:szCs w:val="28"/>
        </w:rPr>
      </w:pPr>
      <w:r w:rsidRPr="005D343D">
        <w:rPr>
          <w:szCs w:val="28"/>
          <w:lang w:val="ru-RU"/>
        </w:rPr>
        <w:t xml:space="preserve"> </w:t>
      </w:r>
      <w:r w:rsidRPr="005D343D">
        <w:rPr>
          <w:i/>
          <w:szCs w:val="28"/>
          <w:u w:val="single"/>
          <w:lang w:val="ru-RU"/>
        </w:rP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w:t>
      </w:r>
      <w:r w:rsidRPr="005D343D">
        <w:rPr>
          <w:i/>
          <w:kern w:val="36"/>
          <w:szCs w:val="28"/>
          <w:u w:val="single"/>
        </w:rPr>
        <w:t>(в пределах Свердловской области и другие субъекты Российской Федерации)</w:t>
      </w:r>
      <w:r w:rsidRPr="005D343D">
        <w:rPr>
          <w:i/>
          <w:szCs w:val="28"/>
          <w:u w:val="single"/>
          <w:lang w:val="ru-RU"/>
        </w:rPr>
        <w:t>:</w:t>
      </w:r>
      <w:r w:rsidRPr="005D343D">
        <w:rPr>
          <w:szCs w:val="28"/>
        </w:rPr>
        <w:t xml:space="preserve"> В 2019г. по программе </w:t>
      </w:r>
      <w:r w:rsidRPr="005D343D">
        <w:rPr>
          <w:kern w:val="36"/>
          <w:szCs w:val="28"/>
        </w:rPr>
        <w:t xml:space="preserve">получили услугу 4 человека: </w:t>
      </w:r>
      <w:r w:rsidRPr="005D343D">
        <w:rPr>
          <w:szCs w:val="28"/>
        </w:rPr>
        <w:t xml:space="preserve">Электрослесарь – в г.Карпинск; </w:t>
      </w:r>
      <w:r w:rsidRPr="005D343D">
        <w:rPr>
          <w:kern w:val="36"/>
          <w:szCs w:val="28"/>
        </w:rPr>
        <w:t>Машинист крана (крановщик) - в г.Краснотурьинск;</w:t>
      </w:r>
      <w:r w:rsidRPr="005D343D">
        <w:rPr>
          <w:kern w:val="36"/>
          <w:szCs w:val="28"/>
          <w:lang w:val="ru-RU"/>
        </w:rPr>
        <w:t xml:space="preserve"> </w:t>
      </w:r>
      <w:r w:rsidRPr="005D343D">
        <w:rPr>
          <w:szCs w:val="28"/>
        </w:rPr>
        <w:t>Повар – г.Екатеринбург</w:t>
      </w:r>
      <w:r w:rsidRPr="005D343D">
        <w:rPr>
          <w:kern w:val="36"/>
          <w:szCs w:val="28"/>
        </w:rPr>
        <w:t>; Культорганизатор – в г. Сочи</w:t>
      </w:r>
      <w:r w:rsidRPr="005D343D">
        <w:rPr>
          <w:szCs w:val="28"/>
        </w:rPr>
        <w:t>.</w:t>
      </w:r>
    </w:p>
    <w:p w:rsidR="005D343D" w:rsidRPr="005D343D" w:rsidRDefault="005D343D" w:rsidP="00264EDC">
      <w:pPr>
        <w:pStyle w:val="af0"/>
        <w:numPr>
          <w:ilvl w:val="0"/>
          <w:numId w:val="5"/>
        </w:numPr>
        <w:spacing w:line="276" w:lineRule="auto"/>
        <w:ind w:left="284" w:right="-24" w:firstLine="283"/>
        <w:jc w:val="both"/>
        <w:rPr>
          <w:rFonts w:eastAsiaTheme="minorHAnsi"/>
          <w:i/>
          <w:sz w:val="28"/>
          <w:szCs w:val="28"/>
          <w:u w:val="single"/>
          <w:lang w:eastAsia="en-US"/>
        </w:rPr>
      </w:pPr>
      <w:r w:rsidRPr="005D343D">
        <w:rPr>
          <w:rFonts w:eastAsiaTheme="minorHAnsi"/>
          <w:sz w:val="28"/>
          <w:szCs w:val="28"/>
          <w:lang w:eastAsia="en-US"/>
        </w:rPr>
        <w:t xml:space="preserve">Ежегодно в ГКУ «Североуральский ЦЗ» действуют </w:t>
      </w:r>
      <w:r w:rsidRPr="005D343D">
        <w:rPr>
          <w:rFonts w:eastAsiaTheme="minorHAnsi"/>
          <w:i/>
          <w:sz w:val="28"/>
          <w:szCs w:val="28"/>
          <w:u w:val="single"/>
          <w:lang w:eastAsia="en-US"/>
        </w:rPr>
        <w:t>программы по предоставлению субсидий юридическим лицам и индивидуальным предпринимателям (за исключением государственных (муниципальных) учреждений) на возмещение затрат по оборудованию (оснащению) созданных (выделенных) рабочих мест для трудоустройства отдельных категорий граждан: инвалидов, а также многодетных родителей, родителей, воспитывающих детей-инвалидов.</w:t>
      </w:r>
    </w:p>
    <w:p w:rsidR="005D343D" w:rsidRPr="005D343D" w:rsidRDefault="005D343D" w:rsidP="005D343D">
      <w:pPr>
        <w:spacing w:line="276" w:lineRule="auto"/>
        <w:ind w:left="284" w:right="-24" w:firstLine="283"/>
        <w:jc w:val="both"/>
        <w:rPr>
          <w:rFonts w:eastAsiaTheme="minorHAnsi"/>
          <w:sz w:val="28"/>
          <w:szCs w:val="28"/>
          <w:lang w:eastAsia="en-US"/>
        </w:rPr>
      </w:pPr>
      <w:r w:rsidRPr="005D343D">
        <w:rPr>
          <w:rFonts w:eastAsiaTheme="minorHAnsi"/>
          <w:sz w:val="28"/>
          <w:szCs w:val="28"/>
          <w:lang w:eastAsia="en-US"/>
        </w:rPr>
        <w:t>Порядок реализации данных мероприятий, а также размер предоставляемых субсидий ежегодно утверждается Правительством Свердловской области</w:t>
      </w:r>
      <w:r w:rsidRPr="005D343D">
        <w:rPr>
          <w:rFonts w:eastAsiaTheme="minorHAnsi"/>
          <w:sz w:val="28"/>
          <w:szCs w:val="28"/>
          <w:lang w:eastAsia="en-US"/>
        </w:rPr>
        <w:tab/>
        <w:t>.</w:t>
      </w:r>
    </w:p>
    <w:p w:rsidR="005D343D" w:rsidRPr="005D343D" w:rsidRDefault="005D343D" w:rsidP="005D343D">
      <w:pPr>
        <w:spacing w:line="276" w:lineRule="auto"/>
        <w:ind w:left="284" w:right="-24" w:firstLine="283"/>
        <w:jc w:val="both"/>
        <w:rPr>
          <w:rFonts w:eastAsiaTheme="minorHAnsi"/>
          <w:sz w:val="28"/>
          <w:szCs w:val="28"/>
          <w:lang w:eastAsia="en-US"/>
        </w:rPr>
      </w:pPr>
      <w:r w:rsidRPr="005D343D">
        <w:rPr>
          <w:rFonts w:eastAsiaTheme="minorHAnsi"/>
          <w:sz w:val="28"/>
          <w:szCs w:val="28"/>
          <w:lang w:eastAsia="en-US"/>
        </w:rPr>
        <w:t>В 2019г. работодателями Североуральского городского округа, в рамках реализации программ по возмещению затрат работодателям на создание рабочих мест для отдельных категорий граждан, создано 3 рабочих места для незанятых многодетных родителей и 4 рабочих места для незанятых инвалидов.</w:t>
      </w:r>
    </w:p>
    <w:p w:rsidR="00576141" w:rsidRPr="005D343D" w:rsidRDefault="00576141" w:rsidP="005D343D">
      <w:pPr>
        <w:pStyle w:val="af0"/>
        <w:spacing w:line="276" w:lineRule="auto"/>
        <w:ind w:left="284" w:right="-24" w:firstLine="283"/>
        <w:jc w:val="both"/>
        <w:rPr>
          <w:rFonts w:eastAsia="Calibri"/>
          <w:sz w:val="28"/>
          <w:szCs w:val="28"/>
          <w:lang w:eastAsia="en-US"/>
        </w:rPr>
      </w:pPr>
    </w:p>
    <w:sectPr w:rsidR="00576141" w:rsidRPr="005D343D" w:rsidSect="00D63081">
      <w:headerReference w:type="default" r:id="rId22"/>
      <w:type w:val="continuous"/>
      <w:pgSz w:w="11906" w:h="16838"/>
      <w:pgMar w:top="56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41" w:rsidRDefault="00293D41" w:rsidP="0068371E">
      <w:r>
        <w:separator/>
      </w:r>
    </w:p>
  </w:endnote>
  <w:endnote w:type="continuationSeparator" w:id="0">
    <w:p w:rsidR="00293D41" w:rsidRDefault="00293D41" w:rsidP="00683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41" w:rsidRDefault="00293D41" w:rsidP="0068371E">
      <w:r>
        <w:separator/>
      </w:r>
    </w:p>
  </w:footnote>
  <w:footnote w:type="continuationSeparator" w:id="0">
    <w:p w:rsidR="00293D41" w:rsidRDefault="00293D41" w:rsidP="006837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723305"/>
      <w:docPartObj>
        <w:docPartGallery w:val="Page Numbers (Top of Page)"/>
        <w:docPartUnique/>
      </w:docPartObj>
    </w:sdtPr>
    <w:sdtEndPr/>
    <w:sdtContent>
      <w:p w:rsidR="00A641F5" w:rsidRDefault="00A641F5">
        <w:pPr>
          <w:pStyle w:val="a9"/>
          <w:jc w:val="right"/>
        </w:pPr>
        <w:r>
          <w:fldChar w:fldCharType="begin"/>
        </w:r>
        <w:r>
          <w:instrText>PAGE   \* MERGEFORMAT</w:instrText>
        </w:r>
        <w:r>
          <w:fldChar w:fldCharType="separate"/>
        </w:r>
        <w:r w:rsidR="00D94C16" w:rsidRPr="00D94C16">
          <w:rPr>
            <w:noProof/>
            <w:lang w:val="ru-RU"/>
          </w:rPr>
          <w:t>2</w:t>
        </w:r>
        <w:r>
          <w:fldChar w:fldCharType="end"/>
        </w:r>
      </w:p>
    </w:sdtContent>
  </w:sdt>
  <w:p w:rsidR="00A641F5" w:rsidRDefault="00A641F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06E9A"/>
    <w:multiLevelType w:val="hybridMultilevel"/>
    <w:tmpl w:val="BD84254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CE5598B"/>
    <w:multiLevelType w:val="hybridMultilevel"/>
    <w:tmpl w:val="52A859B4"/>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2" w15:restartNumberingAfterBreak="0">
    <w:nsid w:val="20546126"/>
    <w:multiLevelType w:val="hybridMultilevel"/>
    <w:tmpl w:val="97C4E5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40A5DB9"/>
    <w:multiLevelType w:val="hybridMultilevel"/>
    <w:tmpl w:val="AD44B0A2"/>
    <w:lvl w:ilvl="0" w:tplc="0419000D">
      <w:start w:val="1"/>
      <w:numFmt w:val="bullet"/>
      <w:lvlText w:val=""/>
      <w:lvlJc w:val="left"/>
      <w:pPr>
        <w:ind w:left="1356" w:hanging="360"/>
      </w:pPr>
      <w:rPr>
        <w:rFonts w:ascii="Wingdings" w:hAnsi="Wingdings"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4" w15:restartNumberingAfterBreak="0">
    <w:nsid w:val="34931AD1"/>
    <w:multiLevelType w:val="hybridMultilevel"/>
    <w:tmpl w:val="EAE63E96"/>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3CFC5E28"/>
    <w:multiLevelType w:val="hybridMultilevel"/>
    <w:tmpl w:val="DA7A2EB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4A486718"/>
    <w:multiLevelType w:val="hybridMultilevel"/>
    <w:tmpl w:val="D79ABD88"/>
    <w:lvl w:ilvl="0" w:tplc="3676DAB4">
      <w:numFmt w:val="bullet"/>
      <w:lvlText w:val=""/>
      <w:lvlJc w:val="left"/>
      <w:pPr>
        <w:ind w:left="1068" w:hanging="360"/>
      </w:pPr>
      <w:rPr>
        <w:rFonts w:ascii="Symbol" w:eastAsia="Calibr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590F6579"/>
    <w:multiLevelType w:val="hybridMultilevel"/>
    <w:tmpl w:val="7D12BED0"/>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7"/>
  </w:num>
  <w:num w:numId="6">
    <w:abstractNumId w:val="0"/>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D41"/>
    <w:rsid w:val="000008D0"/>
    <w:rsid w:val="00001690"/>
    <w:rsid w:val="000031A7"/>
    <w:rsid w:val="00003505"/>
    <w:rsid w:val="0000463F"/>
    <w:rsid w:val="00007B25"/>
    <w:rsid w:val="0001144C"/>
    <w:rsid w:val="000120D4"/>
    <w:rsid w:val="00012CDF"/>
    <w:rsid w:val="00013AEE"/>
    <w:rsid w:val="00013F85"/>
    <w:rsid w:val="000247B2"/>
    <w:rsid w:val="000253C8"/>
    <w:rsid w:val="00026FBD"/>
    <w:rsid w:val="0002737F"/>
    <w:rsid w:val="000304CF"/>
    <w:rsid w:val="00032C08"/>
    <w:rsid w:val="00032D03"/>
    <w:rsid w:val="00033D19"/>
    <w:rsid w:val="000364FA"/>
    <w:rsid w:val="00042C4E"/>
    <w:rsid w:val="00044266"/>
    <w:rsid w:val="00047B7F"/>
    <w:rsid w:val="0005139D"/>
    <w:rsid w:val="00052876"/>
    <w:rsid w:val="00052DC9"/>
    <w:rsid w:val="00053D41"/>
    <w:rsid w:val="00055106"/>
    <w:rsid w:val="00057BC5"/>
    <w:rsid w:val="00057CB3"/>
    <w:rsid w:val="00060501"/>
    <w:rsid w:val="000610BE"/>
    <w:rsid w:val="00063A7A"/>
    <w:rsid w:val="00063BF4"/>
    <w:rsid w:val="00065E11"/>
    <w:rsid w:val="00066554"/>
    <w:rsid w:val="00066EB2"/>
    <w:rsid w:val="0007256A"/>
    <w:rsid w:val="00075D04"/>
    <w:rsid w:val="00076AF3"/>
    <w:rsid w:val="000779A7"/>
    <w:rsid w:val="00077F43"/>
    <w:rsid w:val="00081913"/>
    <w:rsid w:val="0008223E"/>
    <w:rsid w:val="0008443F"/>
    <w:rsid w:val="00087654"/>
    <w:rsid w:val="00087708"/>
    <w:rsid w:val="00093D55"/>
    <w:rsid w:val="000952AA"/>
    <w:rsid w:val="000A0CC8"/>
    <w:rsid w:val="000A1059"/>
    <w:rsid w:val="000A3577"/>
    <w:rsid w:val="000A68B2"/>
    <w:rsid w:val="000A7705"/>
    <w:rsid w:val="000B280C"/>
    <w:rsid w:val="000B37B6"/>
    <w:rsid w:val="000B40DF"/>
    <w:rsid w:val="000B441B"/>
    <w:rsid w:val="000C101C"/>
    <w:rsid w:val="000C2DE2"/>
    <w:rsid w:val="000C480B"/>
    <w:rsid w:val="000C56E0"/>
    <w:rsid w:val="000C56F9"/>
    <w:rsid w:val="000D116B"/>
    <w:rsid w:val="000D1B77"/>
    <w:rsid w:val="000D340A"/>
    <w:rsid w:val="000D415C"/>
    <w:rsid w:val="000D55C1"/>
    <w:rsid w:val="000E0729"/>
    <w:rsid w:val="000E266A"/>
    <w:rsid w:val="000E3D12"/>
    <w:rsid w:val="000E604D"/>
    <w:rsid w:val="000E674A"/>
    <w:rsid w:val="000E7E62"/>
    <w:rsid w:val="000E7F78"/>
    <w:rsid w:val="000F06C9"/>
    <w:rsid w:val="000F1DC4"/>
    <w:rsid w:val="00100B58"/>
    <w:rsid w:val="001027D9"/>
    <w:rsid w:val="001056C2"/>
    <w:rsid w:val="001113D8"/>
    <w:rsid w:val="00111EAE"/>
    <w:rsid w:val="001122B9"/>
    <w:rsid w:val="0011377F"/>
    <w:rsid w:val="00117CB6"/>
    <w:rsid w:val="00121395"/>
    <w:rsid w:val="001237FC"/>
    <w:rsid w:val="00123D6C"/>
    <w:rsid w:val="00125B47"/>
    <w:rsid w:val="00126A99"/>
    <w:rsid w:val="0013182A"/>
    <w:rsid w:val="00131B3C"/>
    <w:rsid w:val="00132B5D"/>
    <w:rsid w:val="00135FD4"/>
    <w:rsid w:val="0014092C"/>
    <w:rsid w:val="00140E75"/>
    <w:rsid w:val="00141AD0"/>
    <w:rsid w:val="00143CBE"/>
    <w:rsid w:val="00143EC2"/>
    <w:rsid w:val="00150B79"/>
    <w:rsid w:val="00150D74"/>
    <w:rsid w:val="001576E5"/>
    <w:rsid w:val="00160B78"/>
    <w:rsid w:val="00161022"/>
    <w:rsid w:val="00162029"/>
    <w:rsid w:val="00163E17"/>
    <w:rsid w:val="0017094C"/>
    <w:rsid w:val="00172037"/>
    <w:rsid w:val="00172295"/>
    <w:rsid w:val="001746A0"/>
    <w:rsid w:val="00174930"/>
    <w:rsid w:val="0017694C"/>
    <w:rsid w:val="00176B06"/>
    <w:rsid w:val="00177195"/>
    <w:rsid w:val="00177CBE"/>
    <w:rsid w:val="0018080C"/>
    <w:rsid w:val="001820AA"/>
    <w:rsid w:val="00182AAF"/>
    <w:rsid w:val="00183579"/>
    <w:rsid w:val="00183CF6"/>
    <w:rsid w:val="00190308"/>
    <w:rsid w:val="001911C6"/>
    <w:rsid w:val="00192A87"/>
    <w:rsid w:val="00194526"/>
    <w:rsid w:val="00195F35"/>
    <w:rsid w:val="001970A1"/>
    <w:rsid w:val="001A2825"/>
    <w:rsid w:val="001A2D79"/>
    <w:rsid w:val="001A654E"/>
    <w:rsid w:val="001B34A9"/>
    <w:rsid w:val="001B48E9"/>
    <w:rsid w:val="001B5D42"/>
    <w:rsid w:val="001B693C"/>
    <w:rsid w:val="001C000C"/>
    <w:rsid w:val="001C21B2"/>
    <w:rsid w:val="001C356E"/>
    <w:rsid w:val="001C40C0"/>
    <w:rsid w:val="001C6A67"/>
    <w:rsid w:val="001D0712"/>
    <w:rsid w:val="001D2CD9"/>
    <w:rsid w:val="001D4827"/>
    <w:rsid w:val="001D5F80"/>
    <w:rsid w:val="001D7EBB"/>
    <w:rsid w:val="001E0DC6"/>
    <w:rsid w:val="001E329B"/>
    <w:rsid w:val="001E4C38"/>
    <w:rsid w:val="001E4F9A"/>
    <w:rsid w:val="001E55E9"/>
    <w:rsid w:val="001F0FD6"/>
    <w:rsid w:val="001F1DA8"/>
    <w:rsid w:val="001F2167"/>
    <w:rsid w:val="001F29B1"/>
    <w:rsid w:val="001F37BF"/>
    <w:rsid w:val="001F48D0"/>
    <w:rsid w:val="001F63F9"/>
    <w:rsid w:val="001F7109"/>
    <w:rsid w:val="001F72EA"/>
    <w:rsid w:val="00200B3D"/>
    <w:rsid w:val="0020279C"/>
    <w:rsid w:val="00203AEB"/>
    <w:rsid w:val="00204AB2"/>
    <w:rsid w:val="00213C2D"/>
    <w:rsid w:val="002159FC"/>
    <w:rsid w:val="002238BA"/>
    <w:rsid w:val="00223AC3"/>
    <w:rsid w:val="00223DDE"/>
    <w:rsid w:val="00225A08"/>
    <w:rsid w:val="0022712F"/>
    <w:rsid w:val="00227437"/>
    <w:rsid w:val="00230FD9"/>
    <w:rsid w:val="0023270C"/>
    <w:rsid w:val="00237701"/>
    <w:rsid w:val="00240BD6"/>
    <w:rsid w:val="002429D9"/>
    <w:rsid w:val="00244294"/>
    <w:rsid w:val="00244ED4"/>
    <w:rsid w:val="00246D26"/>
    <w:rsid w:val="0024722A"/>
    <w:rsid w:val="00250294"/>
    <w:rsid w:val="00254F28"/>
    <w:rsid w:val="00254FA8"/>
    <w:rsid w:val="00255412"/>
    <w:rsid w:val="00255D6F"/>
    <w:rsid w:val="002572D5"/>
    <w:rsid w:val="00257D21"/>
    <w:rsid w:val="002603F0"/>
    <w:rsid w:val="00261164"/>
    <w:rsid w:val="002618C1"/>
    <w:rsid w:val="0026246C"/>
    <w:rsid w:val="002641E7"/>
    <w:rsid w:val="00264EDC"/>
    <w:rsid w:val="002654A3"/>
    <w:rsid w:val="002678F9"/>
    <w:rsid w:val="00267AA8"/>
    <w:rsid w:val="00267D9C"/>
    <w:rsid w:val="00271A15"/>
    <w:rsid w:val="00272EFB"/>
    <w:rsid w:val="00273C6A"/>
    <w:rsid w:val="00274E46"/>
    <w:rsid w:val="00275E90"/>
    <w:rsid w:val="002828AE"/>
    <w:rsid w:val="00282AF4"/>
    <w:rsid w:val="002838F1"/>
    <w:rsid w:val="0028520A"/>
    <w:rsid w:val="00285A8F"/>
    <w:rsid w:val="00285C19"/>
    <w:rsid w:val="00286099"/>
    <w:rsid w:val="002862C6"/>
    <w:rsid w:val="00286961"/>
    <w:rsid w:val="00286A7D"/>
    <w:rsid w:val="00287697"/>
    <w:rsid w:val="002904CD"/>
    <w:rsid w:val="00291B20"/>
    <w:rsid w:val="002930F5"/>
    <w:rsid w:val="00293D41"/>
    <w:rsid w:val="0029582C"/>
    <w:rsid w:val="002A2050"/>
    <w:rsid w:val="002A3DB1"/>
    <w:rsid w:val="002A5E84"/>
    <w:rsid w:val="002A5FBB"/>
    <w:rsid w:val="002B09CE"/>
    <w:rsid w:val="002B438D"/>
    <w:rsid w:val="002C00BE"/>
    <w:rsid w:val="002C24CD"/>
    <w:rsid w:val="002C4E72"/>
    <w:rsid w:val="002C58CB"/>
    <w:rsid w:val="002C699F"/>
    <w:rsid w:val="002C6C8A"/>
    <w:rsid w:val="002D111C"/>
    <w:rsid w:val="002D2B85"/>
    <w:rsid w:val="002D2BE9"/>
    <w:rsid w:val="002D7A51"/>
    <w:rsid w:val="002E065F"/>
    <w:rsid w:val="002F082F"/>
    <w:rsid w:val="002F0DA6"/>
    <w:rsid w:val="002F165D"/>
    <w:rsid w:val="002F17BA"/>
    <w:rsid w:val="002F3433"/>
    <w:rsid w:val="002F3D2E"/>
    <w:rsid w:val="002F6C45"/>
    <w:rsid w:val="00304319"/>
    <w:rsid w:val="0030679A"/>
    <w:rsid w:val="00307DA5"/>
    <w:rsid w:val="00311A9E"/>
    <w:rsid w:val="00312E57"/>
    <w:rsid w:val="00312FD6"/>
    <w:rsid w:val="00313B56"/>
    <w:rsid w:val="00314D5E"/>
    <w:rsid w:val="003159A6"/>
    <w:rsid w:val="00315A4B"/>
    <w:rsid w:val="003161E7"/>
    <w:rsid w:val="00320333"/>
    <w:rsid w:val="00320D86"/>
    <w:rsid w:val="00321D97"/>
    <w:rsid w:val="00327D57"/>
    <w:rsid w:val="003303FA"/>
    <w:rsid w:val="00330B23"/>
    <w:rsid w:val="0033128A"/>
    <w:rsid w:val="0033610C"/>
    <w:rsid w:val="00337D9A"/>
    <w:rsid w:val="003427E6"/>
    <w:rsid w:val="00342FCC"/>
    <w:rsid w:val="00343B68"/>
    <w:rsid w:val="00344D6C"/>
    <w:rsid w:val="00345ACB"/>
    <w:rsid w:val="003478CA"/>
    <w:rsid w:val="00347E96"/>
    <w:rsid w:val="00354483"/>
    <w:rsid w:val="003547D7"/>
    <w:rsid w:val="00355804"/>
    <w:rsid w:val="00356DCE"/>
    <w:rsid w:val="003572E3"/>
    <w:rsid w:val="00357C5E"/>
    <w:rsid w:val="0036033E"/>
    <w:rsid w:val="0036283C"/>
    <w:rsid w:val="0036743B"/>
    <w:rsid w:val="00372DAA"/>
    <w:rsid w:val="00374D46"/>
    <w:rsid w:val="0038497E"/>
    <w:rsid w:val="00385139"/>
    <w:rsid w:val="00387E9A"/>
    <w:rsid w:val="00391ADC"/>
    <w:rsid w:val="00391AEC"/>
    <w:rsid w:val="0039521B"/>
    <w:rsid w:val="0039605F"/>
    <w:rsid w:val="00396858"/>
    <w:rsid w:val="0039783C"/>
    <w:rsid w:val="00397E5A"/>
    <w:rsid w:val="003A0EA2"/>
    <w:rsid w:val="003A150E"/>
    <w:rsid w:val="003A2785"/>
    <w:rsid w:val="003A4831"/>
    <w:rsid w:val="003B1614"/>
    <w:rsid w:val="003B2E08"/>
    <w:rsid w:val="003B34E6"/>
    <w:rsid w:val="003C4D4A"/>
    <w:rsid w:val="003C548F"/>
    <w:rsid w:val="003C642F"/>
    <w:rsid w:val="003D1409"/>
    <w:rsid w:val="003D1F90"/>
    <w:rsid w:val="003D32F6"/>
    <w:rsid w:val="003D4296"/>
    <w:rsid w:val="003D4379"/>
    <w:rsid w:val="003D4B74"/>
    <w:rsid w:val="003D7A5D"/>
    <w:rsid w:val="003E5469"/>
    <w:rsid w:val="003E6209"/>
    <w:rsid w:val="003F1713"/>
    <w:rsid w:val="003F21F7"/>
    <w:rsid w:val="003F254F"/>
    <w:rsid w:val="003F2E36"/>
    <w:rsid w:val="003F6918"/>
    <w:rsid w:val="004059C9"/>
    <w:rsid w:val="00406248"/>
    <w:rsid w:val="004062A6"/>
    <w:rsid w:val="004065DD"/>
    <w:rsid w:val="00410ED7"/>
    <w:rsid w:val="00411768"/>
    <w:rsid w:val="00411E96"/>
    <w:rsid w:val="004172D4"/>
    <w:rsid w:val="00420C7F"/>
    <w:rsid w:val="00422381"/>
    <w:rsid w:val="00422E91"/>
    <w:rsid w:val="004304A7"/>
    <w:rsid w:val="0043179B"/>
    <w:rsid w:val="00433F53"/>
    <w:rsid w:val="00435270"/>
    <w:rsid w:val="004372EF"/>
    <w:rsid w:val="00441604"/>
    <w:rsid w:val="00441A68"/>
    <w:rsid w:val="0044739B"/>
    <w:rsid w:val="00455605"/>
    <w:rsid w:val="00455634"/>
    <w:rsid w:val="00455AE8"/>
    <w:rsid w:val="00455D23"/>
    <w:rsid w:val="004636DE"/>
    <w:rsid w:val="00464250"/>
    <w:rsid w:val="0046501E"/>
    <w:rsid w:val="00466A1A"/>
    <w:rsid w:val="00466CED"/>
    <w:rsid w:val="00466E14"/>
    <w:rsid w:val="00466FDD"/>
    <w:rsid w:val="004732C3"/>
    <w:rsid w:val="0047423C"/>
    <w:rsid w:val="00475854"/>
    <w:rsid w:val="00483017"/>
    <w:rsid w:val="00484C84"/>
    <w:rsid w:val="00492856"/>
    <w:rsid w:val="00496317"/>
    <w:rsid w:val="004A2BEC"/>
    <w:rsid w:val="004A663B"/>
    <w:rsid w:val="004B2000"/>
    <w:rsid w:val="004B302B"/>
    <w:rsid w:val="004B31F1"/>
    <w:rsid w:val="004B3513"/>
    <w:rsid w:val="004B5AF4"/>
    <w:rsid w:val="004B6246"/>
    <w:rsid w:val="004B6C19"/>
    <w:rsid w:val="004B6E32"/>
    <w:rsid w:val="004B7122"/>
    <w:rsid w:val="004B7268"/>
    <w:rsid w:val="004B72E1"/>
    <w:rsid w:val="004C1550"/>
    <w:rsid w:val="004C29C5"/>
    <w:rsid w:val="004C3560"/>
    <w:rsid w:val="004C4DAF"/>
    <w:rsid w:val="004C546F"/>
    <w:rsid w:val="004C5C40"/>
    <w:rsid w:val="004C5D50"/>
    <w:rsid w:val="004D0EF4"/>
    <w:rsid w:val="004D2302"/>
    <w:rsid w:val="004D5007"/>
    <w:rsid w:val="004E19AA"/>
    <w:rsid w:val="004E1B5D"/>
    <w:rsid w:val="004E27E6"/>
    <w:rsid w:val="004E3833"/>
    <w:rsid w:val="004E4AFA"/>
    <w:rsid w:val="004E5846"/>
    <w:rsid w:val="004E5F30"/>
    <w:rsid w:val="004F24A9"/>
    <w:rsid w:val="004F7F24"/>
    <w:rsid w:val="00501450"/>
    <w:rsid w:val="0050493D"/>
    <w:rsid w:val="005063D5"/>
    <w:rsid w:val="00506BB0"/>
    <w:rsid w:val="0051066A"/>
    <w:rsid w:val="005110EC"/>
    <w:rsid w:val="0051640B"/>
    <w:rsid w:val="00516AC6"/>
    <w:rsid w:val="00520C9E"/>
    <w:rsid w:val="005218E5"/>
    <w:rsid w:val="005313CD"/>
    <w:rsid w:val="005314BD"/>
    <w:rsid w:val="005328EE"/>
    <w:rsid w:val="00532DBE"/>
    <w:rsid w:val="00534735"/>
    <w:rsid w:val="005348F0"/>
    <w:rsid w:val="0053752A"/>
    <w:rsid w:val="005424DF"/>
    <w:rsid w:val="005431B1"/>
    <w:rsid w:val="00544C8C"/>
    <w:rsid w:val="00545AB8"/>
    <w:rsid w:val="00546DC8"/>
    <w:rsid w:val="00547594"/>
    <w:rsid w:val="00550BC0"/>
    <w:rsid w:val="00552579"/>
    <w:rsid w:val="0055357B"/>
    <w:rsid w:val="00555C5E"/>
    <w:rsid w:val="00561E9C"/>
    <w:rsid w:val="005661A5"/>
    <w:rsid w:val="00567CE2"/>
    <w:rsid w:val="00570304"/>
    <w:rsid w:val="0057042A"/>
    <w:rsid w:val="005730D3"/>
    <w:rsid w:val="005754FF"/>
    <w:rsid w:val="00575637"/>
    <w:rsid w:val="00576141"/>
    <w:rsid w:val="00580F52"/>
    <w:rsid w:val="00581CDC"/>
    <w:rsid w:val="00582E90"/>
    <w:rsid w:val="00583903"/>
    <w:rsid w:val="005846C3"/>
    <w:rsid w:val="00584CD7"/>
    <w:rsid w:val="00584E1B"/>
    <w:rsid w:val="00587C2E"/>
    <w:rsid w:val="00591377"/>
    <w:rsid w:val="0059149A"/>
    <w:rsid w:val="0059181D"/>
    <w:rsid w:val="00595875"/>
    <w:rsid w:val="005A0316"/>
    <w:rsid w:val="005A3047"/>
    <w:rsid w:val="005A50FF"/>
    <w:rsid w:val="005A5F8D"/>
    <w:rsid w:val="005A62A5"/>
    <w:rsid w:val="005B0A5D"/>
    <w:rsid w:val="005B2DA1"/>
    <w:rsid w:val="005B62E9"/>
    <w:rsid w:val="005B6454"/>
    <w:rsid w:val="005C268C"/>
    <w:rsid w:val="005C3122"/>
    <w:rsid w:val="005C3A59"/>
    <w:rsid w:val="005C622D"/>
    <w:rsid w:val="005C654B"/>
    <w:rsid w:val="005C7669"/>
    <w:rsid w:val="005C7CE1"/>
    <w:rsid w:val="005D23F7"/>
    <w:rsid w:val="005D2A5D"/>
    <w:rsid w:val="005D2B1E"/>
    <w:rsid w:val="005D2FF8"/>
    <w:rsid w:val="005D343D"/>
    <w:rsid w:val="005D37EE"/>
    <w:rsid w:val="005D5008"/>
    <w:rsid w:val="005D5BD4"/>
    <w:rsid w:val="005D788C"/>
    <w:rsid w:val="005E0AB7"/>
    <w:rsid w:val="005E0E7E"/>
    <w:rsid w:val="005E724C"/>
    <w:rsid w:val="005F0428"/>
    <w:rsid w:val="005F1CEC"/>
    <w:rsid w:val="005F370F"/>
    <w:rsid w:val="005F4D90"/>
    <w:rsid w:val="006015C5"/>
    <w:rsid w:val="00601AE7"/>
    <w:rsid w:val="00603BCA"/>
    <w:rsid w:val="00604B39"/>
    <w:rsid w:val="006062CA"/>
    <w:rsid w:val="00607815"/>
    <w:rsid w:val="00610DAF"/>
    <w:rsid w:val="00616782"/>
    <w:rsid w:val="006203E9"/>
    <w:rsid w:val="00620DD3"/>
    <w:rsid w:val="00621159"/>
    <w:rsid w:val="006218EA"/>
    <w:rsid w:val="00621D29"/>
    <w:rsid w:val="00624A6A"/>
    <w:rsid w:val="00625B9D"/>
    <w:rsid w:val="00626A5E"/>
    <w:rsid w:val="00632941"/>
    <w:rsid w:val="00633B39"/>
    <w:rsid w:val="006343B3"/>
    <w:rsid w:val="00637F18"/>
    <w:rsid w:val="006404AB"/>
    <w:rsid w:val="00640CA8"/>
    <w:rsid w:val="006432EE"/>
    <w:rsid w:val="00644991"/>
    <w:rsid w:val="00645607"/>
    <w:rsid w:val="006508A6"/>
    <w:rsid w:val="0065210D"/>
    <w:rsid w:val="00652A6C"/>
    <w:rsid w:val="00653F60"/>
    <w:rsid w:val="006540F7"/>
    <w:rsid w:val="00655C3E"/>
    <w:rsid w:val="00660078"/>
    <w:rsid w:val="006616F7"/>
    <w:rsid w:val="006703C6"/>
    <w:rsid w:val="00672C5E"/>
    <w:rsid w:val="00673ED1"/>
    <w:rsid w:val="006744EF"/>
    <w:rsid w:val="00674957"/>
    <w:rsid w:val="006754F4"/>
    <w:rsid w:val="006756FE"/>
    <w:rsid w:val="00676B56"/>
    <w:rsid w:val="0068371E"/>
    <w:rsid w:val="006921AD"/>
    <w:rsid w:val="00693952"/>
    <w:rsid w:val="0069609A"/>
    <w:rsid w:val="006A1195"/>
    <w:rsid w:val="006A6892"/>
    <w:rsid w:val="006A6F01"/>
    <w:rsid w:val="006B06B2"/>
    <w:rsid w:val="006B1CE1"/>
    <w:rsid w:val="006B3176"/>
    <w:rsid w:val="006B3D03"/>
    <w:rsid w:val="006B4A0A"/>
    <w:rsid w:val="006B4D9C"/>
    <w:rsid w:val="006C059E"/>
    <w:rsid w:val="006C0835"/>
    <w:rsid w:val="006C1D9A"/>
    <w:rsid w:val="006C392D"/>
    <w:rsid w:val="006C3B01"/>
    <w:rsid w:val="006C6158"/>
    <w:rsid w:val="006C634F"/>
    <w:rsid w:val="006C6A6B"/>
    <w:rsid w:val="006D3586"/>
    <w:rsid w:val="006D435A"/>
    <w:rsid w:val="006D5E09"/>
    <w:rsid w:val="006D78E5"/>
    <w:rsid w:val="006E0824"/>
    <w:rsid w:val="006E26E6"/>
    <w:rsid w:val="006E3686"/>
    <w:rsid w:val="006E4790"/>
    <w:rsid w:val="006E522B"/>
    <w:rsid w:val="006F17A4"/>
    <w:rsid w:val="006F27B7"/>
    <w:rsid w:val="006F48D8"/>
    <w:rsid w:val="006F559A"/>
    <w:rsid w:val="00703456"/>
    <w:rsid w:val="0070480D"/>
    <w:rsid w:val="0071055D"/>
    <w:rsid w:val="00710738"/>
    <w:rsid w:val="00710C56"/>
    <w:rsid w:val="00711401"/>
    <w:rsid w:val="00712061"/>
    <w:rsid w:val="007120C4"/>
    <w:rsid w:val="00712666"/>
    <w:rsid w:val="007128F4"/>
    <w:rsid w:val="00713F85"/>
    <w:rsid w:val="007157ED"/>
    <w:rsid w:val="00715CEC"/>
    <w:rsid w:val="007230D9"/>
    <w:rsid w:val="007251DA"/>
    <w:rsid w:val="00725B9F"/>
    <w:rsid w:val="007311C7"/>
    <w:rsid w:val="007319B8"/>
    <w:rsid w:val="00732F33"/>
    <w:rsid w:val="007330B8"/>
    <w:rsid w:val="0073373F"/>
    <w:rsid w:val="00733ED5"/>
    <w:rsid w:val="00734204"/>
    <w:rsid w:val="00734F79"/>
    <w:rsid w:val="007353D0"/>
    <w:rsid w:val="0073650A"/>
    <w:rsid w:val="00744B7D"/>
    <w:rsid w:val="00744D3A"/>
    <w:rsid w:val="00746E58"/>
    <w:rsid w:val="007504C2"/>
    <w:rsid w:val="00750E4A"/>
    <w:rsid w:val="00753064"/>
    <w:rsid w:val="00753C75"/>
    <w:rsid w:val="00754B6B"/>
    <w:rsid w:val="00756740"/>
    <w:rsid w:val="007569E9"/>
    <w:rsid w:val="007600D6"/>
    <w:rsid w:val="007604FE"/>
    <w:rsid w:val="00762AEC"/>
    <w:rsid w:val="00764B20"/>
    <w:rsid w:val="00764C53"/>
    <w:rsid w:val="00765680"/>
    <w:rsid w:val="00771877"/>
    <w:rsid w:val="007753C2"/>
    <w:rsid w:val="0078183B"/>
    <w:rsid w:val="007830F7"/>
    <w:rsid w:val="00784196"/>
    <w:rsid w:val="00790706"/>
    <w:rsid w:val="00797A9B"/>
    <w:rsid w:val="007A04C2"/>
    <w:rsid w:val="007A6EF2"/>
    <w:rsid w:val="007B0C6B"/>
    <w:rsid w:val="007B2940"/>
    <w:rsid w:val="007C1206"/>
    <w:rsid w:val="007C2411"/>
    <w:rsid w:val="007C5637"/>
    <w:rsid w:val="007C5C45"/>
    <w:rsid w:val="007D0007"/>
    <w:rsid w:val="007D1954"/>
    <w:rsid w:val="007D65CF"/>
    <w:rsid w:val="007D7089"/>
    <w:rsid w:val="007E1044"/>
    <w:rsid w:val="007E2BE7"/>
    <w:rsid w:val="007E2C08"/>
    <w:rsid w:val="007E2E36"/>
    <w:rsid w:val="007E3E7F"/>
    <w:rsid w:val="007E6198"/>
    <w:rsid w:val="007E7320"/>
    <w:rsid w:val="007E7CA7"/>
    <w:rsid w:val="007E7D19"/>
    <w:rsid w:val="007F00DD"/>
    <w:rsid w:val="007F39B8"/>
    <w:rsid w:val="007F4A2E"/>
    <w:rsid w:val="007F68B6"/>
    <w:rsid w:val="007F6D0B"/>
    <w:rsid w:val="007F73F1"/>
    <w:rsid w:val="00801E8A"/>
    <w:rsid w:val="00802172"/>
    <w:rsid w:val="00802AD5"/>
    <w:rsid w:val="00804D40"/>
    <w:rsid w:val="008050BC"/>
    <w:rsid w:val="00806B31"/>
    <w:rsid w:val="008070BF"/>
    <w:rsid w:val="00807D60"/>
    <w:rsid w:val="008101BA"/>
    <w:rsid w:val="00810804"/>
    <w:rsid w:val="00810834"/>
    <w:rsid w:val="00812AE8"/>
    <w:rsid w:val="00813013"/>
    <w:rsid w:val="00814C4A"/>
    <w:rsid w:val="0082257F"/>
    <w:rsid w:val="0082348F"/>
    <w:rsid w:val="00824D73"/>
    <w:rsid w:val="00826DF1"/>
    <w:rsid w:val="008327E0"/>
    <w:rsid w:val="00837130"/>
    <w:rsid w:val="0084013C"/>
    <w:rsid w:val="0084369A"/>
    <w:rsid w:val="0084434D"/>
    <w:rsid w:val="00844F3D"/>
    <w:rsid w:val="008511A5"/>
    <w:rsid w:val="00851A51"/>
    <w:rsid w:val="00853916"/>
    <w:rsid w:val="0085478C"/>
    <w:rsid w:val="008579B0"/>
    <w:rsid w:val="00860A7F"/>
    <w:rsid w:val="0086155B"/>
    <w:rsid w:val="00862C9B"/>
    <w:rsid w:val="008632BB"/>
    <w:rsid w:val="0086414E"/>
    <w:rsid w:val="0086730F"/>
    <w:rsid w:val="00867622"/>
    <w:rsid w:val="00870400"/>
    <w:rsid w:val="0087212D"/>
    <w:rsid w:val="008738AA"/>
    <w:rsid w:val="008740A2"/>
    <w:rsid w:val="00876F58"/>
    <w:rsid w:val="0088091B"/>
    <w:rsid w:val="00882774"/>
    <w:rsid w:val="00890086"/>
    <w:rsid w:val="008934C7"/>
    <w:rsid w:val="00894C89"/>
    <w:rsid w:val="00896101"/>
    <w:rsid w:val="00897A9D"/>
    <w:rsid w:val="008A11DC"/>
    <w:rsid w:val="008A5216"/>
    <w:rsid w:val="008A56E5"/>
    <w:rsid w:val="008B1100"/>
    <w:rsid w:val="008B39AD"/>
    <w:rsid w:val="008B3F03"/>
    <w:rsid w:val="008B63DF"/>
    <w:rsid w:val="008B6791"/>
    <w:rsid w:val="008C1458"/>
    <w:rsid w:val="008C2597"/>
    <w:rsid w:val="008C2BAB"/>
    <w:rsid w:val="008C6DDD"/>
    <w:rsid w:val="008D24A6"/>
    <w:rsid w:val="008D43AC"/>
    <w:rsid w:val="008D6DCF"/>
    <w:rsid w:val="008E0148"/>
    <w:rsid w:val="008E1BCC"/>
    <w:rsid w:val="008E3D43"/>
    <w:rsid w:val="008E4A43"/>
    <w:rsid w:val="008E5370"/>
    <w:rsid w:val="008E702B"/>
    <w:rsid w:val="008E726B"/>
    <w:rsid w:val="008E7331"/>
    <w:rsid w:val="008F3362"/>
    <w:rsid w:val="008F359D"/>
    <w:rsid w:val="008F3D2A"/>
    <w:rsid w:val="008F5070"/>
    <w:rsid w:val="008F5BD2"/>
    <w:rsid w:val="008F7D2E"/>
    <w:rsid w:val="00901DCB"/>
    <w:rsid w:val="00901F8E"/>
    <w:rsid w:val="009022DD"/>
    <w:rsid w:val="0090266D"/>
    <w:rsid w:val="00902B02"/>
    <w:rsid w:val="00903399"/>
    <w:rsid w:val="0090416B"/>
    <w:rsid w:val="00911F2E"/>
    <w:rsid w:val="009120F5"/>
    <w:rsid w:val="00912A39"/>
    <w:rsid w:val="00913E35"/>
    <w:rsid w:val="00916E9B"/>
    <w:rsid w:val="00917FCF"/>
    <w:rsid w:val="00921031"/>
    <w:rsid w:val="00923EE7"/>
    <w:rsid w:val="00923F90"/>
    <w:rsid w:val="0092604F"/>
    <w:rsid w:val="0092614A"/>
    <w:rsid w:val="00931A02"/>
    <w:rsid w:val="00932EA4"/>
    <w:rsid w:val="00932F99"/>
    <w:rsid w:val="0093424E"/>
    <w:rsid w:val="009350CE"/>
    <w:rsid w:val="00937A42"/>
    <w:rsid w:val="009406D3"/>
    <w:rsid w:val="0094162B"/>
    <w:rsid w:val="009424A9"/>
    <w:rsid w:val="009431D8"/>
    <w:rsid w:val="00947D1B"/>
    <w:rsid w:val="00951C66"/>
    <w:rsid w:val="00955275"/>
    <w:rsid w:val="00956682"/>
    <w:rsid w:val="00960902"/>
    <w:rsid w:val="009609A1"/>
    <w:rsid w:val="00962108"/>
    <w:rsid w:val="00963447"/>
    <w:rsid w:val="00963F22"/>
    <w:rsid w:val="00964876"/>
    <w:rsid w:val="00964E15"/>
    <w:rsid w:val="00970D92"/>
    <w:rsid w:val="00973387"/>
    <w:rsid w:val="00973D17"/>
    <w:rsid w:val="009748F1"/>
    <w:rsid w:val="00974AF5"/>
    <w:rsid w:val="00976403"/>
    <w:rsid w:val="00980228"/>
    <w:rsid w:val="0098062C"/>
    <w:rsid w:val="0098384C"/>
    <w:rsid w:val="00984855"/>
    <w:rsid w:val="00984C37"/>
    <w:rsid w:val="0098544F"/>
    <w:rsid w:val="009857CD"/>
    <w:rsid w:val="0098762E"/>
    <w:rsid w:val="00987E06"/>
    <w:rsid w:val="00991837"/>
    <w:rsid w:val="00992C92"/>
    <w:rsid w:val="00997971"/>
    <w:rsid w:val="009A07E5"/>
    <w:rsid w:val="009A21A4"/>
    <w:rsid w:val="009A22C6"/>
    <w:rsid w:val="009A22D5"/>
    <w:rsid w:val="009A4BC3"/>
    <w:rsid w:val="009A4CE7"/>
    <w:rsid w:val="009A581A"/>
    <w:rsid w:val="009A5E5B"/>
    <w:rsid w:val="009B0533"/>
    <w:rsid w:val="009B05DD"/>
    <w:rsid w:val="009B0C62"/>
    <w:rsid w:val="009B14E7"/>
    <w:rsid w:val="009B46B6"/>
    <w:rsid w:val="009B48EC"/>
    <w:rsid w:val="009B4E54"/>
    <w:rsid w:val="009B5D6D"/>
    <w:rsid w:val="009B71C9"/>
    <w:rsid w:val="009C0DCE"/>
    <w:rsid w:val="009C6DD7"/>
    <w:rsid w:val="009C7B0C"/>
    <w:rsid w:val="009D24E2"/>
    <w:rsid w:val="009D43EC"/>
    <w:rsid w:val="009D55D1"/>
    <w:rsid w:val="009D750B"/>
    <w:rsid w:val="009E06E8"/>
    <w:rsid w:val="009E1FA3"/>
    <w:rsid w:val="009E212D"/>
    <w:rsid w:val="009E2674"/>
    <w:rsid w:val="009E4D52"/>
    <w:rsid w:val="009E4DA9"/>
    <w:rsid w:val="009E5E3D"/>
    <w:rsid w:val="009E7F99"/>
    <w:rsid w:val="009F36EB"/>
    <w:rsid w:val="009F3A98"/>
    <w:rsid w:val="009F53AF"/>
    <w:rsid w:val="009F5411"/>
    <w:rsid w:val="009F5741"/>
    <w:rsid w:val="00A01CC4"/>
    <w:rsid w:val="00A02237"/>
    <w:rsid w:val="00A06F4A"/>
    <w:rsid w:val="00A06F74"/>
    <w:rsid w:val="00A0729F"/>
    <w:rsid w:val="00A07513"/>
    <w:rsid w:val="00A11845"/>
    <w:rsid w:val="00A1238E"/>
    <w:rsid w:val="00A17E36"/>
    <w:rsid w:val="00A17EDB"/>
    <w:rsid w:val="00A201FF"/>
    <w:rsid w:val="00A23B01"/>
    <w:rsid w:val="00A24141"/>
    <w:rsid w:val="00A30EA5"/>
    <w:rsid w:val="00A32F9D"/>
    <w:rsid w:val="00A33BA0"/>
    <w:rsid w:val="00A349FB"/>
    <w:rsid w:val="00A361D1"/>
    <w:rsid w:val="00A36C27"/>
    <w:rsid w:val="00A37090"/>
    <w:rsid w:val="00A41FF6"/>
    <w:rsid w:val="00A423B9"/>
    <w:rsid w:val="00A42A8E"/>
    <w:rsid w:val="00A462CB"/>
    <w:rsid w:val="00A47806"/>
    <w:rsid w:val="00A530CB"/>
    <w:rsid w:val="00A5321F"/>
    <w:rsid w:val="00A53649"/>
    <w:rsid w:val="00A56061"/>
    <w:rsid w:val="00A56C9A"/>
    <w:rsid w:val="00A60A55"/>
    <w:rsid w:val="00A62319"/>
    <w:rsid w:val="00A633C1"/>
    <w:rsid w:val="00A641F5"/>
    <w:rsid w:val="00A6450B"/>
    <w:rsid w:val="00A64C13"/>
    <w:rsid w:val="00A65FC9"/>
    <w:rsid w:val="00A678C6"/>
    <w:rsid w:val="00A7197C"/>
    <w:rsid w:val="00A748CD"/>
    <w:rsid w:val="00A80920"/>
    <w:rsid w:val="00A81E8B"/>
    <w:rsid w:val="00A8209B"/>
    <w:rsid w:val="00A82153"/>
    <w:rsid w:val="00A902BB"/>
    <w:rsid w:val="00A90501"/>
    <w:rsid w:val="00A93BD6"/>
    <w:rsid w:val="00A94355"/>
    <w:rsid w:val="00A97F73"/>
    <w:rsid w:val="00AA077C"/>
    <w:rsid w:val="00AA101A"/>
    <w:rsid w:val="00AA28E5"/>
    <w:rsid w:val="00AA6BB1"/>
    <w:rsid w:val="00AA771D"/>
    <w:rsid w:val="00AB0991"/>
    <w:rsid w:val="00AB1AC6"/>
    <w:rsid w:val="00AB5EAD"/>
    <w:rsid w:val="00AB7C20"/>
    <w:rsid w:val="00AC373A"/>
    <w:rsid w:val="00AC435B"/>
    <w:rsid w:val="00AC57B6"/>
    <w:rsid w:val="00AC5C71"/>
    <w:rsid w:val="00AC78B9"/>
    <w:rsid w:val="00AC79DD"/>
    <w:rsid w:val="00AC7C18"/>
    <w:rsid w:val="00AD05B3"/>
    <w:rsid w:val="00AD0D6F"/>
    <w:rsid w:val="00AD24B8"/>
    <w:rsid w:val="00AD28DF"/>
    <w:rsid w:val="00AE159A"/>
    <w:rsid w:val="00AE3919"/>
    <w:rsid w:val="00AE39BF"/>
    <w:rsid w:val="00AE6168"/>
    <w:rsid w:val="00AE7E69"/>
    <w:rsid w:val="00AF050D"/>
    <w:rsid w:val="00AF21CD"/>
    <w:rsid w:val="00AF22E5"/>
    <w:rsid w:val="00AF39BB"/>
    <w:rsid w:val="00B020EF"/>
    <w:rsid w:val="00B045AD"/>
    <w:rsid w:val="00B04CA5"/>
    <w:rsid w:val="00B05DDE"/>
    <w:rsid w:val="00B10458"/>
    <w:rsid w:val="00B12A37"/>
    <w:rsid w:val="00B149B7"/>
    <w:rsid w:val="00B14FD5"/>
    <w:rsid w:val="00B17258"/>
    <w:rsid w:val="00B1762E"/>
    <w:rsid w:val="00B23A99"/>
    <w:rsid w:val="00B25F45"/>
    <w:rsid w:val="00B31540"/>
    <w:rsid w:val="00B32DE8"/>
    <w:rsid w:val="00B336C6"/>
    <w:rsid w:val="00B340C4"/>
    <w:rsid w:val="00B34C1A"/>
    <w:rsid w:val="00B36A1F"/>
    <w:rsid w:val="00B36F2B"/>
    <w:rsid w:val="00B378A1"/>
    <w:rsid w:val="00B40293"/>
    <w:rsid w:val="00B40B48"/>
    <w:rsid w:val="00B40DB9"/>
    <w:rsid w:val="00B41AB9"/>
    <w:rsid w:val="00B42337"/>
    <w:rsid w:val="00B42B76"/>
    <w:rsid w:val="00B42B8A"/>
    <w:rsid w:val="00B42BD5"/>
    <w:rsid w:val="00B42FB7"/>
    <w:rsid w:val="00B42FEF"/>
    <w:rsid w:val="00B44C06"/>
    <w:rsid w:val="00B4674B"/>
    <w:rsid w:val="00B503A7"/>
    <w:rsid w:val="00B5590F"/>
    <w:rsid w:val="00B573C9"/>
    <w:rsid w:val="00B60ADB"/>
    <w:rsid w:val="00B612F7"/>
    <w:rsid w:val="00B6355D"/>
    <w:rsid w:val="00B639C7"/>
    <w:rsid w:val="00B666F0"/>
    <w:rsid w:val="00B71A88"/>
    <w:rsid w:val="00B71E66"/>
    <w:rsid w:val="00B73078"/>
    <w:rsid w:val="00B8618E"/>
    <w:rsid w:val="00B90888"/>
    <w:rsid w:val="00B9410D"/>
    <w:rsid w:val="00B94445"/>
    <w:rsid w:val="00B9453E"/>
    <w:rsid w:val="00B95919"/>
    <w:rsid w:val="00BA1DFA"/>
    <w:rsid w:val="00BA729A"/>
    <w:rsid w:val="00BA7679"/>
    <w:rsid w:val="00BA78B0"/>
    <w:rsid w:val="00BA7F32"/>
    <w:rsid w:val="00BB0E67"/>
    <w:rsid w:val="00BB3B92"/>
    <w:rsid w:val="00BB5797"/>
    <w:rsid w:val="00BC51E8"/>
    <w:rsid w:val="00BD08D3"/>
    <w:rsid w:val="00BD198F"/>
    <w:rsid w:val="00BE0DA4"/>
    <w:rsid w:val="00BE35E8"/>
    <w:rsid w:val="00BE7356"/>
    <w:rsid w:val="00BF2284"/>
    <w:rsid w:val="00BF32FB"/>
    <w:rsid w:val="00BF6562"/>
    <w:rsid w:val="00BF7C6A"/>
    <w:rsid w:val="00C00688"/>
    <w:rsid w:val="00C00927"/>
    <w:rsid w:val="00C01BAA"/>
    <w:rsid w:val="00C02049"/>
    <w:rsid w:val="00C053BA"/>
    <w:rsid w:val="00C0643D"/>
    <w:rsid w:val="00C06EFF"/>
    <w:rsid w:val="00C10022"/>
    <w:rsid w:val="00C10E8E"/>
    <w:rsid w:val="00C11A3E"/>
    <w:rsid w:val="00C13C81"/>
    <w:rsid w:val="00C16112"/>
    <w:rsid w:val="00C16801"/>
    <w:rsid w:val="00C16E64"/>
    <w:rsid w:val="00C22326"/>
    <w:rsid w:val="00C22609"/>
    <w:rsid w:val="00C23354"/>
    <w:rsid w:val="00C2689D"/>
    <w:rsid w:val="00C277A4"/>
    <w:rsid w:val="00C301E1"/>
    <w:rsid w:val="00C312D3"/>
    <w:rsid w:val="00C316DF"/>
    <w:rsid w:val="00C32A77"/>
    <w:rsid w:val="00C3653B"/>
    <w:rsid w:val="00C454AA"/>
    <w:rsid w:val="00C4568E"/>
    <w:rsid w:val="00C52BB2"/>
    <w:rsid w:val="00C52BED"/>
    <w:rsid w:val="00C60340"/>
    <w:rsid w:val="00C61EDE"/>
    <w:rsid w:val="00C65A0B"/>
    <w:rsid w:val="00C66CC6"/>
    <w:rsid w:val="00C7051E"/>
    <w:rsid w:val="00C70A44"/>
    <w:rsid w:val="00C7141E"/>
    <w:rsid w:val="00C7292E"/>
    <w:rsid w:val="00C738EB"/>
    <w:rsid w:val="00C747DD"/>
    <w:rsid w:val="00C770D7"/>
    <w:rsid w:val="00C7735D"/>
    <w:rsid w:val="00C8145D"/>
    <w:rsid w:val="00C838A2"/>
    <w:rsid w:val="00C855B8"/>
    <w:rsid w:val="00C916BD"/>
    <w:rsid w:val="00C943AA"/>
    <w:rsid w:val="00C95DCB"/>
    <w:rsid w:val="00CA7BF3"/>
    <w:rsid w:val="00CB0168"/>
    <w:rsid w:val="00CB35F5"/>
    <w:rsid w:val="00CB36B4"/>
    <w:rsid w:val="00CB48FB"/>
    <w:rsid w:val="00CC040F"/>
    <w:rsid w:val="00CC756D"/>
    <w:rsid w:val="00CD0237"/>
    <w:rsid w:val="00CD057E"/>
    <w:rsid w:val="00CD0907"/>
    <w:rsid w:val="00CD3546"/>
    <w:rsid w:val="00CD36D6"/>
    <w:rsid w:val="00CD45C2"/>
    <w:rsid w:val="00CD5D50"/>
    <w:rsid w:val="00CE06D8"/>
    <w:rsid w:val="00CE1AC8"/>
    <w:rsid w:val="00CE2C90"/>
    <w:rsid w:val="00CE4C7A"/>
    <w:rsid w:val="00CF1076"/>
    <w:rsid w:val="00CF28E0"/>
    <w:rsid w:val="00CF34CA"/>
    <w:rsid w:val="00CF51EA"/>
    <w:rsid w:val="00CF6CFA"/>
    <w:rsid w:val="00CF72D6"/>
    <w:rsid w:val="00D00080"/>
    <w:rsid w:val="00D00546"/>
    <w:rsid w:val="00D0263F"/>
    <w:rsid w:val="00D02D68"/>
    <w:rsid w:val="00D039CC"/>
    <w:rsid w:val="00D04215"/>
    <w:rsid w:val="00D04BB0"/>
    <w:rsid w:val="00D075ED"/>
    <w:rsid w:val="00D13868"/>
    <w:rsid w:val="00D14454"/>
    <w:rsid w:val="00D14614"/>
    <w:rsid w:val="00D17730"/>
    <w:rsid w:val="00D20909"/>
    <w:rsid w:val="00D21127"/>
    <w:rsid w:val="00D22BBA"/>
    <w:rsid w:val="00D278FE"/>
    <w:rsid w:val="00D27DC0"/>
    <w:rsid w:val="00D27EBE"/>
    <w:rsid w:val="00D31981"/>
    <w:rsid w:val="00D32562"/>
    <w:rsid w:val="00D32986"/>
    <w:rsid w:val="00D356E5"/>
    <w:rsid w:val="00D42E8F"/>
    <w:rsid w:val="00D458C8"/>
    <w:rsid w:val="00D46A6D"/>
    <w:rsid w:val="00D51D16"/>
    <w:rsid w:val="00D5247E"/>
    <w:rsid w:val="00D52D65"/>
    <w:rsid w:val="00D5349C"/>
    <w:rsid w:val="00D5555D"/>
    <w:rsid w:val="00D57AD3"/>
    <w:rsid w:val="00D60ED7"/>
    <w:rsid w:val="00D63081"/>
    <w:rsid w:val="00D6542C"/>
    <w:rsid w:val="00D669D8"/>
    <w:rsid w:val="00D66DB1"/>
    <w:rsid w:val="00D7066A"/>
    <w:rsid w:val="00D70D1C"/>
    <w:rsid w:val="00D71CFC"/>
    <w:rsid w:val="00D723F8"/>
    <w:rsid w:val="00D725EB"/>
    <w:rsid w:val="00D73430"/>
    <w:rsid w:val="00D73AF4"/>
    <w:rsid w:val="00D75651"/>
    <w:rsid w:val="00D75D24"/>
    <w:rsid w:val="00D77BB6"/>
    <w:rsid w:val="00D81FC9"/>
    <w:rsid w:val="00D84FB4"/>
    <w:rsid w:val="00D8680B"/>
    <w:rsid w:val="00D86831"/>
    <w:rsid w:val="00D91016"/>
    <w:rsid w:val="00D92E35"/>
    <w:rsid w:val="00D94B2E"/>
    <w:rsid w:val="00D94C16"/>
    <w:rsid w:val="00D9518E"/>
    <w:rsid w:val="00D96C98"/>
    <w:rsid w:val="00DA20C2"/>
    <w:rsid w:val="00DA44E0"/>
    <w:rsid w:val="00DA4CDB"/>
    <w:rsid w:val="00DA6962"/>
    <w:rsid w:val="00DA6EA3"/>
    <w:rsid w:val="00DB3AD5"/>
    <w:rsid w:val="00DB64A6"/>
    <w:rsid w:val="00DC0AA9"/>
    <w:rsid w:val="00DC0B80"/>
    <w:rsid w:val="00DC1A88"/>
    <w:rsid w:val="00DD3B3A"/>
    <w:rsid w:val="00DD4B25"/>
    <w:rsid w:val="00DD5D6B"/>
    <w:rsid w:val="00DE04FF"/>
    <w:rsid w:val="00DE0A96"/>
    <w:rsid w:val="00DE113C"/>
    <w:rsid w:val="00DE1B42"/>
    <w:rsid w:val="00DE384E"/>
    <w:rsid w:val="00DE6156"/>
    <w:rsid w:val="00DE79D9"/>
    <w:rsid w:val="00DF219F"/>
    <w:rsid w:val="00DF2BCC"/>
    <w:rsid w:val="00DF4651"/>
    <w:rsid w:val="00DF725E"/>
    <w:rsid w:val="00E01512"/>
    <w:rsid w:val="00E02722"/>
    <w:rsid w:val="00E033B1"/>
    <w:rsid w:val="00E042F8"/>
    <w:rsid w:val="00E07A95"/>
    <w:rsid w:val="00E07AC4"/>
    <w:rsid w:val="00E1052F"/>
    <w:rsid w:val="00E10AD7"/>
    <w:rsid w:val="00E118A2"/>
    <w:rsid w:val="00E1202B"/>
    <w:rsid w:val="00E13DE2"/>
    <w:rsid w:val="00E176F7"/>
    <w:rsid w:val="00E214DB"/>
    <w:rsid w:val="00E24014"/>
    <w:rsid w:val="00E26737"/>
    <w:rsid w:val="00E27681"/>
    <w:rsid w:val="00E3254B"/>
    <w:rsid w:val="00E32C4F"/>
    <w:rsid w:val="00E3377D"/>
    <w:rsid w:val="00E3428C"/>
    <w:rsid w:val="00E3516B"/>
    <w:rsid w:val="00E3558F"/>
    <w:rsid w:val="00E452FF"/>
    <w:rsid w:val="00E462A2"/>
    <w:rsid w:val="00E51C86"/>
    <w:rsid w:val="00E51F80"/>
    <w:rsid w:val="00E51FE5"/>
    <w:rsid w:val="00E52379"/>
    <w:rsid w:val="00E53CE4"/>
    <w:rsid w:val="00E5409C"/>
    <w:rsid w:val="00E554B8"/>
    <w:rsid w:val="00E57551"/>
    <w:rsid w:val="00E6058C"/>
    <w:rsid w:val="00E6545D"/>
    <w:rsid w:val="00E66233"/>
    <w:rsid w:val="00E72398"/>
    <w:rsid w:val="00E730B3"/>
    <w:rsid w:val="00E74CE4"/>
    <w:rsid w:val="00E80580"/>
    <w:rsid w:val="00E8222A"/>
    <w:rsid w:val="00E8596D"/>
    <w:rsid w:val="00E85EC9"/>
    <w:rsid w:val="00E863E9"/>
    <w:rsid w:val="00E866E1"/>
    <w:rsid w:val="00E86C1C"/>
    <w:rsid w:val="00E90231"/>
    <w:rsid w:val="00EA1DEB"/>
    <w:rsid w:val="00EA2B2A"/>
    <w:rsid w:val="00EA436B"/>
    <w:rsid w:val="00EA4B2F"/>
    <w:rsid w:val="00EB10C6"/>
    <w:rsid w:val="00EB1594"/>
    <w:rsid w:val="00EB5A23"/>
    <w:rsid w:val="00EB5F96"/>
    <w:rsid w:val="00EC2FF5"/>
    <w:rsid w:val="00EC3406"/>
    <w:rsid w:val="00EC3CB3"/>
    <w:rsid w:val="00EC6D33"/>
    <w:rsid w:val="00ED2A9B"/>
    <w:rsid w:val="00ED513A"/>
    <w:rsid w:val="00ED600E"/>
    <w:rsid w:val="00ED6331"/>
    <w:rsid w:val="00ED69E4"/>
    <w:rsid w:val="00EE00AD"/>
    <w:rsid w:val="00EE08EE"/>
    <w:rsid w:val="00EE3D0E"/>
    <w:rsid w:val="00EE6411"/>
    <w:rsid w:val="00EE7161"/>
    <w:rsid w:val="00EF136E"/>
    <w:rsid w:val="00EF2A93"/>
    <w:rsid w:val="00EF4A4E"/>
    <w:rsid w:val="00EF4C11"/>
    <w:rsid w:val="00EF66A2"/>
    <w:rsid w:val="00EF7B99"/>
    <w:rsid w:val="00F0164C"/>
    <w:rsid w:val="00F01DFA"/>
    <w:rsid w:val="00F02D0B"/>
    <w:rsid w:val="00F038DD"/>
    <w:rsid w:val="00F06002"/>
    <w:rsid w:val="00F07B46"/>
    <w:rsid w:val="00F11294"/>
    <w:rsid w:val="00F1169B"/>
    <w:rsid w:val="00F13F92"/>
    <w:rsid w:val="00F15FE8"/>
    <w:rsid w:val="00F2009B"/>
    <w:rsid w:val="00F21F64"/>
    <w:rsid w:val="00F2264E"/>
    <w:rsid w:val="00F22722"/>
    <w:rsid w:val="00F26CE9"/>
    <w:rsid w:val="00F27348"/>
    <w:rsid w:val="00F344DC"/>
    <w:rsid w:val="00F36D29"/>
    <w:rsid w:val="00F36D75"/>
    <w:rsid w:val="00F37CE5"/>
    <w:rsid w:val="00F408BF"/>
    <w:rsid w:val="00F40FC4"/>
    <w:rsid w:val="00F42204"/>
    <w:rsid w:val="00F430B4"/>
    <w:rsid w:val="00F46C19"/>
    <w:rsid w:val="00F47A2E"/>
    <w:rsid w:val="00F512F7"/>
    <w:rsid w:val="00F52F39"/>
    <w:rsid w:val="00F53F3C"/>
    <w:rsid w:val="00F54AD9"/>
    <w:rsid w:val="00F553CF"/>
    <w:rsid w:val="00F571EB"/>
    <w:rsid w:val="00F61C40"/>
    <w:rsid w:val="00F6481E"/>
    <w:rsid w:val="00F66CF3"/>
    <w:rsid w:val="00F673BC"/>
    <w:rsid w:val="00F67E78"/>
    <w:rsid w:val="00F7331A"/>
    <w:rsid w:val="00F7463F"/>
    <w:rsid w:val="00F804EA"/>
    <w:rsid w:val="00F806F3"/>
    <w:rsid w:val="00F80C1C"/>
    <w:rsid w:val="00F858CF"/>
    <w:rsid w:val="00F90723"/>
    <w:rsid w:val="00F90DA6"/>
    <w:rsid w:val="00F90FA5"/>
    <w:rsid w:val="00F916F2"/>
    <w:rsid w:val="00F9305D"/>
    <w:rsid w:val="00F94BF1"/>
    <w:rsid w:val="00F9638A"/>
    <w:rsid w:val="00F977E5"/>
    <w:rsid w:val="00FA006F"/>
    <w:rsid w:val="00FA03D0"/>
    <w:rsid w:val="00FA17C1"/>
    <w:rsid w:val="00FA49C3"/>
    <w:rsid w:val="00FA4E1E"/>
    <w:rsid w:val="00FA6598"/>
    <w:rsid w:val="00FB026B"/>
    <w:rsid w:val="00FB0637"/>
    <w:rsid w:val="00FB0B42"/>
    <w:rsid w:val="00FB35A3"/>
    <w:rsid w:val="00FB4E06"/>
    <w:rsid w:val="00FB5040"/>
    <w:rsid w:val="00FB58CF"/>
    <w:rsid w:val="00FC23F6"/>
    <w:rsid w:val="00FC4100"/>
    <w:rsid w:val="00FC4673"/>
    <w:rsid w:val="00FC5F5B"/>
    <w:rsid w:val="00FC6CF8"/>
    <w:rsid w:val="00FC6FD7"/>
    <w:rsid w:val="00FD19D3"/>
    <w:rsid w:val="00FD2340"/>
    <w:rsid w:val="00FD2BFB"/>
    <w:rsid w:val="00FD60C3"/>
    <w:rsid w:val="00FE02EB"/>
    <w:rsid w:val="00FE0864"/>
    <w:rsid w:val="00FE3233"/>
    <w:rsid w:val="00FE7708"/>
    <w:rsid w:val="00FE793F"/>
    <w:rsid w:val="00FF19F8"/>
    <w:rsid w:val="00FF28AF"/>
    <w:rsid w:val="00FF351C"/>
    <w:rsid w:val="00FF5885"/>
    <w:rsid w:val="00FF6463"/>
    <w:rsid w:val="00FF6988"/>
    <w:rsid w:val="00FF78F3"/>
    <w:rsid w:val="00FF7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EC466F-D072-41D8-B9BC-242209BB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firstLine="284"/>
      <w:jc w:val="both"/>
    </w:pPr>
    <w:rPr>
      <w:sz w:val="28"/>
      <w:lang w:val="x-none" w:eastAsia="x-none"/>
    </w:rPr>
  </w:style>
  <w:style w:type="paragraph" w:styleId="20">
    <w:name w:val="Body Text Indent 2"/>
    <w:basedOn w:val="a"/>
    <w:pPr>
      <w:ind w:firstLine="284"/>
      <w:jc w:val="both"/>
    </w:pPr>
    <w:rPr>
      <w:sz w:val="32"/>
    </w:rPr>
  </w:style>
  <w:style w:type="paragraph" w:styleId="a5">
    <w:name w:val="Balloon Text"/>
    <w:basedOn w:val="a"/>
    <w:semiHidden/>
    <w:rPr>
      <w:rFonts w:ascii="Tahoma" w:hAnsi="Tahoma" w:cs="Tahoma"/>
      <w:sz w:val="16"/>
      <w:szCs w:val="16"/>
    </w:rPr>
  </w:style>
  <w:style w:type="character" w:styleId="a6">
    <w:name w:val="Hyperlink"/>
    <w:uiPriority w:val="99"/>
    <w:unhideWhenUsed/>
    <w:rsid w:val="007230D9"/>
    <w:rPr>
      <w:color w:val="0000FF"/>
      <w:u w:val="single"/>
    </w:rPr>
  </w:style>
  <w:style w:type="paragraph" w:styleId="a7">
    <w:name w:val="Document Map"/>
    <w:basedOn w:val="a"/>
    <w:link w:val="a8"/>
    <w:uiPriority w:val="99"/>
    <w:semiHidden/>
    <w:unhideWhenUsed/>
    <w:rsid w:val="00D94B2E"/>
    <w:rPr>
      <w:rFonts w:ascii="Tahoma" w:hAnsi="Tahoma"/>
      <w:sz w:val="16"/>
      <w:szCs w:val="16"/>
      <w:lang w:val="x-none" w:eastAsia="x-none"/>
    </w:rPr>
  </w:style>
  <w:style w:type="character" w:customStyle="1" w:styleId="a8">
    <w:name w:val="Схема документа Знак"/>
    <w:link w:val="a7"/>
    <w:uiPriority w:val="99"/>
    <w:semiHidden/>
    <w:rsid w:val="00D94B2E"/>
    <w:rPr>
      <w:rFonts w:ascii="Tahoma" w:hAnsi="Tahoma" w:cs="Tahoma"/>
      <w:sz w:val="16"/>
      <w:szCs w:val="16"/>
    </w:rPr>
  </w:style>
  <w:style w:type="character" w:customStyle="1" w:styleId="a4">
    <w:name w:val="Основной текст с отступом Знак"/>
    <w:link w:val="a3"/>
    <w:rsid w:val="00176B06"/>
    <w:rPr>
      <w:sz w:val="28"/>
      <w:szCs w:val="24"/>
    </w:rPr>
  </w:style>
  <w:style w:type="paragraph" w:styleId="a9">
    <w:name w:val="header"/>
    <w:basedOn w:val="a"/>
    <w:link w:val="aa"/>
    <w:uiPriority w:val="99"/>
    <w:unhideWhenUsed/>
    <w:rsid w:val="0068371E"/>
    <w:pPr>
      <w:tabs>
        <w:tab w:val="center" w:pos="4677"/>
        <w:tab w:val="right" w:pos="9355"/>
      </w:tabs>
    </w:pPr>
    <w:rPr>
      <w:lang w:val="x-none" w:eastAsia="x-none"/>
    </w:rPr>
  </w:style>
  <w:style w:type="character" w:customStyle="1" w:styleId="aa">
    <w:name w:val="Верхний колонтитул Знак"/>
    <w:link w:val="a9"/>
    <w:uiPriority w:val="99"/>
    <w:rsid w:val="0068371E"/>
    <w:rPr>
      <w:sz w:val="24"/>
      <w:szCs w:val="24"/>
    </w:rPr>
  </w:style>
  <w:style w:type="paragraph" w:styleId="ab">
    <w:name w:val="footer"/>
    <w:basedOn w:val="a"/>
    <w:link w:val="ac"/>
    <w:uiPriority w:val="99"/>
    <w:unhideWhenUsed/>
    <w:rsid w:val="0068371E"/>
    <w:pPr>
      <w:tabs>
        <w:tab w:val="center" w:pos="4677"/>
        <w:tab w:val="right" w:pos="9355"/>
      </w:tabs>
    </w:pPr>
    <w:rPr>
      <w:lang w:val="x-none" w:eastAsia="x-none"/>
    </w:rPr>
  </w:style>
  <w:style w:type="character" w:customStyle="1" w:styleId="ac">
    <w:name w:val="Нижний колонтитул Знак"/>
    <w:link w:val="ab"/>
    <w:uiPriority w:val="99"/>
    <w:rsid w:val="0068371E"/>
    <w:rPr>
      <w:sz w:val="24"/>
      <w:szCs w:val="24"/>
    </w:rPr>
  </w:style>
  <w:style w:type="paragraph" w:styleId="ad">
    <w:name w:val="No Spacing"/>
    <w:link w:val="ae"/>
    <w:uiPriority w:val="1"/>
    <w:qFormat/>
    <w:rsid w:val="00B34C1A"/>
    <w:rPr>
      <w:rFonts w:ascii="Calibri" w:eastAsia="Calibri" w:hAnsi="Calibri"/>
      <w:sz w:val="22"/>
      <w:szCs w:val="22"/>
      <w:lang w:eastAsia="en-US"/>
    </w:rPr>
  </w:style>
  <w:style w:type="paragraph" w:customStyle="1" w:styleId="ConsPlusNormal">
    <w:name w:val="ConsPlusNormal"/>
    <w:rsid w:val="00F673BC"/>
    <w:pPr>
      <w:widowControl w:val="0"/>
      <w:autoSpaceDE w:val="0"/>
      <w:autoSpaceDN w:val="0"/>
      <w:adjustRightInd w:val="0"/>
      <w:ind w:firstLine="720"/>
    </w:pPr>
    <w:rPr>
      <w:rFonts w:ascii="Arial" w:hAnsi="Arial" w:cs="Arial"/>
    </w:rPr>
  </w:style>
  <w:style w:type="character" w:customStyle="1" w:styleId="ae">
    <w:name w:val="Без интервала Знак"/>
    <w:link w:val="ad"/>
    <w:uiPriority w:val="1"/>
    <w:rsid w:val="00174930"/>
    <w:rPr>
      <w:rFonts w:ascii="Calibri" w:eastAsia="Calibri" w:hAnsi="Calibri"/>
      <w:sz w:val="22"/>
      <w:szCs w:val="22"/>
      <w:lang w:eastAsia="en-US"/>
    </w:rPr>
  </w:style>
  <w:style w:type="character" w:styleId="af">
    <w:name w:val="Subtle Emphasis"/>
    <w:uiPriority w:val="19"/>
    <w:qFormat/>
    <w:rsid w:val="00174930"/>
    <w:rPr>
      <w:i/>
      <w:iCs/>
    </w:rPr>
  </w:style>
  <w:style w:type="paragraph" w:styleId="af0">
    <w:name w:val="List Paragraph"/>
    <w:basedOn w:val="a"/>
    <w:uiPriority w:val="34"/>
    <w:qFormat/>
    <w:rsid w:val="00F90FA5"/>
    <w:pPr>
      <w:ind w:left="720"/>
      <w:contextualSpacing/>
    </w:pPr>
  </w:style>
  <w:style w:type="table" w:styleId="af1">
    <w:name w:val="Table Grid"/>
    <w:basedOn w:val="a1"/>
    <w:uiPriority w:val="59"/>
    <w:rsid w:val="0017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215041">
      <w:bodyDiv w:val="1"/>
      <w:marLeft w:val="0"/>
      <w:marRight w:val="0"/>
      <w:marTop w:val="0"/>
      <w:marBottom w:val="0"/>
      <w:divBdr>
        <w:top w:val="none" w:sz="0" w:space="0" w:color="auto"/>
        <w:left w:val="none" w:sz="0" w:space="0" w:color="auto"/>
        <w:bottom w:val="none" w:sz="0" w:space="0" w:color="auto"/>
        <w:right w:val="none" w:sz="0" w:space="0" w:color="auto"/>
      </w:divBdr>
    </w:div>
    <w:div w:id="190312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9.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0"/>
    </mc:Choice>
    <mc:Fallback>
      <c:style val="30"/>
    </mc:Fallback>
  </mc:AlternateContent>
  <c:chart>
    <c:title>
      <c:tx>
        <c:rich>
          <a:bodyPr/>
          <a:lstStyle/>
          <a:p>
            <a:pPr>
              <a:defRPr sz="1400">
                <a:solidFill>
                  <a:srgbClr val="002060"/>
                </a:solidFill>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Сравнительный анализ обратившихся безработных граждан, чел</a:t>
            </a:r>
          </a:p>
        </c:rich>
      </c:tx>
      <c:layout>
        <c:manualLayout>
          <c:xMode val="edge"/>
          <c:yMode val="edge"/>
          <c:x val="0.19530111348563289"/>
          <c:y val="2.7247956403269755E-2"/>
        </c:manualLayout>
      </c:layout>
      <c:overlay val="0"/>
    </c:title>
    <c:autoTitleDeleted val="0"/>
    <c:view3D>
      <c:rotX val="0"/>
      <c:rotY val="0"/>
      <c:rAngAx val="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Столбец1</c:v>
                </c:pt>
              </c:strCache>
            </c:strRef>
          </c:tx>
          <c:invertIfNegative val="0"/>
          <c:dLbls>
            <c:dLbl>
              <c:idx val="0"/>
              <c:layout>
                <c:manualLayout>
                  <c:x val="7.0565290010685426E-3"/>
                  <c:y val="-0.31753810065294974"/>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3943647360285497E-3"/>
                  <c:y val="-0.1719299563031460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4.7337424621632911E-3"/>
                  <c:y val="-0.32412695688243331"/>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148148148148997E-3"/>
                  <c:y val="-1.984158230221222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2971</c:v>
                </c:pt>
                <c:pt idx="1">
                  <c:v>2784</c:v>
                </c:pt>
                <c:pt idx="2">
                  <c:v>2994</c:v>
                </c:pt>
              </c:numCache>
            </c:numRef>
          </c:val>
        </c:ser>
        <c:dLbls>
          <c:showLegendKey val="0"/>
          <c:showVal val="1"/>
          <c:showCatName val="0"/>
          <c:showSerName val="0"/>
          <c:showPercent val="0"/>
          <c:showBubbleSize val="0"/>
        </c:dLbls>
        <c:gapWidth val="150"/>
        <c:shape val="cylinder"/>
        <c:axId val="363240432"/>
        <c:axId val="363240992"/>
        <c:axId val="0"/>
      </c:bar3DChart>
      <c:catAx>
        <c:axId val="363240432"/>
        <c:scaling>
          <c:orientation val="minMax"/>
        </c:scaling>
        <c:delete val="0"/>
        <c:axPos val="b"/>
        <c:numFmt formatCode="General" sourceLinked="1"/>
        <c:majorTickMark val="out"/>
        <c:minorTickMark val="none"/>
        <c:tickLblPos val="nextTo"/>
        <c:crossAx val="363240992"/>
        <c:crosses val="autoZero"/>
        <c:auto val="1"/>
        <c:lblAlgn val="ctr"/>
        <c:lblOffset val="100"/>
        <c:noMultiLvlLbl val="0"/>
      </c:catAx>
      <c:valAx>
        <c:axId val="363240992"/>
        <c:scaling>
          <c:orientation val="minMax"/>
        </c:scaling>
        <c:delete val="0"/>
        <c:axPos val="l"/>
        <c:majorGridlines/>
        <c:numFmt formatCode="General" sourceLinked="1"/>
        <c:majorTickMark val="out"/>
        <c:minorTickMark val="none"/>
        <c:tickLblPos val="nextTo"/>
        <c:crossAx val="363240432"/>
        <c:crosses val="autoZero"/>
        <c:crossBetween val="between"/>
      </c:val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solidFill>
                  <a:srgbClr val="002060"/>
                </a:solidFill>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Причины снятия с регистрационного учета по безработице,</a:t>
            </a:r>
            <a:r>
              <a:rPr lang="ru-RU" sz="1400" baseline="0">
                <a:solidFill>
                  <a:srgbClr val="002060"/>
                </a:solidFill>
                <a:latin typeface="Times New Roman" pitchFamily="18" charset="0"/>
                <a:cs typeface="Times New Roman" pitchFamily="18" charset="0"/>
              </a:rPr>
              <a:t> %</a:t>
            </a:r>
            <a:endParaRPr lang="ru-RU" sz="1400">
              <a:solidFill>
                <a:srgbClr val="002060"/>
              </a:solidFill>
              <a:latin typeface="Times New Roman" pitchFamily="18" charset="0"/>
              <a:cs typeface="Times New Roman" pitchFamily="18" charset="0"/>
            </a:endParaRPr>
          </a:p>
        </c:rich>
      </c:tx>
      <c:overlay val="0"/>
    </c:title>
    <c:autoTitleDeleted val="0"/>
    <c:plotArea>
      <c:layout/>
      <c:ofPieChart>
        <c:ofPieType val="pie"/>
        <c:varyColors val="1"/>
        <c:ser>
          <c:idx val="0"/>
          <c:order val="0"/>
          <c:tx>
            <c:strRef>
              <c:f>Лист1!$B$1</c:f>
              <c:strCache>
                <c:ptCount val="1"/>
                <c:pt idx="0">
                  <c:v>Ряд 1</c:v>
                </c:pt>
              </c:strCache>
            </c:strRef>
          </c:tx>
          <c:dPt>
            <c:idx val="0"/>
            <c:bubble3D val="0"/>
            <c:explosion val="11"/>
          </c:dPt>
          <c:dPt>
            <c:idx val="5"/>
            <c:bubble3D val="0"/>
            <c:explosion val="13"/>
          </c:dPt>
          <c:dPt>
            <c:idx val="6"/>
            <c:bubble3D val="0"/>
            <c:explosion val="13"/>
          </c:dPt>
          <c:dPt>
            <c:idx val="7"/>
            <c:bubble3D val="0"/>
            <c:explosion val="13"/>
          </c:dPt>
          <c:dLbls>
            <c:dLbl>
              <c:idx val="0"/>
              <c:layout>
                <c:manualLayout>
                  <c:x val="9.0524569845435984E-2"/>
                  <c:y val="-0.21193819522559679"/>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1.9124562554680664E-2"/>
                  <c:y val="-1.5258405199350081E-2"/>
                </c:manualLayout>
              </c:layout>
              <c:tx>
                <c:rich>
                  <a:bodyPr/>
                  <a:lstStyle/>
                  <a:p>
                    <a:r>
                      <a:rPr lang="ru-RU"/>
                      <a:t>Длительная неявка
18%</a:t>
                    </a:r>
                  </a:p>
                </c:rich>
              </c:tx>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7.9461122047244093E-2"/>
                  <c:y val="-6.2587176602924635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5.3878072682167995E-2"/>
                  <c:y val="-0.13810867391576054"/>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layout>
                <c:manualLayout>
                  <c:x val="6.3391309115081243E-3"/>
                  <c:y val="-3.7983377077865269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5"/>
              <c:layout>
                <c:manualLayout>
                  <c:x val="-4.3516100957354219E-2"/>
                  <c:y val="-0.21823897012873392"/>
                </c:manualLayout>
              </c:layout>
              <c:tx>
                <c:rich>
                  <a:bodyPr/>
                  <a:lstStyle/>
                  <a:p>
                    <a:r>
                      <a:rPr lang="ru-RU"/>
                      <a:t>декретницы
&lt; 1%</a:t>
                    </a:r>
                  </a:p>
                </c:rich>
              </c:tx>
              <c:dLblPos val="bestFit"/>
              <c:showLegendKey val="0"/>
              <c:showVal val="0"/>
              <c:showCatName val="1"/>
              <c:showSerName val="0"/>
              <c:showPercent val="1"/>
              <c:showBubbleSize val="0"/>
              <c:extLst>
                <c:ext xmlns:c15="http://schemas.microsoft.com/office/drawing/2012/chart" uri="{CE6537A1-D6FC-4f65-9D91-7224C49458BB}"/>
              </c:extLst>
            </c:dLbl>
            <c:dLbl>
              <c:idx val="6"/>
              <c:layout>
                <c:manualLayout>
                  <c:x val="-5.0968661554381424E-4"/>
                  <c:y val="0.18546587926509187"/>
                </c:manualLayout>
              </c:layout>
              <c:tx>
                <c:rich>
                  <a:bodyPr/>
                  <a:lstStyle/>
                  <a:p>
                    <a:r>
                      <a:rPr lang="ru-RU"/>
                      <a:t>пенсионеры
&lt; 1%</a:t>
                    </a:r>
                  </a:p>
                </c:rich>
              </c:tx>
              <c:dLblPos val="bestFit"/>
              <c:showLegendKey val="0"/>
              <c:showVal val="0"/>
              <c:showCatName val="1"/>
              <c:showSerName val="0"/>
              <c:showPercent val="1"/>
              <c:showBubbleSize val="0"/>
              <c:extLst>
                <c:ext xmlns:c15="http://schemas.microsoft.com/office/drawing/2012/chart" uri="{CE6537A1-D6FC-4f65-9D91-7224C49458BB}"/>
              </c:extLst>
            </c:dLbl>
            <c:dLbl>
              <c:idx val="7"/>
              <c:layout>
                <c:manualLayout>
                  <c:x val="0.1748920663637672"/>
                  <c:y val="0.29252968378952632"/>
                </c:manualLayout>
              </c:layout>
              <c:tx>
                <c:rich>
                  <a:bodyPr/>
                  <a:lstStyle/>
                  <a:p>
                    <a:r>
                      <a:rPr lang="ru-RU"/>
                      <a:t>Профобучение
8%</a:t>
                    </a:r>
                  </a:p>
                </c:rich>
              </c:tx>
              <c:dLblPos val="bestFit"/>
              <c:showLegendKey val="0"/>
              <c:showVal val="0"/>
              <c:showCatName val="1"/>
              <c:showSerName val="0"/>
              <c:showPercent val="1"/>
              <c:showBubbleSize val="0"/>
              <c:extLst>
                <c:ext xmlns:c15="http://schemas.microsoft.com/office/drawing/2012/chart" uri="{CE6537A1-D6FC-4f65-9D91-7224C49458BB}"/>
              </c:extLst>
            </c:dLbl>
            <c:dLbl>
              <c:idx val="8"/>
              <c:layout>
                <c:manualLayout>
                  <c:x val="1.5340660542432197E-3"/>
                  <c:y val="1.8553930758655169E-3"/>
                </c:manualLayout>
              </c:layout>
              <c:tx>
                <c:rich>
                  <a:bodyPr/>
                  <a:lstStyle/>
                  <a:p>
                    <a:r>
                      <a:rPr lang="ru-RU"/>
                      <a:t>Профобучение 
13%</a:t>
                    </a:r>
                  </a:p>
                </c:rich>
              </c:tx>
              <c:dLblPos val="bestFit"/>
              <c:showLegendKey val="0"/>
              <c:showVal val="0"/>
              <c:showCatName val="1"/>
              <c:showSerName val="0"/>
              <c:showPercent val="1"/>
              <c:showBubbleSize val="0"/>
              <c:extLst>
                <c:ext xmlns:c15="http://schemas.microsoft.com/office/drawing/2012/chart" uri="{CE6537A1-D6FC-4f65-9D91-7224C49458BB}"/>
              </c:extLst>
            </c:dLbl>
            <c:spPr>
              <a:noFill/>
              <a:ln>
                <a:noFill/>
              </a:ln>
              <a:effectLst/>
            </c:sp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Лист1!$A$2:$A$8</c:f>
              <c:strCache>
                <c:ptCount val="7"/>
                <c:pt idx="0">
                  <c:v>Трудоустроено</c:v>
                </c:pt>
                <c:pt idx="1">
                  <c:v>Длительная неявка</c:v>
                </c:pt>
                <c:pt idx="2">
                  <c:v>Отказ от услуг</c:v>
                </c:pt>
                <c:pt idx="3">
                  <c:v>Другие причины</c:v>
                </c:pt>
                <c:pt idx="4">
                  <c:v>безработные граждане</c:v>
                </c:pt>
                <c:pt idx="5">
                  <c:v>декретницы</c:v>
                </c:pt>
                <c:pt idx="6">
                  <c:v>пенсионеры</c:v>
                </c:pt>
              </c:strCache>
            </c:strRef>
          </c:cat>
          <c:val>
            <c:numRef>
              <c:f>Лист1!$B$2:$B$8</c:f>
              <c:numCache>
                <c:formatCode>General</c:formatCode>
                <c:ptCount val="7"/>
                <c:pt idx="0">
                  <c:v>1851</c:v>
                </c:pt>
                <c:pt idx="1">
                  <c:v>516</c:v>
                </c:pt>
                <c:pt idx="2">
                  <c:v>461</c:v>
                </c:pt>
                <c:pt idx="3">
                  <c:v>45</c:v>
                </c:pt>
                <c:pt idx="4">
                  <c:v>202</c:v>
                </c:pt>
                <c:pt idx="5">
                  <c:v>17</c:v>
                </c:pt>
                <c:pt idx="6">
                  <c:v>6</c:v>
                </c:pt>
              </c:numCache>
            </c:numRef>
          </c:val>
        </c:ser>
        <c:dLbls>
          <c:dLblPos val="bestFit"/>
          <c:showLegendKey val="0"/>
          <c:showVal val="0"/>
          <c:showCatName val="1"/>
          <c:showSerName val="0"/>
          <c:showPercent val="1"/>
          <c:showBubbleSize val="0"/>
          <c:showLeaderLines val="1"/>
        </c:dLbls>
        <c:gapWidth val="150"/>
        <c:secondPieSize val="75"/>
        <c:serLines/>
      </c:ofPieChart>
      <c:spPr>
        <a:scene3d>
          <a:camera prst="orthographicFront"/>
          <a:lightRig rig="threePt" dir="t"/>
        </a:scene3d>
        <a:sp3d>
          <a:bevelT w="6350"/>
        </a:sp3d>
      </c:spPr>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sz="1400">
                <a:solidFill>
                  <a:srgbClr val="002060"/>
                </a:solidFill>
              </a:defRPr>
            </a:pPr>
            <a:r>
              <a:rPr lang="ru-RU" sz="1400">
                <a:solidFill>
                  <a:srgbClr val="002060"/>
                </a:solidFill>
              </a:rPr>
              <a:t>Сравнительный анализ трудоустройства безработных граждан, чел.</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Столбец2</c:v>
                </c:pt>
              </c:strCache>
            </c:strRef>
          </c:tx>
          <c:invertIfNegative val="0"/>
          <c:dLbls>
            <c:dLbl>
              <c:idx val="0"/>
              <c:layout>
                <c:manualLayout>
                  <c:x val="2.9250583626795394E-2"/>
                  <c:y val="-5.708766967131789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1360048272860368E-2"/>
                  <c:y val="-0.10423852849493009"/>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9250583626795394E-2"/>
                  <c:y val="-6.8492326528888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1720</c:v>
                </c:pt>
                <c:pt idx="1">
                  <c:v>1735</c:v>
                </c:pt>
                <c:pt idx="2">
                  <c:v>1851</c:v>
                </c:pt>
              </c:numCache>
            </c:numRef>
          </c:val>
        </c:ser>
        <c:dLbls>
          <c:showLegendKey val="0"/>
          <c:showVal val="1"/>
          <c:showCatName val="0"/>
          <c:showSerName val="0"/>
          <c:showPercent val="0"/>
          <c:showBubbleSize val="0"/>
        </c:dLbls>
        <c:gapWidth val="150"/>
        <c:shape val="cylinder"/>
        <c:axId val="364724816"/>
        <c:axId val="364725376"/>
        <c:axId val="0"/>
      </c:bar3DChart>
      <c:catAx>
        <c:axId val="364724816"/>
        <c:scaling>
          <c:orientation val="minMax"/>
        </c:scaling>
        <c:delete val="0"/>
        <c:axPos val="b"/>
        <c:numFmt formatCode="General" sourceLinked="1"/>
        <c:majorTickMark val="none"/>
        <c:minorTickMark val="none"/>
        <c:tickLblPos val="nextTo"/>
        <c:crossAx val="364725376"/>
        <c:crosses val="autoZero"/>
        <c:auto val="1"/>
        <c:lblAlgn val="ctr"/>
        <c:lblOffset val="100"/>
        <c:noMultiLvlLbl val="0"/>
      </c:catAx>
      <c:valAx>
        <c:axId val="364725376"/>
        <c:scaling>
          <c:orientation val="minMax"/>
        </c:scaling>
        <c:delete val="0"/>
        <c:axPos val="l"/>
        <c:majorGridlines/>
        <c:numFmt formatCode="General" sourceLinked="1"/>
        <c:majorTickMark val="none"/>
        <c:minorTickMark val="none"/>
        <c:tickLblPos val="nextTo"/>
        <c:crossAx val="364724816"/>
        <c:crosses val="autoZero"/>
        <c:crossBetween val="between"/>
      </c:valAx>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shape">
        <a:fillToRect l="50000" t="50000" r="50000" b="50000"/>
      </a:path>
    </a:gradFill>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2060"/>
                </a:solidFill>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Банк вакансий по формам собственности, %</a:t>
            </a:r>
          </a:p>
        </c:rich>
      </c:tx>
      <c:overlay val="0"/>
    </c:title>
    <c:autoTitleDeleted val="0"/>
    <c:view3D>
      <c:rotX val="30"/>
      <c:rotY val="20"/>
      <c:rAngAx val="0"/>
      <c:perspective val="10"/>
    </c:view3D>
    <c:floor>
      <c:thickness val="0"/>
    </c:floor>
    <c:sideWall>
      <c:thickness val="0"/>
    </c:sideWall>
    <c:backWall>
      <c:thickness val="0"/>
    </c:backWall>
    <c:plotArea>
      <c:layout>
        <c:manualLayout>
          <c:layoutTarget val="inner"/>
          <c:xMode val="edge"/>
          <c:yMode val="edge"/>
          <c:x val="4.6182846025365709E-2"/>
          <c:y val="0.18979491970283377"/>
          <c:w val="0.89831029862525924"/>
          <c:h val="0.68312202500111219"/>
        </c:manualLayout>
      </c:layout>
      <c:pie3DChart>
        <c:varyColors val="1"/>
        <c:ser>
          <c:idx val="0"/>
          <c:order val="0"/>
          <c:tx>
            <c:strRef>
              <c:f>Лист1!$B$1</c:f>
              <c:strCache>
                <c:ptCount val="1"/>
                <c:pt idx="0">
                  <c:v>Столбец1</c:v>
                </c:pt>
              </c:strCache>
            </c:strRef>
          </c:tx>
          <c:explosion val="5"/>
          <c:dPt>
            <c:idx val="1"/>
            <c:bubble3D val="0"/>
            <c:explosion val="10"/>
          </c:dPt>
          <c:dLbls>
            <c:dLbl>
              <c:idx val="0"/>
              <c:layout>
                <c:manualLayout>
                  <c:x val="9.1964181406107626E-2"/>
                  <c:y val="9.557652276224092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2.1330716449761287E-2"/>
                  <c:y val="1.4367250429903158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5474465914312639E-2"/>
                  <c:y val="-5.9858923884514435E-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Муниципальные</c:v>
                </c:pt>
                <c:pt idx="1">
                  <c:v>Государственные</c:v>
                </c:pt>
                <c:pt idx="2">
                  <c:v>Другие</c:v>
                </c:pt>
              </c:strCache>
            </c:strRef>
          </c:cat>
          <c:val>
            <c:numRef>
              <c:f>Лист1!$B$2:$B$4</c:f>
              <c:numCache>
                <c:formatCode>General</c:formatCode>
                <c:ptCount val="3"/>
                <c:pt idx="0">
                  <c:v>26</c:v>
                </c:pt>
                <c:pt idx="1">
                  <c:v>74</c:v>
                </c:pt>
                <c:pt idx="2">
                  <c:v>129</c:v>
                </c:pt>
              </c:numCache>
            </c:numRef>
          </c:val>
        </c:ser>
        <c:dLbls>
          <c:showLegendKey val="0"/>
          <c:showVal val="0"/>
          <c:showCatName val="1"/>
          <c:showSerName val="0"/>
          <c:showPercent val="1"/>
          <c:showBubbleSize val="0"/>
          <c:showLeaderLines val="1"/>
        </c:dLbls>
      </c:pie3D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400">
                <a:solidFill>
                  <a:srgbClr val="002060"/>
                </a:solidFill>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Сравнительный анализ коэффициента напряженности на рынке труда СГО, ед.</a:t>
            </a:r>
          </a:p>
        </c:rich>
      </c:tx>
      <c:overlay val="0"/>
    </c:title>
    <c:autoTitleDeleted val="0"/>
    <c:plotArea>
      <c:layout>
        <c:manualLayout>
          <c:layoutTarget val="inner"/>
          <c:xMode val="edge"/>
          <c:yMode val="edge"/>
          <c:x val="5.675827151041074E-2"/>
          <c:y val="0.24865061510168371"/>
          <c:w val="0.84191783845678947"/>
          <c:h val="0.62646588819254734"/>
        </c:manualLayout>
      </c:layout>
      <c:barChart>
        <c:barDir val="col"/>
        <c:grouping val="clustered"/>
        <c:varyColors val="0"/>
        <c:ser>
          <c:idx val="0"/>
          <c:order val="0"/>
          <c:tx>
            <c:strRef>
              <c:f>Лист1!$B$1</c:f>
              <c:strCache>
                <c:ptCount val="1"/>
                <c:pt idx="0">
                  <c:v>2017</c:v>
                </c:pt>
              </c:strCache>
            </c:strRef>
          </c:tx>
          <c:invertIfNegative val="0"/>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8.6</c:v>
                </c:pt>
                <c:pt idx="1">
                  <c:v>3.7</c:v>
                </c:pt>
                <c:pt idx="2">
                  <c:v>4.2</c:v>
                </c:pt>
                <c:pt idx="3">
                  <c:v>5.0999999999999996</c:v>
                </c:pt>
              </c:numCache>
            </c:numRef>
          </c:val>
        </c:ser>
        <c:ser>
          <c:idx val="1"/>
          <c:order val="1"/>
          <c:tx>
            <c:strRef>
              <c:f>Лист1!$C$1</c:f>
              <c:strCache>
                <c:ptCount val="1"/>
                <c:pt idx="0">
                  <c:v>2018</c:v>
                </c:pt>
              </c:strCache>
            </c:strRef>
          </c:tx>
          <c:invertIfNegative val="0"/>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5</c:v>
                </c:pt>
                <c:pt idx="1">
                  <c:v>2.7</c:v>
                </c:pt>
                <c:pt idx="2">
                  <c:v>2.7</c:v>
                </c:pt>
                <c:pt idx="3">
                  <c:v>2.9</c:v>
                </c:pt>
              </c:numCache>
            </c:numRef>
          </c:val>
        </c:ser>
        <c:ser>
          <c:idx val="2"/>
          <c:order val="2"/>
          <c:tx>
            <c:strRef>
              <c:f>Лист1!$D$1</c:f>
              <c:strCache>
                <c:ptCount val="1"/>
                <c:pt idx="0">
                  <c:v>2019</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Лист1!$D$2:$D$5</c:f>
              <c:numCache>
                <c:formatCode>General</c:formatCode>
                <c:ptCount val="4"/>
                <c:pt idx="0">
                  <c:v>3.2</c:v>
                </c:pt>
                <c:pt idx="1">
                  <c:v>1.7</c:v>
                </c:pt>
                <c:pt idx="2">
                  <c:v>1.9</c:v>
                </c:pt>
                <c:pt idx="3">
                  <c:v>1.8</c:v>
                </c:pt>
              </c:numCache>
            </c:numRef>
          </c:val>
        </c:ser>
        <c:dLbls>
          <c:showLegendKey val="0"/>
          <c:showVal val="0"/>
          <c:showCatName val="0"/>
          <c:showSerName val="0"/>
          <c:showPercent val="0"/>
          <c:showBubbleSize val="0"/>
        </c:dLbls>
        <c:gapWidth val="75"/>
        <c:overlap val="40"/>
        <c:axId val="134410640"/>
        <c:axId val="359790064"/>
      </c:barChart>
      <c:catAx>
        <c:axId val="134410640"/>
        <c:scaling>
          <c:orientation val="minMax"/>
        </c:scaling>
        <c:delete val="0"/>
        <c:axPos val="b"/>
        <c:numFmt formatCode="General" sourceLinked="1"/>
        <c:majorTickMark val="none"/>
        <c:minorTickMark val="none"/>
        <c:tickLblPos val="nextTo"/>
        <c:txPr>
          <a:bodyPr/>
          <a:lstStyle/>
          <a:p>
            <a:pPr>
              <a:defRPr b="1" i="1"/>
            </a:pPr>
            <a:endParaRPr lang="ru-RU"/>
          </a:p>
        </c:txPr>
        <c:crossAx val="359790064"/>
        <c:crosses val="autoZero"/>
        <c:auto val="1"/>
        <c:lblAlgn val="ctr"/>
        <c:lblOffset val="100"/>
        <c:noMultiLvlLbl val="0"/>
      </c:catAx>
      <c:valAx>
        <c:axId val="359790064"/>
        <c:scaling>
          <c:orientation val="minMax"/>
        </c:scaling>
        <c:delete val="0"/>
        <c:axPos val="l"/>
        <c:majorGridlines/>
        <c:numFmt formatCode="General" sourceLinked="1"/>
        <c:majorTickMark val="none"/>
        <c:minorTickMark val="none"/>
        <c:tickLblPos val="nextTo"/>
        <c:crossAx val="134410640"/>
        <c:crosses val="autoZero"/>
        <c:crossBetween val="between"/>
      </c:valAx>
    </c:plotArea>
    <c:legend>
      <c:legendPos val="r"/>
      <c:overlay val="0"/>
      <c:txPr>
        <a:bodyPr/>
        <a:lstStyle/>
        <a:p>
          <a:pPr>
            <a:defRPr b="1"/>
          </a:pPr>
          <a:endParaRPr lang="ru-RU"/>
        </a:p>
      </c:txPr>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2060"/>
                </a:solidFill>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Сравнительный анализ регистрации коллективных договоров и изменений (дополнений) к ним, ед. </a:t>
            </a:r>
          </a:p>
        </c:rich>
      </c:tx>
      <c:layout>
        <c:manualLayout>
          <c:xMode val="edge"/>
          <c:yMode val="edge"/>
          <c:x val="0.19804458585899268"/>
          <c:y val="1.984126984126984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5.713365690399811E-2"/>
          <c:y val="0.28302229266796197"/>
          <c:w val="0.6929005402102516"/>
          <c:h val="0.58141681153492175"/>
        </c:manualLayout>
      </c:layout>
      <c:bar3DChart>
        <c:barDir val="col"/>
        <c:grouping val="stacked"/>
        <c:varyColors val="0"/>
        <c:ser>
          <c:idx val="0"/>
          <c:order val="0"/>
          <c:tx>
            <c:strRef>
              <c:f>Лист1!$B$1</c:f>
              <c:strCache>
                <c:ptCount val="1"/>
                <c:pt idx="0">
                  <c:v>Коллективные договоры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16</c:v>
                </c:pt>
                <c:pt idx="1">
                  <c:v>21</c:v>
                </c:pt>
                <c:pt idx="2">
                  <c:v>20</c:v>
                </c:pt>
              </c:numCache>
            </c:numRef>
          </c:val>
        </c:ser>
        <c:ser>
          <c:idx val="1"/>
          <c:order val="1"/>
          <c:tx>
            <c:strRef>
              <c:f>Лист1!$C$1</c:f>
              <c:strCache>
                <c:ptCount val="1"/>
                <c:pt idx="0">
                  <c:v>Дополнения</c:v>
                </c:pt>
              </c:strCache>
            </c:strRef>
          </c:tx>
          <c:invertIfNegative val="0"/>
          <c:dLbls>
            <c:dLbl>
              <c:idx val="0"/>
              <c:layout>
                <c:manualLayout>
                  <c:x val="0"/>
                  <c:y val="-2.77777777777777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33</c:v>
                </c:pt>
                <c:pt idx="1">
                  <c:v>34</c:v>
                </c:pt>
                <c:pt idx="2">
                  <c:v>55</c:v>
                </c:pt>
              </c:numCache>
            </c:numRef>
          </c:val>
        </c:ser>
        <c:dLbls>
          <c:showLegendKey val="0"/>
          <c:showVal val="1"/>
          <c:showCatName val="0"/>
          <c:showSerName val="0"/>
          <c:showPercent val="0"/>
          <c:showBubbleSize val="0"/>
        </c:dLbls>
        <c:gapWidth val="75"/>
        <c:shape val="box"/>
        <c:axId val="359792864"/>
        <c:axId val="359793424"/>
        <c:axId val="0"/>
      </c:bar3DChart>
      <c:catAx>
        <c:axId val="359792864"/>
        <c:scaling>
          <c:orientation val="minMax"/>
        </c:scaling>
        <c:delete val="0"/>
        <c:axPos val="b"/>
        <c:numFmt formatCode="General" sourceLinked="1"/>
        <c:majorTickMark val="none"/>
        <c:minorTickMark val="none"/>
        <c:tickLblPos val="nextTo"/>
        <c:txPr>
          <a:bodyPr/>
          <a:lstStyle/>
          <a:p>
            <a:pPr>
              <a:defRPr b="1" i="1"/>
            </a:pPr>
            <a:endParaRPr lang="ru-RU"/>
          </a:p>
        </c:txPr>
        <c:crossAx val="359793424"/>
        <c:crosses val="autoZero"/>
        <c:auto val="1"/>
        <c:lblAlgn val="ctr"/>
        <c:lblOffset val="100"/>
        <c:noMultiLvlLbl val="0"/>
      </c:catAx>
      <c:valAx>
        <c:axId val="359793424"/>
        <c:scaling>
          <c:orientation val="minMax"/>
        </c:scaling>
        <c:delete val="0"/>
        <c:axPos val="l"/>
        <c:majorGridlines/>
        <c:numFmt formatCode="General" sourceLinked="1"/>
        <c:majorTickMark val="none"/>
        <c:minorTickMark val="none"/>
        <c:tickLblPos val="nextTo"/>
        <c:spPr>
          <a:ln w="9525">
            <a:noFill/>
          </a:ln>
        </c:spPr>
        <c:crossAx val="359792864"/>
        <c:crosses val="autoZero"/>
        <c:crossBetween val="between"/>
      </c:valAx>
    </c:plotArea>
    <c:legend>
      <c:legendPos val="r"/>
      <c:layout>
        <c:manualLayout>
          <c:xMode val="edge"/>
          <c:yMode val="edge"/>
          <c:x val="0.7480504173089475"/>
          <c:y val="0.38585617138766742"/>
          <c:w val="0.21878648166197584"/>
          <c:h val="0.30384079556037902"/>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20"/>
      <c:rotY val="30"/>
      <c:rAngAx val="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16"/>
          <c:dLbls>
            <c:dLbl>
              <c:idx val="0"/>
              <c:layout>
                <c:manualLayout>
                  <c:x val="-4.5227028339519235E-2"/>
                  <c:y val="0.2052055993000875"/>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0.18621902713702637"/>
                  <c:y val="-0.14152176290463692"/>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Лист1!$A$2:$A$3</c:f>
              <c:strCache>
                <c:ptCount val="2"/>
                <c:pt idx="0">
                  <c:v>Мужчины</c:v>
                </c:pt>
                <c:pt idx="1">
                  <c:v>Женщины</c:v>
                </c:pt>
              </c:strCache>
            </c:strRef>
          </c:cat>
          <c:val>
            <c:numRef>
              <c:f>Лист1!$B$2:$B$3</c:f>
              <c:numCache>
                <c:formatCode>General</c:formatCode>
                <c:ptCount val="2"/>
                <c:pt idx="0">
                  <c:v>1162</c:v>
                </c:pt>
                <c:pt idx="1">
                  <c:v>1537</c:v>
                </c:pt>
              </c:numCache>
            </c:numRef>
          </c:val>
        </c:ser>
        <c:dLbls>
          <c:showLegendKey val="0"/>
          <c:showVal val="0"/>
          <c:showCatName val="1"/>
          <c:showSerName val="0"/>
          <c:showPercent val="1"/>
          <c:showBubbleSize val="0"/>
          <c:showLeaderLines val="1"/>
        </c:dLbls>
      </c:pie3DChart>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400">
                <a:solidFill>
                  <a:srgbClr val="002060"/>
                </a:solidFill>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Состав обратившихся в службу занятости по причинам увольнения, чел.</a:t>
            </a:r>
          </a:p>
        </c:rich>
      </c:tx>
      <c:overlay val="0"/>
    </c:title>
    <c:autoTitleDeleted val="0"/>
    <c:view3D>
      <c:rotX val="30"/>
      <c:rotY val="100"/>
      <c:rAngAx val="0"/>
    </c:view3D>
    <c:floor>
      <c:thickness val="0"/>
    </c:floor>
    <c:sideWall>
      <c:thickness val="0"/>
    </c:sideWall>
    <c:backWall>
      <c:thickness val="0"/>
    </c:backWall>
    <c:plotArea>
      <c:layout>
        <c:manualLayout>
          <c:layoutTarget val="inner"/>
          <c:xMode val="edge"/>
          <c:yMode val="edge"/>
          <c:x val="6.016527851487617E-4"/>
          <c:y val="0.3378886052050033"/>
          <c:w val="0.82456469076166028"/>
          <c:h val="0.5646860048488489"/>
        </c:manualLayout>
      </c:layout>
      <c:pie3DChart>
        <c:varyColors val="1"/>
        <c:ser>
          <c:idx val="0"/>
          <c:order val="0"/>
          <c:tx>
            <c:strRef>
              <c:f>Лист1!$B$1</c:f>
              <c:strCache>
                <c:ptCount val="1"/>
                <c:pt idx="0">
                  <c:v>Столбец1</c:v>
                </c:pt>
              </c:strCache>
            </c:strRef>
          </c:tx>
          <c:explosion val="25"/>
          <c:dLbls>
            <c:dLbl>
              <c:idx val="0"/>
              <c:layout>
                <c:manualLayout>
                  <c:x val="-1.9331013855826161E-2"/>
                  <c:y val="5.2779205471378744E-2"/>
                </c:manualLayout>
              </c:layout>
              <c:showLegendKey val="0"/>
              <c:showVal val="0"/>
              <c:showCatName val="1"/>
              <c:showSerName val="0"/>
              <c:showPercent val="1"/>
              <c:showBubbleSize val="0"/>
              <c:extLst>
                <c:ext xmlns:c15="http://schemas.microsoft.com/office/drawing/2012/chart" uri="{CE6537A1-D6FC-4f65-9D91-7224C49458BB}"/>
              </c:extLst>
            </c:dLbl>
            <c:dLbl>
              <c:idx val="1"/>
              <c:layout>
                <c:manualLayout>
                  <c:x val="-1.3805379320744963E-2"/>
                  <c:y val="-3.9717179608423622E-2"/>
                </c:manualLayout>
              </c:layout>
              <c:showLegendKey val="0"/>
              <c:showVal val="0"/>
              <c:showCatName val="1"/>
              <c:showSerName val="0"/>
              <c:showPercent val="1"/>
              <c:showBubbleSize val="0"/>
              <c:extLst>
                <c:ext xmlns:c15="http://schemas.microsoft.com/office/drawing/2012/chart" uri="{CE6537A1-D6FC-4f65-9D91-7224C49458BB}"/>
              </c:extLst>
            </c:dLbl>
            <c:dLbl>
              <c:idx val="2"/>
              <c:layout>
                <c:manualLayout>
                  <c:x val="-1.7606126867520493E-3"/>
                  <c:y val="-6.9372203148235717E-3"/>
                </c:manualLayout>
              </c:layout>
              <c:showLegendKey val="0"/>
              <c:showVal val="0"/>
              <c:showCatName val="1"/>
              <c:showSerName val="0"/>
              <c:showPercent val="1"/>
              <c:showBubbleSize val="0"/>
              <c:extLst>
                <c:ext xmlns:c15="http://schemas.microsoft.com/office/drawing/2012/chart" uri="{CE6537A1-D6FC-4f65-9D91-7224C49458BB}"/>
              </c:extLst>
            </c:dLbl>
            <c:dLbl>
              <c:idx val="3"/>
              <c:layout>
                <c:manualLayout>
                  <c:x val="0.14944580285877407"/>
                  <c:y val="7.2106521932800175E-3"/>
                </c:manualLayout>
              </c:layout>
              <c:showLegendKey val="0"/>
              <c:showVal val="0"/>
              <c:showCatName val="1"/>
              <c:showSerName val="0"/>
              <c:showPercent val="1"/>
              <c:showBubbleSize val="0"/>
              <c:extLst>
                <c:ext xmlns:c15="http://schemas.microsoft.com/office/drawing/2012/chart" uri="{CE6537A1-D6FC-4f65-9D91-7224C49458BB}"/>
              </c:extLst>
            </c:dLbl>
            <c:dLbl>
              <c:idx val="4"/>
              <c:layout>
                <c:manualLayout>
                  <c:x val="5.1575521254097603E-2"/>
                  <c:y val="8.390658086799202E-2"/>
                </c:manualLayout>
              </c:layout>
              <c:showLegendKey val="0"/>
              <c:showVal val="0"/>
              <c:showCatName val="1"/>
              <c:showSerName val="0"/>
              <c:showPercent val="1"/>
              <c:showBubbleSize val="0"/>
              <c:extLst>
                <c:ext xmlns:c15="http://schemas.microsoft.com/office/drawing/2012/chart" uri="{CE6537A1-D6FC-4f65-9D91-7224C49458BB}"/>
              </c:extLst>
            </c:dLbl>
            <c:dLbl>
              <c:idx val="5"/>
              <c:layout>
                <c:manualLayout>
                  <c:x val="8.5785704744265973E-2"/>
                  <c:y val="6.9900662962088869E-2"/>
                </c:manualLayout>
              </c:layout>
              <c:showLegendKey val="0"/>
              <c:showVal val="0"/>
              <c:showCatName val="1"/>
              <c:showSerName val="0"/>
              <c:showPercent val="1"/>
              <c:showBubbleSize val="0"/>
              <c:extLst>
                <c:ext xmlns:c15="http://schemas.microsoft.com/office/drawing/2012/chart" uri="{CE6537A1-D6FC-4f65-9D91-7224C49458BB}"/>
              </c:extLst>
            </c:dLbl>
            <c:dLbl>
              <c:idx val="6"/>
              <c:layout>
                <c:manualLayout>
                  <c:x val="-6.5999848368334973E-2"/>
                  <c:y val="0.10882983973052415"/>
                </c:manualLayout>
              </c:layout>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1000"/>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Лист1!$A$2:$A$6</c:f>
              <c:strCache>
                <c:ptCount val="5"/>
                <c:pt idx="0">
                  <c:v>ранее не работавшие</c:v>
                </c:pt>
                <c:pt idx="1">
                  <c:v>по собственному желанию</c:v>
                </c:pt>
                <c:pt idx="2">
                  <c:v>истечение срока трудового договора</c:v>
                </c:pt>
                <c:pt idx="3">
                  <c:v>сокращенные</c:v>
                </c:pt>
                <c:pt idx="4">
                  <c:v>другие причины</c:v>
                </c:pt>
              </c:strCache>
            </c:strRef>
          </c:cat>
          <c:val>
            <c:numRef>
              <c:f>Лист1!$B$2:$B$6</c:f>
              <c:numCache>
                <c:formatCode>General</c:formatCode>
                <c:ptCount val="5"/>
                <c:pt idx="0">
                  <c:v>435</c:v>
                </c:pt>
                <c:pt idx="1">
                  <c:v>1382</c:v>
                </c:pt>
                <c:pt idx="2">
                  <c:v>301</c:v>
                </c:pt>
                <c:pt idx="3">
                  <c:v>202</c:v>
                </c:pt>
                <c:pt idx="4">
                  <c:v>674</c:v>
                </c:pt>
              </c:numCache>
            </c:numRef>
          </c:val>
        </c:ser>
        <c:dLbls>
          <c:showLegendKey val="0"/>
          <c:showVal val="0"/>
          <c:showCatName val="1"/>
          <c:showSerName val="0"/>
          <c:showPercent val="1"/>
          <c:showBubbleSize val="0"/>
          <c:showLeaderLines val="1"/>
        </c:dLbls>
      </c:pie3DChart>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2060"/>
                </a:solidFill>
              </a:defRPr>
            </a:pPr>
            <a:r>
              <a:rPr lang="ru-RU" sz="1400">
                <a:solidFill>
                  <a:srgbClr val="002060"/>
                </a:solidFill>
                <a:latin typeface="Times New Roman" pitchFamily="18" charset="0"/>
                <a:cs typeface="Times New Roman" pitchFamily="18" charset="0"/>
              </a:rPr>
              <a:t>Сравнительный анализ численности безработных граждан зарегистрированных в центре</a:t>
            </a:r>
            <a:r>
              <a:rPr lang="ru-RU" sz="1400" baseline="0">
                <a:solidFill>
                  <a:srgbClr val="002060"/>
                </a:solidFill>
                <a:latin typeface="Times New Roman" pitchFamily="18" charset="0"/>
                <a:cs typeface="Times New Roman" pitchFamily="18" charset="0"/>
              </a:rPr>
              <a:t> занятости</a:t>
            </a:r>
            <a:r>
              <a:rPr lang="ru-RU" sz="1400">
                <a:solidFill>
                  <a:srgbClr val="002060"/>
                </a:solidFill>
                <a:latin typeface="Times New Roman" pitchFamily="18" charset="0"/>
                <a:cs typeface="Times New Roman" pitchFamily="18" charset="0"/>
              </a:rPr>
              <a:t>, чел.</a:t>
            </a:r>
          </a:p>
        </c:rich>
      </c:tx>
      <c:layout>
        <c:manualLayout>
          <c:xMode val="edge"/>
          <c:yMode val="edge"/>
          <c:x val="0.11829621757403024"/>
          <c:y val="3.4129692832764506E-2"/>
        </c:manualLayout>
      </c:layout>
      <c:overlay val="0"/>
    </c:title>
    <c:autoTitleDeleted val="0"/>
    <c:view3D>
      <c:rotX val="10"/>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1 кв</c:v>
                </c:pt>
              </c:strCache>
            </c:strRef>
          </c:tx>
          <c:invertIfNegative val="0"/>
          <c:dLbls>
            <c:dLbl>
              <c:idx val="0"/>
              <c:layout>
                <c:manualLayout>
                  <c:x val="7.0126227208976155E-3"/>
                  <c:y val="-2.5839793281653745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037868162692847E-2"/>
                  <c:y val="-1.72265288544358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037868162692847E-2"/>
                  <c:y val="-1.722652885443583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Лист1!$B$2:$B$4</c:f>
              <c:numCache>
                <c:formatCode>General</c:formatCode>
                <c:ptCount val="3"/>
                <c:pt idx="0">
                  <c:v>967</c:v>
                </c:pt>
                <c:pt idx="1">
                  <c:v>732</c:v>
                </c:pt>
                <c:pt idx="2">
                  <c:v>583</c:v>
                </c:pt>
              </c:numCache>
            </c:numRef>
          </c:val>
        </c:ser>
        <c:ser>
          <c:idx val="1"/>
          <c:order val="1"/>
          <c:tx>
            <c:strRef>
              <c:f>Лист1!$C$1</c:f>
              <c:strCache>
                <c:ptCount val="1"/>
                <c:pt idx="0">
                  <c:v>2 кв</c:v>
                </c:pt>
              </c:strCache>
            </c:strRef>
          </c:tx>
          <c:invertIfNegative val="0"/>
          <c:dLbls>
            <c:dLbl>
              <c:idx val="0"/>
              <c:layout>
                <c:manualLayout>
                  <c:x val="1.8700327255726974E-2"/>
                  <c:y val="-1.722652885443583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6362786348761104E-2"/>
                  <c:y val="-2.153316106804479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037868162692933E-2"/>
                  <c:y val="-3.0146425495262703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Лист1!$C$2:$C$4</c:f>
              <c:numCache>
                <c:formatCode>General</c:formatCode>
                <c:ptCount val="3"/>
                <c:pt idx="0">
                  <c:v>804</c:v>
                </c:pt>
                <c:pt idx="1">
                  <c:v>566</c:v>
                </c:pt>
                <c:pt idx="2">
                  <c:v>468</c:v>
                </c:pt>
              </c:numCache>
            </c:numRef>
          </c:val>
        </c:ser>
        <c:ser>
          <c:idx val="2"/>
          <c:order val="2"/>
          <c:tx>
            <c:strRef>
              <c:f>Лист1!$D$1</c:f>
              <c:strCache>
                <c:ptCount val="1"/>
                <c:pt idx="0">
                  <c:v>3 кв</c:v>
                </c:pt>
              </c:strCache>
            </c:strRef>
          </c:tx>
          <c:invertIfNegative val="0"/>
          <c:dLbls>
            <c:dLbl>
              <c:idx val="0"/>
              <c:layout>
                <c:manualLayout>
                  <c:x val="2.1037868162692847E-2"/>
                  <c:y val="-1.291989664082687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037868162692847E-2"/>
                  <c:y val="-1.72265288544358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712949976624593E-2"/>
                  <c:y val="-2.15331610680447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Лист1!$D$2:$D$4</c:f>
              <c:numCache>
                <c:formatCode>General</c:formatCode>
                <c:ptCount val="3"/>
                <c:pt idx="0">
                  <c:v>693</c:v>
                </c:pt>
                <c:pt idx="1">
                  <c:v>549</c:v>
                </c:pt>
                <c:pt idx="2">
                  <c:v>427</c:v>
                </c:pt>
              </c:numCache>
            </c:numRef>
          </c:val>
        </c:ser>
        <c:ser>
          <c:idx val="3"/>
          <c:order val="3"/>
          <c:tx>
            <c:strRef>
              <c:f>Лист1!$E$1</c:f>
              <c:strCache>
                <c:ptCount val="1"/>
                <c:pt idx="0">
                  <c:v>4 кв</c:v>
                </c:pt>
              </c:strCache>
            </c:strRef>
          </c:tx>
          <c:invertIfNegative val="0"/>
          <c:dLbls>
            <c:dLbl>
              <c:idx val="0"/>
              <c:layout>
                <c:manualLayout>
                  <c:x val="1.9710906701708279E-2"/>
                  <c:y val="-3.014642549526270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1901007446342453E-2"/>
                  <c:y val="-8.6132644272179162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6281208935611037E-2"/>
                  <c:y val="-1.291989664082679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Лист1!$A$2:$A$4</c:f>
              <c:numCache>
                <c:formatCode>General</c:formatCode>
                <c:ptCount val="3"/>
                <c:pt idx="0">
                  <c:v>2017</c:v>
                </c:pt>
                <c:pt idx="1">
                  <c:v>2018</c:v>
                </c:pt>
                <c:pt idx="2">
                  <c:v>2019</c:v>
                </c:pt>
              </c:numCache>
            </c:numRef>
          </c:cat>
          <c:val>
            <c:numRef>
              <c:f>Лист1!$E$2:$E$4</c:f>
              <c:numCache>
                <c:formatCode>General</c:formatCode>
                <c:ptCount val="3"/>
                <c:pt idx="0">
                  <c:v>698</c:v>
                </c:pt>
                <c:pt idx="1">
                  <c:v>471</c:v>
                </c:pt>
                <c:pt idx="2">
                  <c:v>394</c:v>
                </c:pt>
              </c:numCache>
            </c:numRef>
          </c:val>
        </c:ser>
        <c:dLbls>
          <c:showLegendKey val="0"/>
          <c:showVal val="1"/>
          <c:showCatName val="0"/>
          <c:showSerName val="0"/>
          <c:showPercent val="0"/>
          <c:showBubbleSize val="0"/>
        </c:dLbls>
        <c:gapWidth val="150"/>
        <c:shape val="box"/>
        <c:axId val="366291424"/>
        <c:axId val="366291984"/>
        <c:axId val="0"/>
      </c:bar3DChart>
      <c:catAx>
        <c:axId val="366291424"/>
        <c:scaling>
          <c:orientation val="minMax"/>
        </c:scaling>
        <c:delete val="0"/>
        <c:axPos val="b"/>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ru-RU"/>
          </a:p>
        </c:txPr>
        <c:crossAx val="366291984"/>
        <c:crosses val="autoZero"/>
        <c:auto val="1"/>
        <c:lblAlgn val="ctr"/>
        <c:lblOffset val="100"/>
        <c:noMultiLvlLbl val="0"/>
      </c:catAx>
      <c:valAx>
        <c:axId val="366291984"/>
        <c:scaling>
          <c:orientation val="minMax"/>
        </c:scaling>
        <c:delete val="1"/>
        <c:axPos val="l"/>
        <c:numFmt formatCode="General" sourceLinked="1"/>
        <c:majorTickMark val="none"/>
        <c:minorTickMark val="none"/>
        <c:tickLblPos val="nextTo"/>
        <c:crossAx val="366291424"/>
        <c:crosses val="autoZero"/>
        <c:crossBetween val="between"/>
      </c:valAx>
    </c:plotArea>
    <c:legend>
      <c:legendPos val="t"/>
      <c:layout>
        <c:manualLayout>
          <c:xMode val="edge"/>
          <c:yMode val="edge"/>
          <c:x val="0.38326302304778526"/>
          <c:y val="0.19207579672695951"/>
          <c:w val="0.29166347636243234"/>
          <c:h val="0.15539583714826344"/>
        </c:manualLayout>
      </c:layout>
      <c:overlay val="0"/>
    </c:legend>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2060"/>
                </a:solidFill>
              </a:defRPr>
            </a:pPr>
            <a:r>
              <a:rPr lang="ru-RU" sz="1400">
                <a:solidFill>
                  <a:srgbClr val="002060"/>
                </a:solidFill>
                <a:latin typeface="Times New Roman" pitchFamily="18" charset="0"/>
                <a:cs typeface="Times New Roman" pitchFamily="18" charset="0"/>
              </a:rPr>
              <a:t>Численность безработных граждан Североуральского городского округа, чел.</a:t>
            </a:r>
          </a:p>
        </c:rich>
      </c:tx>
      <c:overlay val="0"/>
    </c:title>
    <c:autoTitleDeleted val="0"/>
    <c:view3D>
      <c:rotX val="20"/>
      <c:rotY val="210"/>
      <c:rAngAx val="0"/>
      <c:perspective val="20"/>
    </c:view3D>
    <c:floor>
      <c:thickness val="0"/>
    </c:floor>
    <c:sideWall>
      <c:thickness val="0"/>
    </c:sideWall>
    <c:backWall>
      <c:thickness val="0"/>
    </c:backWall>
    <c:plotArea>
      <c:layout>
        <c:manualLayout>
          <c:layoutTarget val="inner"/>
          <c:xMode val="edge"/>
          <c:yMode val="edge"/>
          <c:x val="8.6686369019176035E-2"/>
          <c:y val="0.23791127960856745"/>
          <c:w val="0.82662726196164793"/>
          <c:h val="0.63611159716146592"/>
        </c:manualLayout>
      </c:layout>
      <c:pie3DChart>
        <c:varyColors val="1"/>
        <c:ser>
          <c:idx val="0"/>
          <c:order val="0"/>
          <c:tx>
            <c:strRef>
              <c:f>Лист1!$B$1</c:f>
              <c:strCache>
                <c:ptCount val="1"/>
                <c:pt idx="0">
                  <c:v>Продажи</c:v>
                </c:pt>
              </c:strCache>
            </c:strRef>
          </c:tx>
          <c:explosion val="25"/>
          <c:dLbls>
            <c:dLbl>
              <c:idx val="0"/>
              <c:layout>
                <c:manualLayout>
                  <c:x val="8.102029792450097E-3"/>
                  <c:y val="-2.4368944622662907E-2"/>
                </c:manualLayout>
              </c:layout>
              <c:showLegendKey val="0"/>
              <c:showVal val="1"/>
              <c:showCatName val="1"/>
              <c:showSerName val="0"/>
              <c:showPercent val="0"/>
              <c:showBubbleSize val="0"/>
              <c:extLst>
                <c:ext xmlns:c15="http://schemas.microsoft.com/office/drawing/2012/chart" uri="{CE6537A1-D6FC-4f65-9D91-7224C49458BB}"/>
              </c:extLst>
            </c:dLbl>
            <c:dLbl>
              <c:idx val="1"/>
              <c:layout>
                <c:manualLayout>
                  <c:x val="-2.8030926256334649E-2"/>
                  <c:y val="-0.25494637244418522"/>
                </c:manualLayout>
              </c:layout>
              <c:showLegendKey val="0"/>
              <c:showVal val="1"/>
              <c:showCatName val="1"/>
              <c:showSerName val="0"/>
              <c:showPercent val="0"/>
              <c:showBubbleSize val="0"/>
              <c:extLst>
                <c:ext xmlns:c15="http://schemas.microsoft.com/office/drawing/2012/chart" uri="{CE6537A1-D6FC-4f65-9D91-7224C49458BB}"/>
              </c:extLst>
            </c:dLbl>
            <c:dLbl>
              <c:idx val="2"/>
              <c:layout>
                <c:manualLayout>
                  <c:x val="5.0145776632802168E-2"/>
                  <c:y val="-2.2097793331389132E-2"/>
                </c:manualLayout>
              </c:layout>
              <c:showLegendKey val="0"/>
              <c:showVal val="1"/>
              <c:showCatName val="1"/>
              <c:showSerName val="0"/>
              <c:showPercent val="0"/>
              <c:showBubbleSize val="0"/>
              <c:extLst>
                <c:ext xmlns:c15="http://schemas.microsoft.com/office/drawing/2012/chart" uri="{CE6537A1-D6FC-4f65-9D91-7224C49458BB}"/>
              </c:extLst>
            </c:dLbl>
            <c:dLbl>
              <c:idx val="3"/>
              <c:layout>
                <c:manualLayout>
                  <c:x val="0.19512052863310786"/>
                  <c:y val="-4.5329440202953354E-3"/>
                </c:manualLayout>
              </c:layout>
              <c:showLegendKey val="0"/>
              <c:showVal val="1"/>
              <c:showCatName val="1"/>
              <c:showSerName val="0"/>
              <c:showPercent val="0"/>
              <c:showBubbleSize val="0"/>
              <c:extLst>
                <c:ext xmlns:c15="http://schemas.microsoft.com/office/drawing/2012/chart" uri="{CE6537A1-D6FC-4f65-9D91-7224C49458BB}"/>
              </c:extLst>
            </c:dLbl>
            <c:dLbl>
              <c:idx val="4"/>
              <c:layout>
                <c:manualLayout>
                  <c:x val="8.969816272965879E-2"/>
                  <c:y val="3.4534625479507371E-2"/>
                </c:manualLayout>
              </c:layout>
              <c:showLegendKey val="0"/>
              <c:showVal val="1"/>
              <c:showCatName val="1"/>
              <c:showSerName val="0"/>
              <c:showPercent val="0"/>
              <c:showBubbleSize val="0"/>
              <c:extLst>
                <c:ext xmlns:c15="http://schemas.microsoft.com/office/drawing/2012/chart" uri="{CE6537A1-D6FC-4f65-9D91-7224C49458BB}"/>
              </c:extLst>
            </c:dLbl>
            <c:dLbl>
              <c:idx val="5"/>
              <c:layout>
                <c:manualLayout>
                  <c:x val="-2.9666083406240887E-2"/>
                  <c:y val="-4.5329670329670333E-3"/>
                </c:manualLayout>
              </c:layout>
              <c:showLegendKey val="0"/>
              <c:showVal val="1"/>
              <c:showCatName val="1"/>
              <c:showSerName val="0"/>
              <c:showPercent val="0"/>
              <c:showBubbleSize val="0"/>
              <c:extLst>
                <c:ext xmlns:c15="http://schemas.microsoft.com/office/drawing/2012/chart" uri="{CE6537A1-D6FC-4f65-9D91-7224C49458BB}"/>
              </c:extLst>
            </c:dLbl>
            <c:dLbl>
              <c:idx val="6"/>
              <c:layout>
                <c:manualLayout>
                  <c:x val="-0.17033172936716245"/>
                  <c:y val="-5.4899267399267399E-2"/>
                </c:manualLayout>
              </c:layout>
              <c:showLegendKey val="0"/>
              <c:showVal val="1"/>
              <c:showCatName val="1"/>
              <c:showSerName val="0"/>
              <c:showPercent val="0"/>
              <c:showBubbleSize val="0"/>
              <c:extLst>
                <c:ext xmlns:c15="http://schemas.microsoft.com/office/drawing/2012/chart" uri="{CE6537A1-D6FC-4f65-9D91-7224C49458BB}"/>
              </c:extLst>
            </c:dLbl>
            <c:dLbl>
              <c:idx val="7"/>
              <c:layout>
                <c:manualLayout>
                  <c:x val="-0.10568970545348498"/>
                  <c:y val="-0.1552637651062847"/>
                </c:manualLayout>
              </c:layout>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Лист1!$A$2:$A$9</c:f>
              <c:strCache>
                <c:ptCount val="8"/>
                <c:pt idx="0">
                  <c:v>Североуральск</c:v>
                </c:pt>
                <c:pt idx="1">
                  <c:v>Черемухово</c:v>
                </c:pt>
                <c:pt idx="2">
                  <c:v>Калья</c:v>
                </c:pt>
                <c:pt idx="3">
                  <c:v>Третий Северный</c:v>
                </c:pt>
                <c:pt idx="4">
                  <c:v>Сосьва</c:v>
                </c:pt>
                <c:pt idx="5">
                  <c:v>Всеволодо-Благодатское</c:v>
                </c:pt>
                <c:pt idx="6">
                  <c:v>Покровск-Уральский</c:v>
                </c:pt>
                <c:pt idx="7">
                  <c:v>Баяновка</c:v>
                </c:pt>
              </c:strCache>
            </c:strRef>
          </c:cat>
          <c:val>
            <c:numRef>
              <c:f>Лист1!$B$2:$B$9</c:f>
              <c:numCache>
                <c:formatCode>General</c:formatCode>
                <c:ptCount val="8"/>
                <c:pt idx="0">
                  <c:v>236</c:v>
                </c:pt>
                <c:pt idx="1">
                  <c:v>73</c:v>
                </c:pt>
                <c:pt idx="2">
                  <c:v>45</c:v>
                </c:pt>
                <c:pt idx="3">
                  <c:v>25</c:v>
                </c:pt>
                <c:pt idx="4">
                  <c:v>1</c:v>
                </c:pt>
                <c:pt idx="5">
                  <c:v>2</c:v>
                </c:pt>
                <c:pt idx="6">
                  <c:v>9</c:v>
                </c:pt>
                <c:pt idx="7">
                  <c:v>3</c:v>
                </c:pt>
              </c:numCache>
            </c:numRef>
          </c:val>
        </c:ser>
        <c:dLbls>
          <c:showLegendKey val="0"/>
          <c:showVal val="1"/>
          <c:showCatName val="1"/>
          <c:showSerName val="0"/>
          <c:showPercent val="0"/>
          <c:showBubbleSize val="0"/>
          <c:showLeaderLines val="1"/>
        </c:dLbls>
      </c:pie3DChart>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solidFill>
                  <a:srgbClr val="002060"/>
                </a:solidFill>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Состав безработных по образованию, %</a:t>
            </a:r>
          </a:p>
        </c:rich>
      </c:tx>
      <c:overlay val="0"/>
    </c:title>
    <c:autoTitleDeleted val="0"/>
    <c:view3D>
      <c:rotX val="20"/>
      <c:rotY val="0"/>
      <c:rAngAx val="0"/>
    </c:view3D>
    <c:floor>
      <c:thickness val="0"/>
    </c:floor>
    <c:sideWall>
      <c:thickness val="0"/>
    </c:sideWall>
    <c:backWall>
      <c:thickness val="0"/>
    </c:backWall>
    <c:plotArea>
      <c:layout>
        <c:manualLayout>
          <c:layoutTarget val="inner"/>
          <c:xMode val="edge"/>
          <c:yMode val="edge"/>
          <c:x val="0.10508264656218384"/>
          <c:y val="0.3221395236258292"/>
          <c:w val="0.7928990351026266"/>
          <c:h val="0.65252207769608905"/>
        </c:manualLayout>
      </c:layout>
      <c:pie3DChart>
        <c:varyColors val="1"/>
        <c:ser>
          <c:idx val="0"/>
          <c:order val="0"/>
          <c:tx>
            <c:strRef>
              <c:f>Лист1!$B$1</c:f>
              <c:strCache>
                <c:ptCount val="1"/>
                <c:pt idx="0">
                  <c:v>Продажи</c:v>
                </c:pt>
              </c:strCache>
            </c:strRef>
          </c:tx>
          <c:explosion val="25"/>
          <c:dPt>
            <c:idx val="0"/>
            <c:bubble3D val="0"/>
          </c:dPt>
          <c:dPt>
            <c:idx val="1"/>
            <c:bubble3D val="0"/>
          </c:dPt>
          <c:dPt>
            <c:idx val="2"/>
            <c:bubble3D val="0"/>
          </c:dPt>
          <c:dPt>
            <c:idx val="3"/>
            <c:bubble3D val="0"/>
          </c:dPt>
          <c:dPt>
            <c:idx val="4"/>
            <c:bubble3D val="0"/>
          </c:dPt>
          <c:dLbls>
            <c:dLbl>
              <c:idx val="0"/>
              <c:layout>
                <c:manualLayout>
                  <c:x val="6.1318853599675961E-2"/>
                  <c:y val="1.5225797392609874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1"/>
              <c:layout>
                <c:manualLayout>
                  <c:x val="-1.4695387396817089E-3"/>
                  <c:y val="0.14779315891965117"/>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2"/>
              <c:layout>
                <c:manualLayout>
                  <c:x val="-5.0113794500519629E-2"/>
                  <c:y val="-4.8010973936899862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3"/>
              <c:layout>
                <c:manualLayout>
                  <c:x val="4.5815284268328246E-2"/>
                  <c:y val="-8.5994498013951468E-2"/>
                </c:manualLayout>
              </c:layout>
              <c:dLblPos val="bestFit"/>
              <c:showLegendKey val="0"/>
              <c:showVal val="0"/>
              <c:showCatName val="1"/>
              <c:showSerName val="0"/>
              <c:showPercent val="1"/>
              <c:showBubbleSize val="0"/>
              <c:extLst>
                <c:ext xmlns:c15="http://schemas.microsoft.com/office/drawing/2012/chart" uri="{CE6537A1-D6FC-4f65-9D91-7224C49458BB}"/>
              </c:extLst>
            </c:dLbl>
            <c:dLbl>
              <c:idx val="4"/>
              <c:delete val="1"/>
              <c:extLst>
                <c:ext xmlns:c15="http://schemas.microsoft.com/office/drawing/2012/chart" uri="{CE6537A1-D6FC-4f65-9D91-7224C49458BB}"/>
              </c:extLst>
            </c:dLbl>
            <c:spPr>
              <a:noFill/>
              <a:ln>
                <a:noFill/>
              </a:ln>
              <a:effectLst/>
            </c:spPr>
            <c:txPr>
              <a:bodyPr/>
              <a:lstStyle/>
              <a:p>
                <a:pPr>
                  <a:defRPr sz="1000"/>
                </a:pPr>
                <a:endParaRPr lang="ru-RU"/>
              </a:p>
            </c:txPr>
            <c:showLegendKey val="0"/>
            <c:showVal val="0"/>
            <c:showCatName val="1"/>
            <c:showSerName val="0"/>
            <c:showPercent val="1"/>
            <c:showBubbleSize val="0"/>
            <c:showLeaderLines val="0"/>
            <c:extLst>
              <c:ext xmlns:c15="http://schemas.microsoft.com/office/drawing/2012/chart" uri="{CE6537A1-D6FC-4f65-9D91-7224C49458BB}"/>
            </c:extLst>
          </c:dLbls>
          <c:cat>
            <c:strRef>
              <c:f>Лист1!$A$2:$A$6</c:f>
              <c:strCache>
                <c:ptCount val="5"/>
                <c:pt idx="0">
                  <c:v>высшее</c:v>
                </c:pt>
                <c:pt idx="1">
                  <c:v>среднее профессиональное</c:v>
                </c:pt>
                <c:pt idx="2">
                  <c:v>среднее общее</c:v>
                </c:pt>
                <c:pt idx="3">
                  <c:v>основное общее</c:v>
                </c:pt>
                <c:pt idx="4">
                  <c:v>не имеющие основного общего</c:v>
                </c:pt>
              </c:strCache>
            </c:strRef>
          </c:cat>
          <c:val>
            <c:numRef>
              <c:f>Лист1!$B$2:$B$6</c:f>
              <c:numCache>
                <c:formatCode>General</c:formatCode>
                <c:ptCount val="5"/>
                <c:pt idx="0">
                  <c:v>40</c:v>
                </c:pt>
                <c:pt idx="1">
                  <c:v>158</c:v>
                </c:pt>
                <c:pt idx="2">
                  <c:v>69</c:v>
                </c:pt>
                <c:pt idx="3">
                  <c:v>127</c:v>
                </c:pt>
                <c:pt idx="4">
                  <c:v>0</c:v>
                </c:pt>
              </c:numCache>
            </c:numRef>
          </c:val>
        </c:ser>
        <c:dLbls>
          <c:showLegendKey val="0"/>
          <c:showVal val="0"/>
          <c:showCatName val="0"/>
          <c:showSerName val="0"/>
          <c:showPercent val="0"/>
          <c:showBubbleSize val="0"/>
          <c:showLeaderLines val="0"/>
        </c:dLbls>
      </c:pie3DChart>
      <c:spPr>
        <a:noFill/>
        <a:ln w="25399">
          <a:noFill/>
        </a:ln>
      </c:spPr>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path path="shape">
        <a:fillToRect l="50000" t="50000" r="50000" b="50000"/>
      </a:path>
    </a:gradFill>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tx>
        <c:rich>
          <a:bodyPr/>
          <a:lstStyle/>
          <a:p>
            <a:pPr>
              <a:defRPr sz="1400">
                <a:solidFill>
                  <a:srgbClr val="002060"/>
                </a:solidFill>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Состав безработных по возрасту, чел.</a:t>
            </a:r>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Состав безработных по </c:v>
                </c:pt>
              </c:strCache>
            </c:strRef>
          </c:tx>
          <c:invertIfNegative val="0"/>
          <c:dLbls>
            <c:dLbl>
              <c:idx val="0"/>
              <c:layout>
                <c:manualLayout>
                  <c:x val="1.1484835028358731E-2"/>
                  <c:y val="-2.7777664449974843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2.0766498066696313E-2"/>
                  <c:y val="-1.1555356098622387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1.6210090730302166E-2"/>
                  <c:y val="-4.819072131219055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1.1323156645362268E-2"/>
                  <c:y val="-4.4257947786112535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1.8221364390732495E-2"/>
                  <c:y val="-3.1925389520215793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2.0791934434379548E-2"/>
                  <c:y val="-6.0551762747108134E-2"/>
                </c:manualLayout>
              </c:layout>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16-17 лет</c:v>
                </c:pt>
                <c:pt idx="1">
                  <c:v>18-19 лет</c:v>
                </c:pt>
                <c:pt idx="2">
                  <c:v>20-24 лет</c:v>
                </c:pt>
                <c:pt idx="3">
                  <c:v>25-29 лет</c:v>
                </c:pt>
                <c:pt idx="4">
                  <c:v>30-49 лет</c:v>
                </c:pt>
                <c:pt idx="5">
                  <c:v>50 и старше</c:v>
                </c:pt>
              </c:strCache>
            </c:strRef>
          </c:cat>
          <c:val>
            <c:numRef>
              <c:f>Лист1!$B$2:$B$7</c:f>
              <c:numCache>
                <c:formatCode>General</c:formatCode>
                <c:ptCount val="6"/>
                <c:pt idx="0">
                  <c:v>5</c:v>
                </c:pt>
                <c:pt idx="1">
                  <c:v>10</c:v>
                </c:pt>
                <c:pt idx="2">
                  <c:v>45</c:v>
                </c:pt>
                <c:pt idx="3">
                  <c:v>52</c:v>
                </c:pt>
                <c:pt idx="4">
                  <c:v>208</c:v>
                </c:pt>
                <c:pt idx="5">
                  <c:v>90</c:v>
                </c:pt>
              </c:numCache>
            </c:numRef>
          </c:val>
        </c:ser>
        <c:dLbls>
          <c:showLegendKey val="0"/>
          <c:showVal val="0"/>
          <c:showCatName val="0"/>
          <c:showSerName val="0"/>
          <c:showPercent val="0"/>
          <c:showBubbleSize val="0"/>
        </c:dLbls>
        <c:gapWidth val="150"/>
        <c:shape val="box"/>
        <c:axId val="367050736"/>
        <c:axId val="367133328"/>
        <c:axId val="0"/>
      </c:bar3DChart>
      <c:catAx>
        <c:axId val="367050736"/>
        <c:scaling>
          <c:orientation val="minMax"/>
        </c:scaling>
        <c:delete val="0"/>
        <c:axPos val="b"/>
        <c:numFmt formatCode="General" sourceLinked="1"/>
        <c:majorTickMark val="out"/>
        <c:minorTickMark val="none"/>
        <c:tickLblPos val="nextTo"/>
        <c:txPr>
          <a:bodyPr/>
          <a:lstStyle/>
          <a:p>
            <a:pPr>
              <a:defRPr b="1" i="1"/>
            </a:pPr>
            <a:endParaRPr lang="ru-RU"/>
          </a:p>
        </c:txPr>
        <c:crossAx val="367133328"/>
        <c:crosses val="autoZero"/>
        <c:auto val="1"/>
        <c:lblAlgn val="ctr"/>
        <c:lblOffset val="100"/>
        <c:noMultiLvlLbl val="0"/>
      </c:catAx>
      <c:valAx>
        <c:axId val="367133328"/>
        <c:scaling>
          <c:orientation val="minMax"/>
        </c:scaling>
        <c:delete val="0"/>
        <c:axPos val="l"/>
        <c:majorGridlines/>
        <c:numFmt formatCode="General" sourceLinked="1"/>
        <c:majorTickMark val="out"/>
        <c:minorTickMark val="none"/>
        <c:tickLblPos val="nextTo"/>
        <c:crossAx val="367050736"/>
        <c:crosses val="autoZero"/>
        <c:crossBetween val="between"/>
      </c:valAx>
    </c:plotArea>
    <c:plotVisOnly val="1"/>
    <c:dispBlanksAs val="gap"/>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path path="shape">
        <a:fillToRect l="50000" t="50000" r="50000" b="50000"/>
      </a:path>
    </a:grad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400">
                <a:solidFill>
                  <a:srgbClr val="002060"/>
                </a:solidFill>
                <a:latin typeface="Times New Roman" pitchFamily="18" charset="0"/>
                <a:cs typeface="Times New Roman" pitchFamily="18" charset="0"/>
              </a:defRPr>
            </a:pPr>
            <a:r>
              <a:rPr lang="ru-RU" sz="1400">
                <a:solidFill>
                  <a:srgbClr val="002060"/>
                </a:solidFill>
                <a:latin typeface="Times New Roman" pitchFamily="18" charset="0"/>
                <a:cs typeface="Times New Roman" pitchFamily="18" charset="0"/>
              </a:rPr>
              <a:t>Распределение безработных граждан по продолжительности безработицы, чел. </a:t>
            </a:r>
          </a:p>
        </c:rich>
      </c:tx>
      <c:overlay val="0"/>
    </c:title>
    <c:autoTitleDeleted val="0"/>
    <c:view3D>
      <c:rotX val="30"/>
      <c:rotY val="25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Lbls>
            <c:spPr>
              <a:noFill/>
              <a:ln>
                <a:noFill/>
              </a:ln>
              <a:effectLst/>
            </c:spPr>
            <c:dLblPos val="outEnd"/>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менее1  месяца</c:v>
                </c:pt>
                <c:pt idx="1">
                  <c:v>от 1 до 4 месяцев</c:v>
                </c:pt>
                <c:pt idx="2">
                  <c:v>от 4 до 8 месяцев</c:v>
                </c:pt>
                <c:pt idx="3">
                  <c:v>от 8 месяцев до 1 года</c:v>
                </c:pt>
                <c:pt idx="4">
                  <c:v>более 1 года</c:v>
                </c:pt>
              </c:strCache>
            </c:strRef>
          </c:cat>
          <c:val>
            <c:numRef>
              <c:f>Лист1!$B$2:$B$6</c:f>
              <c:numCache>
                <c:formatCode>General</c:formatCode>
                <c:ptCount val="5"/>
                <c:pt idx="0">
                  <c:v>97</c:v>
                </c:pt>
                <c:pt idx="1">
                  <c:v>192</c:v>
                </c:pt>
                <c:pt idx="2">
                  <c:v>72</c:v>
                </c:pt>
                <c:pt idx="3">
                  <c:v>13</c:v>
                </c:pt>
                <c:pt idx="4">
                  <c:v>20</c:v>
                </c:pt>
              </c:numCache>
            </c:numRef>
          </c:val>
        </c:ser>
        <c:dLbls>
          <c:dLblPos val="outEnd"/>
          <c:showLegendKey val="0"/>
          <c:showVal val="0"/>
          <c:showCatName val="0"/>
          <c:showSerName val="0"/>
          <c:showPercent val="1"/>
          <c:showBubbleSize val="0"/>
          <c:showLeaderLines val="0"/>
        </c:dLbls>
      </c:pie3DChart>
    </c:plotArea>
    <c:legend>
      <c:legendPos val="r"/>
      <c:overlay val="0"/>
    </c:legend>
    <c:plotVisOnly val="1"/>
    <c:dispBlanksAs val="gap"/>
    <c:showDLblsOverMax val="0"/>
  </c:chart>
  <c:spPr>
    <a:pattFill prst="pct5">
      <a:fgClr>
        <a:schemeClr val="accent1"/>
      </a:fgClr>
      <a:bgClr>
        <a:schemeClr val="bg1"/>
      </a:bgClr>
    </a:pattFill>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400">
                <a:solidFill>
                  <a:srgbClr val="002060"/>
                </a:solidFill>
              </a:defRPr>
            </a:pPr>
            <a:r>
              <a:rPr lang="ru-RU" sz="1400">
                <a:solidFill>
                  <a:srgbClr val="002060"/>
                </a:solidFill>
              </a:rPr>
              <a:t>Сравнительный анализ уровня регистрируемой безработицы, %</a:t>
            </a:r>
          </a:p>
        </c:rich>
      </c:tx>
      <c:overlay val="0"/>
    </c:title>
    <c:autoTitleDeleted val="0"/>
    <c:plotArea>
      <c:layout>
        <c:manualLayout>
          <c:layoutTarget val="inner"/>
          <c:xMode val="edge"/>
          <c:yMode val="edge"/>
          <c:x val="5.1709887119855739E-2"/>
          <c:y val="0.22850823314604857"/>
          <c:w val="0.80894105076718714"/>
          <c:h val="0.68602009787139784"/>
        </c:manualLayout>
      </c:layout>
      <c:scatterChart>
        <c:scatterStyle val="smoothMarker"/>
        <c:varyColors val="0"/>
        <c:ser>
          <c:idx val="0"/>
          <c:order val="0"/>
          <c:tx>
            <c:strRef>
              <c:f>Лист1!$B$1</c:f>
              <c:strCache>
                <c:ptCount val="1"/>
                <c:pt idx="0">
                  <c:v>2017</c:v>
                </c:pt>
              </c:strCache>
            </c:strRef>
          </c:tx>
          <c:dLbls>
            <c:dLbl>
              <c:idx val="0"/>
              <c:layout>
                <c:manualLayout>
                  <c:x val="-7.2505371737859189E-2"/>
                  <c:y val="-6.3122809334367799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5.1018103177200652E-2"/>
                  <c:y val="-6.29924616200468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8698373519372257E-2"/>
                  <c:y val="-6.161183468418645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6.3880439456070401E-2"/>
                  <c:y val="-6.093917263363227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6519650729933269E-2"/>
                  <c:y val="-7.05831816068036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6519650729933269E-2"/>
                  <c:y val="-7.55881866118086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609784042538724E-2"/>
                  <c:y val="-7.373347199524588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609784042538724E-2"/>
                  <c:y val="-4.927505131041010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4341001492460501E-2"/>
                  <c:y val="-7.0583181606803658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strRef>
              <c:f>Лист1!$A$2:$A$5</c:f>
              <c:strCache>
                <c:ptCount val="4"/>
                <c:pt idx="0">
                  <c:v>1 кв</c:v>
                </c:pt>
                <c:pt idx="1">
                  <c:v>2 кв</c:v>
                </c:pt>
                <c:pt idx="2">
                  <c:v>3 кв</c:v>
                </c:pt>
                <c:pt idx="3">
                  <c:v>4 кв</c:v>
                </c:pt>
              </c:strCache>
            </c:strRef>
          </c:xVal>
          <c:yVal>
            <c:numRef>
              <c:f>Лист1!$B$2:$B$5</c:f>
              <c:numCache>
                <c:formatCode>General</c:formatCode>
                <c:ptCount val="4"/>
                <c:pt idx="0">
                  <c:v>3.79</c:v>
                </c:pt>
                <c:pt idx="1">
                  <c:v>3.77</c:v>
                </c:pt>
                <c:pt idx="2">
                  <c:v>3.25</c:v>
                </c:pt>
                <c:pt idx="3">
                  <c:v>3.28</c:v>
                </c:pt>
              </c:numCache>
            </c:numRef>
          </c:yVal>
          <c:smooth val="1"/>
        </c:ser>
        <c:ser>
          <c:idx val="1"/>
          <c:order val="1"/>
          <c:tx>
            <c:strRef>
              <c:f>Лист1!$C$1</c:f>
              <c:strCache>
                <c:ptCount val="1"/>
                <c:pt idx="0">
                  <c:v>2018</c:v>
                </c:pt>
              </c:strCache>
            </c:strRef>
          </c:tx>
          <c:dLbls>
            <c:dLbl>
              <c:idx val="0"/>
              <c:layout>
                <c:manualLayout>
                  <c:x val="-9.2271284716861385E-2"/>
                  <c:y val="1.450190347828143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245865801748875E-2"/>
                  <c:y val="-6.727798962236639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7.7080018495097435E-2"/>
                  <c:y val="-3.989198677209374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4.4341001492460543E-2"/>
                  <c:y val="-7.0583181606803602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0996860686531827E-2"/>
                  <c:y val="-7.05831816068036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6519650729933269E-2"/>
                  <c:y val="-7.05831816068036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6"/>
              <c:layout>
                <c:manualLayout>
                  <c:x val="-4.4341001492460501E-2"/>
                  <c:y val="-7.05831816068036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7"/>
              <c:layout>
                <c:manualLayout>
                  <c:x val="-4.8698299967406038E-2"/>
                  <c:y val="-7.058318160680365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7.3039644554234642E-3"/>
                  <c:y val="-1.0523121546743595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strRef>
              <c:f>Лист1!$A$2:$A$5</c:f>
              <c:strCache>
                <c:ptCount val="4"/>
                <c:pt idx="0">
                  <c:v>1 кв</c:v>
                </c:pt>
                <c:pt idx="1">
                  <c:v>2 кв</c:v>
                </c:pt>
                <c:pt idx="2">
                  <c:v>3 кв</c:v>
                </c:pt>
                <c:pt idx="3">
                  <c:v>4 кв</c:v>
                </c:pt>
              </c:strCache>
            </c:strRef>
          </c:xVal>
          <c:yVal>
            <c:numRef>
              <c:f>Лист1!$C$2:$C$5</c:f>
              <c:numCache>
                <c:formatCode>General</c:formatCode>
                <c:ptCount val="4"/>
                <c:pt idx="0">
                  <c:v>3.44</c:v>
                </c:pt>
                <c:pt idx="1">
                  <c:v>2.66</c:v>
                </c:pt>
                <c:pt idx="2">
                  <c:v>2.58</c:v>
                </c:pt>
                <c:pt idx="3">
                  <c:v>2.21</c:v>
                </c:pt>
              </c:numCache>
            </c:numRef>
          </c:yVal>
          <c:smooth val="1"/>
        </c:ser>
        <c:ser>
          <c:idx val="2"/>
          <c:order val="2"/>
          <c:tx>
            <c:strRef>
              <c:f>Лист1!$D$1</c:f>
              <c:strCache>
                <c:ptCount val="1"/>
                <c:pt idx="0">
                  <c:v>2019</c:v>
                </c:pt>
              </c:strCache>
            </c:strRef>
          </c:tx>
          <c:dLbls>
            <c:dLbl>
              <c:idx val="0"/>
              <c:layout>
                <c:manualLayout>
                  <c:x val="-4.6519650729933269E-2"/>
                  <c:y val="7.558818661180866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1"/>
              <c:layout>
                <c:manualLayout>
                  <c:x val="-4.7580520955662939E-2"/>
                  <c:y val="7.1009666087811535E-2"/>
                </c:manualLayout>
              </c:layout>
              <c:dLblPos val="r"/>
              <c:showLegendKey val="0"/>
              <c:showVal val="1"/>
              <c:showCatName val="0"/>
              <c:showSerName val="0"/>
              <c:showPercent val="0"/>
              <c:showBubbleSize val="0"/>
              <c:extLst>
                <c:ext xmlns:c15="http://schemas.microsoft.com/office/drawing/2012/chart" uri="{CE6537A1-D6FC-4f65-9D91-7224C49458BB}"/>
              </c:extLst>
            </c:dLbl>
            <c:dLbl>
              <c:idx val="2"/>
              <c:layout>
                <c:manualLayout>
                  <c:x val="-4.8698252571729266E-2"/>
                  <c:y val="6.5517678870201643E-2"/>
                </c:manualLayout>
              </c:layout>
              <c:dLblPos val="r"/>
              <c:showLegendKey val="0"/>
              <c:showVal val="1"/>
              <c:showCatName val="0"/>
              <c:showSerName val="0"/>
              <c:showPercent val="0"/>
              <c:showBubbleSize val="0"/>
              <c:extLst>
                <c:ext xmlns:c15="http://schemas.microsoft.com/office/drawing/2012/chart" uri="{CE6537A1-D6FC-4f65-9D91-7224C49458BB}"/>
              </c:extLst>
            </c:dLbl>
            <c:dLbl>
              <c:idx val="3"/>
              <c:layout>
                <c:manualLayout>
                  <c:x val="-8.324068785443263E-2"/>
                  <c:y val="4.7730236550619851E-2"/>
                </c:manualLayout>
              </c:layout>
              <c:dLblPos val="r"/>
              <c:showLegendKey val="0"/>
              <c:showVal val="1"/>
              <c:showCatName val="0"/>
              <c:showSerName val="0"/>
              <c:showPercent val="0"/>
              <c:showBubbleSize val="0"/>
              <c:extLst>
                <c:ext xmlns:c15="http://schemas.microsoft.com/office/drawing/2012/chart" uri="{CE6537A1-D6FC-4f65-9D91-7224C49458BB}"/>
              </c:extLst>
            </c:dLbl>
            <c:dLbl>
              <c:idx val="4"/>
              <c:layout>
                <c:manualLayout>
                  <c:x val="-4.8256735071328521E-2"/>
                  <c:y val="8.072159219091323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5"/>
              <c:layout>
                <c:manualLayout>
                  <c:x val="-4.609784042538724E-2"/>
                  <c:y val="7.0239411897412188E-2"/>
                </c:manualLayout>
              </c:layout>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 val="-4.2261127656970342E-2"/>
                  <c:y val="6.7183622487440642E-2"/>
                </c:manualLayout>
              </c:layout>
              <c:dLblPos val="r"/>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xVal>
            <c:strRef>
              <c:f>Лист1!$A$2:$A$5</c:f>
              <c:strCache>
                <c:ptCount val="4"/>
                <c:pt idx="0">
                  <c:v>1 кв</c:v>
                </c:pt>
                <c:pt idx="1">
                  <c:v>2 кв</c:v>
                </c:pt>
                <c:pt idx="2">
                  <c:v>3 кв</c:v>
                </c:pt>
                <c:pt idx="3">
                  <c:v>4 кв</c:v>
                </c:pt>
              </c:strCache>
            </c:strRef>
          </c:xVal>
          <c:yVal>
            <c:numRef>
              <c:f>Лист1!$D$2:$D$5</c:f>
              <c:numCache>
                <c:formatCode>General</c:formatCode>
                <c:ptCount val="4"/>
                <c:pt idx="0">
                  <c:v>2.74</c:v>
                </c:pt>
                <c:pt idx="1">
                  <c:v>2.3199999999999998</c:v>
                </c:pt>
                <c:pt idx="2">
                  <c:v>2.11</c:v>
                </c:pt>
                <c:pt idx="3">
                  <c:v>1.95</c:v>
                </c:pt>
              </c:numCache>
            </c:numRef>
          </c:yVal>
          <c:smooth val="1"/>
        </c:ser>
        <c:dLbls>
          <c:dLblPos val="ctr"/>
          <c:showLegendKey val="0"/>
          <c:showVal val="1"/>
          <c:showCatName val="0"/>
          <c:showSerName val="0"/>
          <c:showPercent val="0"/>
          <c:showBubbleSize val="0"/>
        </c:dLbls>
        <c:axId val="368058624"/>
        <c:axId val="368059184"/>
      </c:scatterChart>
      <c:valAx>
        <c:axId val="368058624"/>
        <c:scaling>
          <c:orientation val="minMax"/>
        </c:scaling>
        <c:delete val="0"/>
        <c:axPos val="b"/>
        <c:numFmt formatCode="General" sourceLinked="1"/>
        <c:majorTickMark val="out"/>
        <c:minorTickMark val="none"/>
        <c:tickLblPos val="nextTo"/>
        <c:crossAx val="368059184"/>
        <c:crosses val="autoZero"/>
        <c:crossBetween val="midCat"/>
      </c:valAx>
      <c:valAx>
        <c:axId val="368059184"/>
        <c:scaling>
          <c:orientation val="minMax"/>
        </c:scaling>
        <c:delete val="0"/>
        <c:axPos val="l"/>
        <c:majorGridlines/>
        <c:numFmt formatCode="General" sourceLinked="1"/>
        <c:majorTickMark val="out"/>
        <c:minorTickMark val="none"/>
        <c:tickLblPos val="nextTo"/>
        <c:crossAx val="368058624"/>
        <c:crossesAt val="0"/>
        <c:crossBetween val="midCat"/>
      </c:valAx>
      <c:spPr>
        <a:noFill/>
      </c:spPr>
    </c:plotArea>
    <c:legend>
      <c:legendPos val="r"/>
      <c:overlay val="0"/>
    </c:legend>
    <c:plotVisOnly val="1"/>
    <c:dispBlanksAs val="gap"/>
    <c:showDLblsOverMax val="0"/>
  </c:chart>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Метро">
    <a:fillStyleLst>
      <a:solidFill>
        <a:schemeClr val="phClr"/>
      </a:solidFill>
      <a:gradFill rotWithShape="1">
        <a:gsLst>
          <a:gs pos="0">
            <a:schemeClr val="phClr">
              <a:tint val="25000"/>
              <a:satMod val="125000"/>
            </a:schemeClr>
          </a:gs>
          <a:gs pos="40000">
            <a:schemeClr val="phClr">
              <a:tint val="55000"/>
              <a:satMod val="130000"/>
            </a:schemeClr>
          </a:gs>
          <a:gs pos="50000">
            <a:schemeClr val="phClr">
              <a:tint val="59000"/>
              <a:satMod val="130000"/>
            </a:schemeClr>
          </a:gs>
          <a:gs pos="65000">
            <a:schemeClr val="phClr">
              <a:tint val="55000"/>
              <a:satMod val="130000"/>
            </a:schemeClr>
          </a:gs>
          <a:gs pos="100000">
            <a:schemeClr val="phClr">
              <a:tint val="20000"/>
              <a:satMod val="125000"/>
            </a:schemeClr>
          </a:gs>
        </a:gsLst>
        <a:lin ang="5400000" scaled="0"/>
      </a:gradFill>
      <a:gradFill rotWithShape="1">
        <a:gsLst>
          <a:gs pos="0">
            <a:schemeClr val="phClr">
              <a:tint val="48000"/>
              <a:satMod val="138000"/>
            </a:schemeClr>
          </a:gs>
          <a:gs pos="25000">
            <a:schemeClr val="phClr">
              <a:tint val="85000"/>
            </a:schemeClr>
          </a:gs>
          <a:gs pos="40000">
            <a:schemeClr val="phClr">
              <a:tint val="92000"/>
            </a:schemeClr>
          </a:gs>
          <a:gs pos="50000">
            <a:schemeClr val="phClr">
              <a:tint val="93000"/>
            </a:schemeClr>
          </a:gs>
          <a:gs pos="60000">
            <a:schemeClr val="phClr">
              <a:tint val="92000"/>
            </a:schemeClr>
          </a:gs>
          <a:gs pos="75000">
            <a:schemeClr val="phClr">
              <a:tint val="83000"/>
              <a:satMod val="108000"/>
            </a:schemeClr>
          </a:gs>
          <a:gs pos="100000">
            <a:schemeClr val="phClr">
              <a:tint val="48000"/>
              <a:satMod val="150000"/>
            </a:schemeClr>
          </a:gs>
        </a:gsLst>
        <a:lin ang="5400000" scaled="0"/>
      </a:gradFill>
    </a:fillStyleLst>
    <a:lnStyleLst>
      <a:ln w="12000" cap="flat" cmpd="sng" algn="ctr">
        <a:solidFill>
          <a:schemeClr val="phClr"/>
        </a:solidFill>
        <a:prstDash val="solid"/>
      </a:ln>
      <a:ln w="19050" cap="flat" cmpd="sng" algn="ctr">
        <a:solidFill>
          <a:schemeClr val="phClr"/>
        </a:solidFill>
        <a:prstDash val="solid"/>
      </a:ln>
      <a:ln w="38100" cap="flat" cmpd="sng" algn="ctr">
        <a:solidFill>
          <a:schemeClr val="phClr"/>
        </a:solidFill>
        <a:prstDash val="solid"/>
      </a:ln>
    </a:lnStyleLst>
    <a:effectStyleLst>
      <a:effectStyle>
        <a:effectLst>
          <a:glow rad="63500">
            <a:schemeClr val="phClr">
              <a:alpha val="45000"/>
              <a:satMod val="120000"/>
            </a:schemeClr>
          </a:glow>
        </a:effectLst>
      </a:effectStyle>
      <a:effectStyle>
        <a:effectLst>
          <a:glow rad="63500">
            <a:schemeClr val="phClr">
              <a:alpha val="45000"/>
              <a:satMod val="120000"/>
            </a:schemeClr>
          </a:glow>
        </a:effectLst>
        <a:scene3d>
          <a:camera prst="orthographicFront" fov="0">
            <a:rot lat="0" lon="0" rev="0"/>
          </a:camera>
          <a:lightRig rig="brightRoom" dir="tl">
            <a:rot lat="0" lon="0" rev="8700000"/>
          </a:lightRig>
        </a:scene3d>
        <a:sp3d>
          <a:bevelT w="0" h="0"/>
          <a:contourClr>
            <a:schemeClr val="phClr">
              <a:tint val="70000"/>
            </a:schemeClr>
          </a:contourClr>
        </a:sp3d>
      </a:effectStyle>
      <a:effectStyle>
        <a:effectLst>
          <a:glow rad="101500">
            <a:schemeClr val="phClr">
              <a:alpha val="42000"/>
              <a:satMod val="120000"/>
            </a:schemeClr>
          </a:glow>
        </a:effectLst>
        <a:scene3d>
          <a:camera prst="orthographicFront" fov="0">
            <a:rot lat="0" lon="0" rev="0"/>
          </a:camera>
          <a:lightRig rig="glow" dir="t">
            <a:rot lat="0" lon="0" rev="4800000"/>
          </a:lightRig>
        </a:scene3d>
        <a:sp3d prstMaterial="powder">
          <a:bevelT w="50800" h="50800"/>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08AF-13EC-4FC3-A508-E24012B0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2503</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Государственное учреждение</vt:lpstr>
    </vt:vector>
  </TitlesOfParts>
  <Company>SPecialiST RePack</Company>
  <LinksUpToDate>false</LinksUpToDate>
  <CharactersWithSpaces>16738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учреждение</dc:title>
  <dc:creator>Alena</dc:creator>
  <cp:lastModifiedBy>Плешивцев Александр Сергеевич</cp:lastModifiedBy>
  <cp:revision>3</cp:revision>
  <cp:lastPrinted>2020-01-24T06:19:00Z</cp:lastPrinted>
  <dcterms:created xsi:type="dcterms:W3CDTF">2020-01-28T03:37:00Z</dcterms:created>
  <dcterms:modified xsi:type="dcterms:W3CDTF">2020-01-28T03:37:00Z</dcterms:modified>
</cp:coreProperties>
</file>