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5494F">
      <w:pPr>
        <w:rPr>
          <w:sz w:val="28"/>
          <w:szCs w:val="28"/>
        </w:rPr>
      </w:pPr>
      <w:r>
        <w:rPr>
          <w:sz w:val="28"/>
          <w:szCs w:val="28"/>
          <w:u w:val="single"/>
        </w:rPr>
        <w:t>14.08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 № </w:t>
      </w:r>
      <w:r>
        <w:rPr>
          <w:sz w:val="28"/>
          <w:szCs w:val="28"/>
          <w:u w:val="single"/>
        </w:rPr>
        <w:t>875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65494F" w:rsidRPr="0065494F" w:rsidRDefault="0065494F" w:rsidP="0065494F">
      <w:pPr>
        <w:widowControl w:val="0"/>
        <w:autoSpaceDE/>
        <w:autoSpaceDN/>
        <w:spacing w:line="322" w:lineRule="exact"/>
        <w:ind w:right="60" w:firstLine="567"/>
        <w:jc w:val="center"/>
        <w:rPr>
          <w:b/>
          <w:sz w:val="27"/>
          <w:szCs w:val="27"/>
        </w:rPr>
      </w:pPr>
      <w:proofErr w:type="gramStart"/>
      <w:r w:rsidRPr="0065494F">
        <w:rPr>
          <w:b/>
          <w:sz w:val="27"/>
          <w:szCs w:val="27"/>
        </w:rPr>
        <w:t>Об утверж</w:t>
      </w:r>
      <w:r w:rsidRPr="0065494F">
        <w:rPr>
          <w:b/>
          <w:sz w:val="28"/>
          <w:szCs w:val="28"/>
        </w:rPr>
        <w:t xml:space="preserve">дении порядка предоставления субсидий из бюджета Североуральского городского округа </w:t>
      </w:r>
      <w:r w:rsidRPr="0065494F">
        <w:rPr>
          <w:b/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округа, </w:t>
      </w:r>
      <w:r w:rsidRPr="0065494F">
        <w:rPr>
          <w:b/>
          <w:sz w:val="28"/>
          <w:szCs w:val="28"/>
        </w:rPr>
        <w:t xml:space="preserve">состава комиссии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/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</w:t>
      </w:r>
      <w:proofErr w:type="gramEnd"/>
      <w:r w:rsidRPr="0065494F">
        <w:rPr>
          <w:b/>
          <w:bCs/>
          <w:sz w:val="28"/>
          <w:szCs w:val="28"/>
        </w:rPr>
        <w:t xml:space="preserve"> восстановления платежеспособности муниципальных унитарных предприятий Североуральского городского округа и положения о комиссии по рассмотрению заявок и отбору </w:t>
      </w:r>
      <w:r w:rsidRPr="0065494F">
        <w:rPr>
          <w:b/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/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65494F" w:rsidRPr="0065494F" w:rsidRDefault="0065494F" w:rsidP="0065494F">
      <w:pPr>
        <w:widowControl w:val="0"/>
        <w:adjustRightInd w:val="0"/>
        <w:jc w:val="center"/>
        <w:rPr>
          <w:bCs/>
        </w:rPr>
      </w:pPr>
    </w:p>
    <w:p w:rsidR="0065494F" w:rsidRPr="0065494F" w:rsidRDefault="0065494F" w:rsidP="0065494F">
      <w:pPr>
        <w:widowControl w:val="0"/>
        <w:adjustRightInd w:val="0"/>
        <w:ind w:firstLine="720"/>
        <w:jc w:val="both"/>
      </w:pPr>
    </w:p>
    <w:p w:rsidR="0065494F" w:rsidRPr="0065494F" w:rsidRDefault="0065494F" w:rsidP="0065494F">
      <w:pPr>
        <w:widowControl w:val="0"/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proofErr w:type="gramStart"/>
      <w:r w:rsidRPr="0065494F">
        <w:rPr>
          <w:sz w:val="28"/>
          <w:szCs w:val="28"/>
        </w:rPr>
        <w:t xml:space="preserve">В соответствии со </w:t>
      </w:r>
      <w:hyperlink r:id="rId9" w:history="1">
        <w:r w:rsidRPr="0065494F">
          <w:rPr>
            <w:sz w:val="28"/>
            <w:szCs w:val="28"/>
          </w:rPr>
          <w:t>статьей 78</w:t>
        </w:r>
      </w:hyperlink>
      <w:r w:rsidRPr="0065494F">
        <w:rPr>
          <w:sz w:val="28"/>
          <w:szCs w:val="28"/>
        </w:rPr>
        <w:t xml:space="preserve"> Бюджетного кодекса Российс</w:t>
      </w:r>
      <w:r>
        <w:rPr>
          <w:sz w:val="28"/>
          <w:szCs w:val="28"/>
        </w:rPr>
        <w:t>кой Федерации, п</w:t>
      </w:r>
      <w:r w:rsidRPr="0065494F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Правительства Российской Федерации от 06.09.2016 №</w:t>
      </w:r>
      <w:r w:rsidRPr="0065494F">
        <w:rPr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</w:t>
      </w:r>
      <w:r>
        <w:rPr>
          <w:sz w:val="28"/>
          <w:szCs w:val="28"/>
        </w:rPr>
        <w:t>от, услуг», в целях реализации р</w:t>
      </w:r>
      <w:r w:rsidRPr="0065494F">
        <w:rPr>
          <w:sz w:val="28"/>
          <w:szCs w:val="28"/>
        </w:rPr>
        <w:t>ешения Думы Североуральского городского округа от 21.12.2016 № 91 «О бюджете</w:t>
      </w:r>
      <w:proofErr w:type="gramEnd"/>
      <w:r w:rsidRPr="0065494F">
        <w:rPr>
          <w:sz w:val="28"/>
          <w:szCs w:val="28"/>
        </w:rPr>
        <w:t xml:space="preserve"> Североуральского городского округа на 2017 год и плановый период 2018-2019 годов», </w:t>
      </w:r>
      <w:hyperlink r:id="rId10" w:history="1">
        <w:r w:rsidRPr="0065494F">
          <w:rPr>
            <w:sz w:val="28"/>
            <w:szCs w:val="28"/>
          </w:rPr>
          <w:t>постановления</w:t>
        </w:r>
      </w:hyperlink>
      <w:r w:rsidRPr="0065494F">
        <w:rPr>
          <w:sz w:val="28"/>
          <w:szCs w:val="28"/>
        </w:rPr>
        <w:t xml:space="preserve"> Администрации Североуральского городского округа от 18.03.2016 №</w:t>
      </w:r>
      <w:r>
        <w:rPr>
          <w:sz w:val="28"/>
          <w:szCs w:val="28"/>
        </w:rPr>
        <w:t xml:space="preserve"> </w:t>
      </w:r>
      <w:r w:rsidRPr="0065494F">
        <w:rPr>
          <w:sz w:val="28"/>
          <w:szCs w:val="28"/>
        </w:rPr>
        <w:t>299 «Об утверждении муниципальной программы Североуральского городского округа  «Предупреждение банкротства (несостоятельности) и вывод из него муниципальных унитарных предприятий Североуральского городского округа» на 201</w:t>
      </w:r>
      <w:r>
        <w:rPr>
          <w:sz w:val="28"/>
          <w:szCs w:val="28"/>
        </w:rPr>
        <w:t xml:space="preserve">6-2018 годы», </w:t>
      </w:r>
      <w:r w:rsidRPr="0065494F">
        <w:rPr>
          <w:sz w:val="28"/>
          <w:szCs w:val="28"/>
        </w:rPr>
        <w:t xml:space="preserve">Администрация Североуральского городского округа </w:t>
      </w:r>
    </w:p>
    <w:p w:rsidR="00DC4A4B" w:rsidRDefault="00DC4A4B">
      <w:pPr>
        <w:rPr>
          <w:sz w:val="28"/>
          <w:szCs w:val="28"/>
        </w:rPr>
      </w:pPr>
    </w:p>
    <w:p w:rsidR="003B46EB" w:rsidRDefault="003B46EB" w:rsidP="003B46EB">
      <w:pPr>
        <w:jc w:val="center"/>
        <w:rPr>
          <w:sz w:val="28"/>
          <w:szCs w:val="28"/>
        </w:rPr>
      </w:pP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lastRenderedPageBreak/>
        <w:t>ПОСТАНОВЛЯЕТ:</w:t>
      </w:r>
    </w:p>
    <w:p w:rsidR="0065494F" w:rsidRPr="0065494F" w:rsidRDefault="0065494F" w:rsidP="0065494F">
      <w:pPr>
        <w:widowControl w:val="0"/>
        <w:tabs>
          <w:tab w:val="left" w:pos="284"/>
          <w:tab w:val="left" w:pos="426"/>
          <w:tab w:val="left" w:pos="851"/>
        </w:tabs>
        <w:adjustRightInd w:val="0"/>
        <w:spacing w:before="220"/>
        <w:ind w:firstLine="540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1. Утвердить:</w:t>
      </w:r>
    </w:p>
    <w:p w:rsidR="0065494F" w:rsidRPr="0065494F" w:rsidRDefault="0065494F" w:rsidP="0065494F">
      <w:pPr>
        <w:widowControl w:val="0"/>
        <w:tabs>
          <w:tab w:val="left" w:pos="284"/>
          <w:tab w:val="left" w:pos="426"/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1) Порядок предоставления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 xml:space="preserve"> (прилагается);</w:t>
      </w:r>
    </w:p>
    <w:p w:rsidR="0065494F" w:rsidRPr="0065494F" w:rsidRDefault="0065494F" w:rsidP="0065494F">
      <w:pPr>
        <w:widowControl w:val="0"/>
        <w:tabs>
          <w:tab w:val="left" w:pos="284"/>
          <w:tab w:val="left" w:pos="426"/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2) состав комиссии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 xml:space="preserve"> (прилагается);</w:t>
      </w:r>
    </w:p>
    <w:p w:rsidR="0065494F" w:rsidRPr="0065494F" w:rsidRDefault="0065494F" w:rsidP="0065494F">
      <w:pPr>
        <w:widowControl w:val="0"/>
        <w:tabs>
          <w:tab w:val="left" w:pos="284"/>
          <w:tab w:val="left" w:pos="426"/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3)</w:t>
      </w:r>
      <w:r w:rsidRPr="0065494F">
        <w:rPr>
          <w:bCs/>
          <w:sz w:val="28"/>
          <w:szCs w:val="28"/>
        </w:rPr>
        <w:t xml:space="preserve"> положение о комиссии по рассмотрению заявок и отбору </w:t>
      </w:r>
      <w:r w:rsidRPr="0065494F">
        <w:rPr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 xml:space="preserve"> (прилагается).</w:t>
      </w:r>
    </w:p>
    <w:p w:rsidR="0065494F" w:rsidRPr="0065494F" w:rsidRDefault="0065494F" w:rsidP="0065494F">
      <w:pPr>
        <w:tabs>
          <w:tab w:val="left" w:pos="-3119"/>
          <w:tab w:val="left" w:pos="-2694"/>
          <w:tab w:val="left" w:pos="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94F">
        <w:rPr>
          <w:sz w:val="28"/>
          <w:szCs w:val="28"/>
        </w:rPr>
        <w:t xml:space="preserve">Признать утратившим силу с 01 января 2017 года </w:t>
      </w:r>
      <w:r w:rsidRPr="0065494F">
        <w:rPr>
          <w:bCs/>
          <w:sz w:val="28"/>
          <w:szCs w:val="28"/>
        </w:rPr>
        <w:t>постановление Администрации Североуральского городского округа от 12</w:t>
      </w:r>
      <w:r>
        <w:rPr>
          <w:bCs/>
          <w:sz w:val="28"/>
          <w:szCs w:val="28"/>
        </w:rPr>
        <w:t>.05.</w:t>
      </w:r>
      <w:r w:rsidRPr="0065494F">
        <w:rPr>
          <w:bCs/>
          <w:sz w:val="28"/>
          <w:szCs w:val="28"/>
        </w:rPr>
        <w:t>2016 №</w:t>
      </w:r>
      <w:r>
        <w:rPr>
          <w:bCs/>
          <w:sz w:val="28"/>
          <w:szCs w:val="28"/>
        </w:rPr>
        <w:t xml:space="preserve"> </w:t>
      </w:r>
      <w:r w:rsidRPr="0065494F">
        <w:rPr>
          <w:bCs/>
          <w:sz w:val="28"/>
          <w:szCs w:val="28"/>
        </w:rPr>
        <w:t>575 «О Порядке предоставления субсидий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округа».</w:t>
      </w:r>
    </w:p>
    <w:p w:rsidR="0065494F" w:rsidRPr="0065494F" w:rsidRDefault="0065494F" w:rsidP="0065494F">
      <w:pPr>
        <w:tabs>
          <w:tab w:val="left" w:pos="-3119"/>
          <w:tab w:val="left" w:pos="-2694"/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3. Настоящее постановление вступает в силу с момента его подписания и распространяется на правоотношения, возникшие с 01 января 2017 года.</w:t>
      </w:r>
    </w:p>
    <w:p w:rsidR="0065494F" w:rsidRPr="0065494F" w:rsidRDefault="0065494F" w:rsidP="0065494F">
      <w:pPr>
        <w:widowControl w:val="0"/>
        <w:tabs>
          <w:tab w:val="left" w:pos="-3119"/>
          <w:tab w:val="left" w:pos="-2694"/>
          <w:tab w:val="left" w:pos="0"/>
          <w:tab w:val="left" w:pos="1418"/>
        </w:tabs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5494F">
        <w:rPr>
          <w:sz w:val="28"/>
          <w:szCs w:val="28"/>
        </w:rPr>
        <w:t>Разместить</w:t>
      </w:r>
      <w:proofErr w:type="gramEnd"/>
      <w:r w:rsidRPr="0065494F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65494F" w:rsidRPr="0065494F" w:rsidRDefault="0065494F" w:rsidP="0065494F">
      <w:pPr>
        <w:widowControl w:val="0"/>
        <w:tabs>
          <w:tab w:val="left" w:pos="-3119"/>
          <w:tab w:val="left" w:pos="-2694"/>
          <w:tab w:val="left" w:pos="0"/>
          <w:tab w:val="left" w:pos="1418"/>
        </w:tabs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5494F">
        <w:rPr>
          <w:sz w:val="28"/>
          <w:szCs w:val="28"/>
        </w:rPr>
        <w:t>Контроль за</w:t>
      </w:r>
      <w:proofErr w:type="gramEnd"/>
      <w:r w:rsidRPr="0065494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5494F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Default="0065494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5494F" w:rsidRPr="0065494F" w:rsidRDefault="0065494F" w:rsidP="0065494F">
      <w:pPr>
        <w:widowControl w:val="0"/>
        <w:adjustRightInd w:val="0"/>
        <w:ind w:left="5245"/>
        <w:outlineLvl w:val="0"/>
        <w:rPr>
          <w:sz w:val="28"/>
          <w:szCs w:val="28"/>
        </w:rPr>
      </w:pPr>
      <w:r w:rsidRPr="0065494F">
        <w:rPr>
          <w:sz w:val="28"/>
          <w:szCs w:val="28"/>
        </w:rPr>
        <w:lastRenderedPageBreak/>
        <w:t>Утвержден</w:t>
      </w:r>
    </w:p>
    <w:p w:rsidR="0065494F" w:rsidRPr="0065494F" w:rsidRDefault="0065494F" w:rsidP="0065494F">
      <w:pPr>
        <w:widowControl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65494F">
        <w:rPr>
          <w:sz w:val="28"/>
          <w:szCs w:val="28"/>
        </w:rPr>
        <w:t xml:space="preserve">остановлением Администрации </w:t>
      </w:r>
    </w:p>
    <w:p w:rsidR="0065494F" w:rsidRPr="0065494F" w:rsidRDefault="0065494F" w:rsidP="0065494F">
      <w:pPr>
        <w:widowControl w:val="0"/>
        <w:adjustRightInd w:val="0"/>
        <w:ind w:left="5245"/>
        <w:rPr>
          <w:sz w:val="28"/>
          <w:szCs w:val="28"/>
        </w:rPr>
      </w:pPr>
      <w:r w:rsidRPr="0065494F">
        <w:rPr>
          <w:sz w:val="28"/>
          <w:szCs w:val="28"/>
        </w:rPr>
        <w:t xml:space="preserve">Североуральского городского округа </w:t>
      </w:r>
    </w:p>
    <w:p w:rsidR="0065494F" w:rsidRPr="0065494F" w:rsidRDefault="0065494F" w:rsidP="0065494F">
      <w:pPr>
        <w:widowControl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14.08.2017</w:t>
      </w:r>
      <w:r w:rsidRPr="0065494F">
        <w:rPr>
          <w:sz w:val="28"/>
          <w:szCs w:val="28"/>
        </w:rPr>
        <w:t xml:space="preserve"> № </w:t>
      </w:r>
      <w:r>
        <w:rPr>
          <w:sz w:val="28"/>
          <w:szCs w:val="28"/>
        </w:rPr>
        <w:t>875</w:t>
      </w:r>
    </w:p>
    <w:p w:rsidR="0065494F" w:rsidRPr="0065494F" w:rsidRDefault="0065494F" w:rsidP="0065494F">
      <w:pPr>
        <w:widowControl w:val="0"/>
        <w:adjustRightInd w:val="0"/>
        <w:ind w:firstLine="720"/>
        <w:jc w:val="center"/>
        <w:rPr>
          <w:sz w:val="28"/>
          <w:szCs w:val="28"/>
        </w:rPr>
      </w:pPr>
      <w:bookmarkStart w:id="0" w:name="P41"/>
      <w:bookmarkEnd w:id="0"/>
    </w:p>
    <w:p w:rsidR="0065494F" w:rsidRPr="0065494F" w:rsidRDefault="0065494F" w:rsidP="0065494F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>Порядок</w:t>
      </w:r>
    </w:p>
    <w:p w:rsidR="0065494F" w:rsidRPr="0065494F" w:rsidRDefault="0065494F" w:rsidP="0065494F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 xml:space="preserve"> предоставления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65494F" w:rsidRPr="0065494F" w:rsidRDefault="0065494F" w:rsidP="0065494F">
      <w:pPr>
        <w:autoSpaceDE/>
        <w:autoSpaceDN/>
        <w:jc w:val="center"/>
        <w:rPr>
          <w:sz w:val="28"/>
          <w:szCs w:val="28"/>
        </w:rPr>
      </w:pPr>
    </w:p>
    <w:p w:rsidR="0065494F" w:rsidRPr="0065494F" w:rsidRDefault="0065494F" w:rsidP="0065494F">
      <w:pPr>
        <w:autoSpaceDE/>
        <w:autoSpaceDN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>1. Общие положения о предоставлении субсидий</w:t>
      </w:r>
    </w:p>
    <w:p w:rsidR="0065494F" w:rsidRPr="0065494F" w:rsidRDefault="0065494F" w:rsidP="0065494F">
      <w:pPr>
        <w:autoSpaceDE/>
        <w:autoSpaceDN/>
        <w:jc w:val="center"/>
        <w:rPr>
          <w:sz w:val="28"/>
          <w:szCs w:val="28"/>
        </w:rPr>
      </w:pP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1.1. </w:t>
      </w:r>
      <w:proofErr w:type="gramStart"/>
      <w:r w:rsidRPr="0065494F">
        <w:rPr>
          <w:sz w:val="28"/>
          <w:szCs w:val="28"/>
        </w:rPr>
        <w:t xml:space="preserve">Настоящий Порядок регламентирует процедуру предоставления  в 2017 году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 xml:space="preserve"> в рамках реализации мероприятий муниципальной программы Североуральского городского округа  «Предупреждение банкротства (несостоятельности) и вывод из него муниципальных унитарных предприятий Североуральского городского округа» на 2016-2018 годы»  (далее - Субсидии</w:t>
      </w:r>
      <w:proofErr w:type="gramEnd"/>
      <w:r w:rsidRPr="0065494F">
        <w:rPr>
          <w:sz w:val="28"/>
          <w:szCs w:val="28"/>
        </w:rPr>
        <w:t>) и определяет: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критерии отбора </w:t>
      </w:r>
      <w:r w:rsidRPr="0065494F">
        <w:rPr>
          <w:bCs/>
          <w:sz w:val="28"/>
          <w:szCs w:val="28"/>
        </w:rPr>
        <w:t>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>, имеющих право на получение Субсидий;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цели, условия и порядок предоставления Субсидий;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порядок возврата Субсидий в бюджет Североуральского городского округа в случае нарушения условий, установленных при их предоставлении;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порядок возврата в текущем финансовом году организацией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организациями.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1.2. </w:t>
      </w:r>
      <w:proofErr w:type="gramStart"/>
      <w:r w:rsidRPr="0065494F">
        <w:rPr>
          <w:sz w:val="28"/>
          <w:szCs w:val="28"/>
        </w:rPr>
        <w:t xml:space="preserve">Субсидии из бюджета Североуральского городского округа </w:t>
      </w:r>
      <w:r w:rsidRPr="0065494F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</w:t>
      </w:r>
      <w:r w:rsidRPr="0065494F">
        <w:rPr>
          <w:sz w:val="28"/>
          <w:szCs w:val="28"/>
        </w:rPr>
        <w:t>представляются в виде финансовой помощи, на безвозмездной основе, для погашения неисполненных денежных обязательств, невыплаченных выходных пособий и (или) заработной платы работающим или работавшим по трудовому договору и обязательных платежей в бюджеты различных уровней и во</w:t>
      </w:r>
      <w:proofErr w:type="gramEnd"/>
      <w:r w:rsidRPr="0065494F">
        <w:rPr>
          <w:sz w:val="28"/>
          <w:szCs w:val="28"/>
        </w:rPr>
        <w:t xml:space="preserve"> внебюджетные фонды. </w:t>
      </w:r>
    </w:p>
    <w:p w:rsidR="0065494F" w:rsidRDefault="0065494F" w:rsidP="0065494F">
      <w:pPr>
        <w:widowControl w:val="0"/>
        <w:tabs>
          <w:tab w:val="left" w:pos="1452"/>
        </w:tabs>
        <w:autoSpaceDE/>
        <w:autoSpaceDN/>
        <w:spacing w:line="322" w:lineRule="exact"/>
        <w:ind w:right="40"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На получение Субсидий, имеют право муниципальные унитарные предприятия Североуральского городского округа (далее – организации), обратившиеся в Администрацию Североуральского городского округа с </w:t>
      </w:r>
      <w:r w:rsidRPr="0065494F">
        <w:rPr>
          <w:sz w:val="28"/>
          <w:szCs w:val="28"/>
        </w:rPr>
        <w:lastRenderedPageBreak/>
        <w:t>соответствующим заявлением и отвечающие следующим критериям:</w:t>
      </w:r>
    </w:p>
    <w:p w:rsidR="0065494F" w:rsidRPr="0065494F" w:rsidRDefault="0065494F" w:rsidP="0065494F">
      <w:pPr>
        <w:widowControl w:val="0"/>
        <w:tabs>
          <w:tab w:val="left" w:pos="1452"/>
        </w:tabs>
        <w:autoSpaceDE/>
        <w:autoSpaceDN/>
        <w:spacing w:line="322" w:lineRule="exact"/>
        <w:ind w:right="40"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организации, зарегистрированные в органе, осуществляющем государственную регистрацию юридических лиц, в установленном законом порядке на территории Североуральского городского округа;</w:t>
      </w:r>
    </w:p>
    <w:p w:rsidR="0065494F" w:rsidRPr="0065494F" w:rsidRDefault="0065494F" w:rsidP="0065494F">
      <w:pPr>
        <w:widowControl w:val="0"/>
        <w:tabs>
          <w:tab w:val="left" w:pos="927"/>
        </w:tabs>
        <w:autoSpaceDE/>
        <w:autoSpaceDN/>
        <w:spacing w:line="322" w:lineRule="exact"/>
        <w:ind w:right="40"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организации, в распоряжении которых находится движимое и недвижимое имущество Североуральского городского округа на праве хозяйственного ведения;</w:t>
      </w:r>
    </w:p>
    <w:p w:rsidR="0065494F" w:rsidRPr="0065494F" w:rsidRDefault="0065494F" w:rsidP="0065494F">
      <w:pPr>
        <w:widowControl w:val="0"/>
        <w:tabs>
          <w:tab w:val="left" w:pos="927"/>
        </w:tabs>
        <w:autoSpaceDE/>
        <w:autoSpaceDN/>
        <w:spacing w:line="322" w:lineRule="exact"/>
        <w:ind w:right="40"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организации, учредителями которых являются органы местного самоуправления Североуральского городского округа.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494F">
        <w:rPr>
          <w:sz w:val="28"/>
          <w:szCs w:val="28"/>
        </w:rPr>
        <w:t>Целью предоставления Субсидий является предупреждение банкротства и восстановление платежеспособности организаций, не имеющих возможности для самостоятельного погашения задолженности по уплате налогов, сборов, взносов, пеней, штрафов и иных обязательных платежей, не подлежащих реструктуризации в установленном порядке, либо по уплате денежных обязательств, подтвержденных вступившими в законную силу судебными актами, а также кредиторской задолженности, в том числе просроченной, по кредитным договорам, обязательства по которым</w:t>
      </w:r>
      <w:proofErr w:type="gramEnd"/>
      <w:r w:rsidRPr="0065494F">
        <w:rPr>
          <w:sz w:val="28"/>
          <w:szCs w:val="28"/>
        </w:rPr>
        <w:t xml:space="preserve"> </w:t>
      </w:r>
      <w:proofErr w:type="gramStart"/>
      <w:r w:rsidRPr="0065494F">
        <w:rPr>
          <w:sz w:val="28"/>
          <w:szCs w:val="28"/>
        </w:rPr>
        <w:t xml:space="preserve">обеспечены залогом находящегося во владении муниципальных унитарных предприятий имущества. </w:t>
      </w:r>
      <w:proofErr w:type="gramEnd"/>
    </w:p>
    <w:p w:rsidR="0065494F" w:rsidRPr="0065494F" w:rsidRDefault="0065494F" w:rsidP="0065494F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65494F">
        <w:rPr>
          <w:sz w:val="28"/>
          <w:szCs w:val="28"/>
        </w:rPr>
        <w:t>Предоставление Субсидий осуществляется за счет средств бюджета Североуральского городского округа в пределах бюджетных ассигнований, предусмотренных в Решении Думы Североуральского городского округа от 21.12.2016 № 91 «О бюджете Североуральского городского округа на 2017 год и плановый период 2018-2019 годов» утвержденных по соответствующим разделам, подразделам классификации расходов бюджета, целевой статье 1300520000 "Оказание финансовой помощи муниципальным унитарным предприятиям" виду расходов 810 "Субсидии юридическим лицам</w:t>
      </w:r>
      <w:proofErr w:type="gramEnd"/>
      <w:r w:rsidRPr="0065494F">
        <w:rPr>
          <w:sz w:val="28"/>
          <w:szCs w:val="28"/>
        </w:rPr>
        <w:t xml:space="preserve"> (кроме некоммерческих организаций), индивидуальным предпринимателям, физическим лицам - производителям товаров, работ, услуг" в пределах лимитов бюджетных обязательств, утвержденных в установленном порядке главному распорядителю средств бюджета Североуральского городского округа.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1.4. Главным распорядителем средств бюджета Североуральского городского округа, предусмотренных для предоставления Субсидий, является Администрация Североуральского городского округа (далее – Администрация).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1.5. </w:t>
      </w:r>
      <w:proofErr w:type="gramStart"/>
      <w:r w:rsidRPr="0065494F">
        <w:rPr>
          <w:sz w:val="28"/>
          <w:szCs w:val="28"/>
        </w:rPr>
        <w:t xml:space="preserve">Объем Субсидии определяется комиссией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 xml:space="preserve">  (далее – Комиссия) на основании представленных организацией документов и может покрывать имеющуюся кредиторскую задолженность организации как полностью, так и частично.</w:t>
      </w:r>
      <w:proofErr w:type="gramEnd"/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65494F">
        <w:rPr>
          <w:sz w:val="28"/>
          <w:szCs w:val="28"/>
        </w:rPr>
        <w:t xml:space="preserve"> Критериями отбора организации являются: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наличие убытков за отчетный период;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неспособность организации самостоятельно удовлетворить требования кредиторов по денежным обязательствам и (или) исполнить обязанность по уплате </w:t>
      </w:r>
      <w:r w:rsidRPr="0065494F">
        <w:rPr>
          <w:sz w:val="28"/>
          <w:szCs w:val="28"/>
        </w:rPr>
        <w:lastRenderedPageBreak/>
        <w:t>обязательных платежей в течение трех месяцев с даты, когда они должны быть исполнены;</w:t>
      </w:r>
    </w:p>
    <w:p w:rsidR="0065494F" w:rsidRPr="0065494F" w:rsidRDefault="0065494F" w:rsidP="0065494F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наличие решений арбитражного суда (о взыскании задолженности по платежам, о взыскании процентов за пользованием чужими денежными средствами и др.).</w:t>
      </w:r>
    </w:p>
    <w:p w:rsidR="0065494F" w:rsidRPr="0065494F" w:rsidRDefault="0065494F" w:rsidP="0065494F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1.7. Право на получение Субсидий и требования, которым должны соответствовать на первое число месяца, предшествующего месяцу, в котором планируется заключение соглашения, имеют организации:</w:t>
      </w:r>
    </w:p>
    <w:p w:rsidR="0065494F" w:rsidRPr="0065494F" w:rsidRDefault="0065494F" w:rsidP="0065494F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не имеющие просроченной задолженности по возврату в бюджет Североуральского городского округа субсидий, бюджетных инвестиций, </w:t>
      </w:r>
      <w:proofErr w:type="gramStart"/>
      <w:r w:rsidRPr="0065494F">
        <w:rPr>
          <w:sz w:val="28"/>
          <w:szCs w:val="28"/>
        </w:rPr>
        <w:t>предоставленных</w:t>
      </w:r>
      <w:proofErr w:type="gramEnd"/>
      <w:r w:rsidRPr="0065494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Североуральского городского округа;</w:t>
      </w:r>
    </w:p>
    <w:p w:rsidR="0065494F" w:rsidRPr="0065494F" w:rsidRDefault="0065494F" w:rsidP="0065494F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proofErr w:type="gramStart"/>
      <w:r w:rsidRPr="0065494F">
        <w:rPr>
          <w:sz w:val="28"/>
          <w:szCs w:val="28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5494F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65494F" w:rsidRPr="0065494F" w:rsidRDefault="0065494F" w:rsidP="0065494F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не получающие средства из бюджета Североуральского городского округа в соответствии с иными нормативными правовыми актами, муниципальными правовыми актами на цели, указанные в </w:t>
      </w:r>
      <w:hyperlink r:id="rId11" w:history="1">
        <w:r w:rsidRPr="0065494F">
          <w:rPr>
            <w:sz w:val="28"/>
            <w:szCs w:val="28"/>
          </w:rPr>
          <w:t>пункте 1.2</w:t>
        </w:r>
      </w:hyperlink>
      <w:r w:rsidRPr="0065494F">
        <w:rPr>
          <w:sz w:val="28"/>
          <w:szCs w:val="28"/>
        </w:rPr>
        <w:t xml:space="preserve"> настоящего Порядка.</w:t>
      </w:r>
    </w:p>
    <w:p w:rsidR="0065494F" w:rsidRPr="0065494F" w:rsidRDefault="0065494F" w:rsidP="0065494F">
      <w:pPr>
        <w:autoSpaceDE/>
        <w:autoSpaceDN/>
        <w:ind w:firstLine="567"/>
        <w:jc w:val="both"/>
        <w:rPr>
          <w:sz w:val="28"/>
          <w:szCs w:val="28"/>
        </w:rPr>
      </w:pPr>
    </w:p>
    <w:p w:rsidR="0065494F" w:rsidRPr="0065494F" w:rsidRDefault="0065494F" w:rsidP="0065494F">
      <w:pPr>
        <w:autoSpaceDE/>
        <w:autoSpaceDN/>
        <w:ind w:firstLine="567"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>2. Условия и порядок предоставления Субсидий</w:t>
      </w:r>
    </w:p>
    <w:p w:rsidR="0065494F" w:rsidRPr="0065494F" w:rsidRDefault="0065494F" w:rsidP="0065494F">
      <w:pPr>
        <w:adjustRightInd w:val="0"/>
        <w:ind w:firstLine="567"/>
        <w:jc w:val="center"/>
        <w:rPr>
          <w:sz w:val="28"/>
          <w:szCs w:val="28"/>
        </w:rPr>
      </w:pP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2.1. Для получения Субсидий организация направляет в Администрацию заявку.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Форма </w:t>
      </w:r>
      <w:hyperlink w:anchor="P120" w:history="1">
        <w:r w:rsidRPr="0065494F">
          <w:rPr>
            <w:sz w:val="28"/>
            <w:szCs w:val="28"/>
          </w:rPr>
          <w:t>заявки</w:t>
        </w:r>
      </w:hyperlink>
      <w:r w:rsidRPr="0065494F">
        <w:rPr>
          <w:sz w:val="28"/>
          <w:szCs w:val="28"/>
        </w:rPr>
        <w:t xml:space="preserve"> приведена в приложении 1 к настоящему Порядку.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К заявке прилагаются: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1) копия свидетельства о государственной регистрации;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2) копии учредительных документов;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 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4) документы, подтверждающие полномочия руководителя организации;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5) бухгалтерский баланс, отчет о прибылях и убытках за отчетный год, а также на отчетную дату, предшествующую дате подачи заявления;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494F">
        <w:rPr>
          <w:sz w:val="28"/>
          <w:szCs w:val="28"/>
        </w:rPr>
        <w:t>6)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  <w:proofErr w:type="gramEnd"/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lastRenderedPageBreak/>
        <w:t xml:space="preserve">7)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65494F">
        <w:rPr>
          <w:sz w:val="28"/>
          <w:szCs w:val="28"/>
        </w:rPr>
        <w:t>оборотно</w:t>
      </w:r>
      <w:proofErr w:type="spellEnd"/>
      <w:r w:rsidRPr="0065494F">
        <w:rPr>
          <w:sz w:val="28"/>
          <w:szCs w:val="28"/>
        </w:rPr>
        <w:t>-сальдовые ведомости по соответствующим счетам бухгалтерского учета по состоянию на последнюю отчетную дату и на дату подачи заявки);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Документы (копии документов), предоставляемые организацией, должны быть: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заверены подписью руководителя организации или иного уполномоченного лица;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494F">
        <w:rPr>
          <w:sz w:val="28"/>
          <w:szCs w:val="28"/>
        </w:rPr>
        <w:t>сброшюрованы</w:t>
      </w:r>
      <w:proofErr w:type="gramEnd"/>
      <w:r w:rsidRPr="0065494F">
        <w:rPr>
          <w:sz w:val="28"/>
          <w:szCs w:val="28"/>
        </w:rPr>
        <w:t xml:space="preserve"> (или прошиты), пронумерованы и скреплены печатью (при наличии);</w:t>
      </w:r>
    </w:p>
    <w:p w:rsidR="0065494F" w:rsidRPr="0065494F" w:rsidRDefault="0065494F" w:rsidP="0065494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494F">
        <w:rPr>
          <w:sz w:val="28"/>
          <w:szCs w:val="28"/>
        </w:rPr>
        <w:t>выполнены</w:t>
      </w:r>
      <w:proofErr w:type="gramEnd"/>
      <w:r w:rsidRPr="0065494F">
        <w:rPr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65494F" w:rsidRPr="0065494F" w:rsidRDefault="0065494F" w:rsidP="004671FD">
      <w:pPr>
        <w:widowControl w:val="0"/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r w:rsidRPr="0065494F">
        <w:rPr>
          <w:rFonts w:eastAsia="Calibri"/>
          <w:sz w:val="28"/>
          <w:szCs w:val="28"/>
        </w:rPr>
        <w:t xml:space="preserve">2.2. </w:t>
      </w:r>
      <w:proofErr w:type="gramStart"/>
      <w:r w:rsidRPr="0065494F">
        <w:rPr>
          <w:rFonts w:eastAsia="Calibri"/>
          <w:sz w:val="28"/>
          <w:szCs w:val="28"/>
        </w:rPr>
        <w:t xml:space="preserve">Заявка и документы, указанные в </w:t>
      </w:r>
      <w:r w:rsidRPr="0065494F">
        <w:rPr>
          <w:sz w:val="28"/>
          <w:szCs w:val="28"/>
        </w:rPr>
        <w:t xml:space="preserve">пункте 2.1. </w:t>
      </w:r>
      <w:r w:rsidRPr="0065494F">
        <w:rPr>
          <w:rFonts w:eastAsia="Calibri"/>
          <w:sz w:val="28"/>
          <w:szCs w:val="28"/>
        </w:rPr>
        <w:t>настоящего Порядка, представляютс</w:t>
      </w:r>
      <w:r w:rsidR="007B3B0F">
        <w:rPr>
          <w:rFonts w:eastAsia="Calibri"/>
          <w:sz w:val="28"/>
          <w:szCs w:val="28"/>
        </w:rPr>
        <w:t>я в Администрацию по истечении 2</w:t>
      </w:r>
      <w:bookmarkStart w:id="1" w:name="_GoBack"/>
      <w:bookmarkEnd w:id="1"/>
      <w:r w:rsidRPr="0065494F">
        <w:rPr>
          <w:rFonts w:eastAsia="Calibri"/>
          <w:sz w:val="28"/>
          <w:szCs w:val="28"/>
        </w:rPr>
        <w:t xml:space="preserve"> рабочих дней со дня обнародования </w:t>
      </w:r>
      <w:r w:rsidRPr="0065494F">
        <w:rPr>
          <w:sz w:val="28"/>
          <w:szCs w:val="28"/>
        </w:rPr>
        <w:t xml:space="preserve">постановления Администрации Североуральского городского округа «Об утверждении порядка предоставления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округа, </w:t>
      </w:r>
      <w:r w:rsidRPr="0065494F">
        <w:rPr>
          <w:sz w:val="28"/>
          <w:szCs w:val="28"/>
        </w:rPr>
        <w:t>состава комиссии по рассмотрению заявок и</w:t>
      </w:r>
      <w:proofErr w:type="gramEnd"/>
      <w:r w:rsidRPr="0065494F">
        <w:rPr>
          <w:sz w:val="28"/>
          <w:szCs w:val="28"/>
        </w:rPr>
        <w:t xml:space="preserve"> </w:t>
      </w:r>
      <w:proofErr w:type="gramStart"/>
      <w:r w:rsidRPr="0065494F">
        <w:rPr>
          <w:sz w:val="28"/>
          <w:szCs w:val="28"/>
        </w:rPr>
        <w:t xml:space="preserve">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и положения о комиссии по рассмотрению заявок и отбору </w:t>
      </w:r>
      <w:r w:rsidRPr="0065494F">
        <w:rPr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</w:t>
      </w:r>
      <w:proofErr w:type="gramEnd"/>
      <w:r w:rsidRPr="0065494F">
        <w:rPr>
          <w:bCs/>
          <w:sz w:val="28"/>
          <w:szCs w:val="28"/>
        </w:rPr>
        <w:t xml:space="preserve">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округа».</w:t>
      </w:r>
    </w:p>
    <w:p w:rsidR="0065494F" w:rsidRPr="0065494F" w:rsidRDefault="0065494F" w:rsidP="004671F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sz w:val="28"/>
          <w:szCs w:val="28"/>
        </w:rPr>
        <w:t xml:space="preserve">2.3. Администрация в течение 2 рабочих дней по получении заявки и прилагаемых к ней документов </w:t>
      </w:r>
      <w:r w:rsidRPr="0065494F">
        <w:rPr>
          <w:rFonts w:eastAsia="Calibri"/>
          <w:sz w:val="28"/>
          <w:szCs w:val="28"/>
        </w:rPr>
        <w:t>регистрирует и передает их секретарю Комиссии.</w:t>
      </w:r>
    </w:p>
    <w:p w:rsidR="0065494F" w:rsidRPr="0065494F" w:rsidRDefault="0065494F" w:rsidP="004671FD">
      <w:pPr>
        <w:adjustRightInd w:val="0"/>
        <w:ind w:firstLine="709"/>
        <w:jc w:val="both"/>
        <w:rPr>
          <w:sz w:val="28"/>
          <w:szCs w:val="28"/>
        </w:rPr>
      </w:pPr>
      <w:r w:rsidRPr="0065494F">
        <w:rPr>
          <w:rFonts w:eastAsia="Calibri"/>
          <w:sz w:val="28"/>
          <w:szCs w:val="28"/>
        </w:rPr>
        <w:t xml:space="preserve">2.4. Секретарь Комиссии в течение 3 рабочих дней со дня получения заявок     </w:t>
      </w:r>
      <w:r w:rsidRPr="0065494F">
        <w:rPr>
          <w:sz w:val="28"/>
          <w:szCs w:val="28"/>
        </w:rPr>
        <w:t xml:space="preserve">извещает членов Комиссии о месте и времени проведения заседаний Комиссии, назначенных председателем Комиссии; 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 xml:space="preserve">2.5. Комиссия рассматривает заявки и </w:t>
      </w:r>
      <w:proofErr w:type="gramStart"/>
      <w:r w:rsidRPr="0065494F">
        <w:rPr>
          <w:rFonts w:eastAsia="Calibri"/>
          <w:sz w:val="28"/>
          <w:szCs w:val="28"/>
        </w:rPr>
        <w:t xml:space="preserve">документы, представленные в соответствии с </w:t>
      </w:r>
      <w:r w:rsidRPr="0065494F">
        <w:rPr>
          <w:sz w:val="28"/>
          <w:szCs w:val="28"/>
        </w:rPr>
        <w:t>пунктом 2.1</w:t>
      </w:r>
      <w:r w:rsidRPr="0065494F">
        <w:rPr>
          <w:rFonts w:eastAsia="Calibri"/>
          <w:sz w:val="28"/>
          <w:szCs w:val="28"/>
        </w:rPr>
        <w:t xml:space="preserve"> настоящего Порядка и в течение 15 рабочих дней с момента поступления заявки принимает</w:t>
      </w:r>
      <w:proofErr w:type="gramEnd"/>
      <w:r w:rsidRPr="0065494F">
        <w:rPr>
          <w:rFonts w:eastAsia="Calibri"/>
          <w:sz w:val="28"/>
          <w:szCs w:val="28"/>
        </w:rPr>
        <w:t xml:space="preserve"> и решение о предоставлении Субсидии или об отказе в предоставлении Субсидии.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>2.6. Основаниями для отказа в предоставлении Субсидий являются: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 xml:space="preserve">несоответствие получателя Субсидии категориям и (или) критериям отбора, указанным в </w:t>
      </w:r>
      <w:r w:rsidRPr="0065494F">
        <w:rPr>
          <w:sz w:val="28"/>
          <w:szCs w:val="28"/>
        </w:rPr>
        <w:t>пунктах 1.2, 1.6, 1.7</w:t>
      </w:r>
      <w:r w:rsidRPr="0065494F">
        <w:rPr>
          <w:rFonts w:eastAsia="Calibri"/>
          <w:sz w:val="28"/>
          <w:szCs w:val="28"/>
        </w:rPr>
        <w:t xml:space="preserve"> настоящего Порядка;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lastRenderedPageBreak/>
        <w:t xml:space="preserve">представление неполного пакета документов, указанных в </w:t>
      </w:r>
      <w:hyperlink r:id="rId12" w:history="1">
        <w:r w:rsidRPr="0065494F">
          <w:rPr>
            <w:rFonts w:eastAsia="Calibri"/>
            <w:sz w:val="28"/>
            <w:szCs w:val="28"/>
          </w:rPr>
          <w:t>пункте</w:t>
        </w:r>
      </w:hyperlink>
      <w:r w:rsidRPr="0065494F">
        <w:rPr>
          <w:sz w:val="28"/>
          <w:szCs w:val="28"/>
        </w:rPr>
        <w:t xml:space="preserve"> 2.1 </w:t>
      </w:r>
      <w:r w:rsidRPr="0065494F">
        <w:rPr>
          <w:rFonts w:eastAsia="Calibri"/>
          <w:sz w:val="28"/>
          <w:szCs w:val="28"/>
        </w:rPr>
        <w:t>настоящего Порядка;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>недостоверность представленной получателем Субсидии информации;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>несоблюдение срока представления документов, установленного в пункте 2.2 настоящего Порядка;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 xml:space="preserve">исчерпание суммы средств бюджета Североуральского городского округа, выделенных Администрации на перечисление Субсидий в пределах бюджетных ассигнований, предусмотренных в </w:t>
      </w:r>
      <w:r w:rsidRPr="0065494F">
        <w:rPr>
          <w:sz w:val="28"/>
          <w:szCs w:val="28"/>
        </w:rPr>
        <w:t>Решении Думы Североуральского городского округа от 21.12.2016 № 91 «О бюджете Североуральского городского округа на 2017 год и плановый период 2018-2019 годов»,</w:t>
      </w:r>
      <w:r w:rsidRPr="0065494F">
        <w:rPr>
          <w:rFonts w:eastAsia="Calibri"/>
          <w:sz w:val="28"/>
          <w:szCs w:val="28"/>
        </w:rPr>
        <w:t xml:space="preserve"> в результате удовлетворения ранее поданных заявок.</w:t>
      </w:r>
    </w:p>
    <w:p w:rsidR="0065494F" w:rsidRPr="0065494F" w:rsidRDefault="0065494F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2" w:name="Par9"/>
      <w:bookmarkEnd w:id="2"/>
      <w:r w:rsidRPr="0065494F">
        <w:rPr>
          <w:rFonts w:eastAsia="Calibri"/>
          <w:sz w:val="28"/>
          <w:szCs w:val="28"/>
        </w:rPr>
        <w:t>2.7. Решение Комиссии оформляется Протоколом заседания Комиссии,</w:t>
      </w:r>
      <w:r w:rsidRPr="0065494F">
        <w:rPr>
          <w:sz w:val="28"/>
          <w:szCs w:val="28"/>
        </w:rPr>
        <w:t xml:space="preserve"> по форме согласно приложению 2 к настоящему Порядку, содержащий  </w:t>
      </w:r>
      <w:r w:rsidRPr="0065494F">
        <w:rPr>
          <w:rFonts w:eastAsia="Calibri"/>
          <w:sz w:val="28"/>
          <w:szCs w:val="28"/>
        </w:rPr>
        <w:t>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65494F" w:rsidRPr="0065494F" w:rsidRDefault="0065494F" w:rsidP="004671F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94F">
        <w:rPr>
          <w:rFonts w:eastAsia="Calibri"/>
          <w:sz w:val="28"/>
          <w:szCs w:val="28"/>
        </w:rPr>
        <w:t>2.8. Секретарь Комиссии в течение 3 рабочих дней после заседания Комиссии, в письменной форме уведомляет организации, участвовавших в отборе на право предоставления Субсидий, о принятом комиссией решении.</w:t>
      </w:r>
    </w:p>
    <w:p w:rsidR="0065494F" w:rsidRPr="0065494F" w:rsidRDefault="0065494F" w:rsidP="004671FD">
      <w:pPr>
        <w:widowControl w:val="0"/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r w:rsidRPr="0065494F">
        <w:rPr>
          <w:rFonts w:eastAsia="Calibri"/>
          <w:sz w:val="28"/>
          <w:szCs w:val="28"/>
        </w:rPr>
        <w:t xml:space="preserve">2.9. </w:t>
      </w:r>
      <w:proofErr w:type="gramStart"/>
      <w:r w:rsidRPr="0065494F">
        <w:rPr>
          <w:sz w:val="28"/>
          <w:szCs w:val="28"/>
        </w:rPr>
        <w:t xml:space="preserve">Администрация в течение 5 рабочих дней, от даты Протокола заседания Комиссии заключает с организацией - получателем Субсидий Соглашение о предоставлении и использовании субсидии из бюджета Североуральского городского округа </w:t>
      </w:r>
      <w:r w:rsidRPr="0065494F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</w:t>
      </w:r>
      <w:r w:rsidRPr="0065494F">
        <w:rPr>
          <w:sz w:val="28"/>
          <w:szCs w:val="28"/>
        </w:rPr>
        <w:t>по форме согласно приложению 3 к настоящему Порядку.</w:t>
      </w:r>
      <w:proofErr w:type="gramEnd"/>
    </w:p>
    <w:p w:rsidR="0065494F" w:rsidRPr="0065494F" w:rsidRDefault="0065494F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организация, в отношении которой принято решение о предоставлении субсидии, в течени</w:t>
      </w:r>
      <w:proofErr w:type="gramStart"/>
      <w:r w:rsidRPr="0065494F">
        <w:rPr>
          <w:sz w:val="28"/>
          <w:szCs w:val="28"/>
        </w:rPr>
        <w:t>и</w:t>
      </w:r>
      <w:proofErr w:type="gramEnd"/>
      <w:r w:rsidRPr="0065494F">
        <w:rPr>
          <w:sz w:val="28"/>
          <w:szCs w:val="28"/>
        </w:rPr>
        <w:t xml:space="preserve"> 10 рабочих дней после подписания соглашения Администрацией.</w:t>
      </w:r>
    </w:p>
    <w:p w:rsidR="0065494F" w:rsidRPr="0065494F" w:rsidRDefault="0065494F" w:rsidP="004671FD">
      <w:pPr>
        <w:widowControl w:val="0"/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2.10. </w:t>
      </w:r>
      <w:proofErr w:type="gramStart"/>
      <w:r w:rsidRPr="0065494F">
        <w:rPr>
          <w:sz w:val="28"/>
          <w:szCs w:val="28"/>
        </w:rPr>
        <w:t xml:space="preserve">Для перечисления Субсидий организация, прошедшая отбор предоставляет в Администрацию (муниципальное казенное учреждение «Центр муниципальных расчетов) документы, подтверждающие право на получение Субсидии (Соглашение о предоставлении и использовании субсидии из бюджета Североуральского городского округа </w:t>
      </w:r>
      <w:r w:rsidRPr="0065494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65494F">
        <w:rPr>
          <w:sz w:val="28"/>
          <w:szCs w:val="28"/>
        </w:rPr>
        <w:t xml:space="preserve"> и</w:t>
      </w:r>
      <w:r w:rsidRPr="0065494F">
        <w:rPr>
          <w:rFonts w:eastAsia="Calibri"/>
          <w:sz w:val="28"/>
          <w:szCs w:val="28"/>
        </w:rPr>
        <w:t xml:space="preserve"> Протокол заседания Комиссии).</w:t>
      </w:r>
      <w:r w:rsidRPr="0065494F">
        <w:rPr>
          <w:sz w:val="28"/>
          <w:szCs w:val="28"/>
        </w:rPr>
        <w:t xml:space="preserve"> </w:t>
      </w:r>
      <w:proofErr w:type="gramEnd"/>
    </w:p>
    <w:p w:rsidR="0065494F" w:rsidRPr="0065494F" w:rsidRDefault="0065494F" w:rsidP="004671FD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2.11. Администрация (муниципальное казенное учреждение «Центр муниципальных расчетов) направляет в Финансовое управление Администрации Североуральского городского округа платежные поручения на перечисление Субсидий </w:t>
      </w:r>
      <w:r w:rsidRPr="0065494F">
        <w:rPr>
          <w:rFonts w:eastAsia="Calibri"/>
          <w:sz w:val="28"/>
          <w:szCs w:val="28"/>
        </w:rPr>
        <w:t>организации, прошедшей отбор</w:t>
      </w:r>
      <w:r w:rsidRPr="0065494F">
        <w:rPr>
          <w:sz w:val="28"/>
          <w:szCs w:val="28"/>
        </w:rPr>
        <w:t>, копию Соглашения о предоставлении Субсидий из бюджета Североуральского городского округа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65494F" w:rsidRPr="0065494F" w:rsidRDefault="0065494F" w:rsidP="004671FD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lastRenderedPageBreak/>
        <w:t>2.12. Финансовое управление Администрации Североуральского городского округа на основании документов, полученных от 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65494F" w:rsidRPr="0065494F" w:rsidRDefault="0065494F" w:rsidP="0065494F">
      <w:pPr>
        <w:adjustRightInd w:val="0"/>
        <w:rPr>
          <w:sz w:val="28"/>
          <w:szCs w:val="28"/>
        </w:rPr>
      </w:pPr>
    </w:p>
    <w:p w:rsidR="0065494F" w:rsidRPr="0065494F" w:rsidRDefault="0065494F" w:rsidP="0065494F">
      <w:pPr>
        <w:autoSpaceDE/>
        <w:autoSpaceDN/>
        <w:ind w:firstLine="567"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>3. Требования к отчетности</w:t>
      </w:r>
    </w:p>
    <w:p w:rsidR="0065494F" w:rsidRPr="0065494F" w:rsidRDefault="0065494F" w:rsidP="0065494F">
      <w:pPr>
        <w:autoSpaceDE/>
        <w:autoSpaceDN/>
        <w:ind w:firstLine="567"/>
        <w:jc w:val="center"/>
        <w:rPr>
          <w:sz w:val="28"/>
          <w:szCs w:val="28"/>
        </w:rPr>
      </w:pPr>
    </w:p>
    <w:p w:rsidR="0065494F" w:rsidRPr="0065494F" w:rsidRDefault="0065494F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3.1. Организация – получатель Субсидий в течение 5 рабочих дней после погашения задолженности за счет средств Субсидии предоставляет отчетность в Администрацию и Финансовое управление Администрации Североуральского городского округа о фактическом использовании выделенной Субсидии по целевому назначению.</w:t>
      </w:r>
    </w:p>
    <w:p w:rsidR="0065494F" w:rsidRPr="0065494F" w:rsidRDefault="0065494F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Форма </w:t>
      </w:r>
      <w:hyperlink w:anchor="P225" w:history="1">
        <w:r w:rsidRPr="0065494F">
          <w:rPr>
            <w:sz w:val="28"/>
            <w:szCs w:val="28"/>
          </w:rPr>
          <w:t>отчета</w:t>
        </w:r>
      </w:hyperlink>
      <w:r w:rsidRPr="0065494F">
        <w:rPr>
          <w:sz w:val="28"/>
          <w:szCs w:val="28"/>
        </w:rPr>
        <w:t xml:space="preserve"> приведена в приложении 4 к настоящему Порядку.</w:t>
      </w:r>
    </w:p>
    <w:p w:rsidR="0065494F" w:rsidRPr="0065494F" w:rsidRDefault="0065494F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К отчету прилагаются документы (заверенные надлежащим образом копии этих документов), подтверждающие расходы организации по исполнению денежных обязательств, обязательных платежей.</w:t>
      </w:r>
    </w:p>
    <w:p w:rsidR="0065494F" w:rsidRPr="0065494F" w:rsidRDefault="0065494F" w:rsidP="0065494F">
      <w:pPr>
        <w:adjustRightInd w:val="0"/>
        <w:ind w:firstLine="567"/>
        <w:jc w:val="center"/>
        <w:rPr>
          <w:sz w:val="28"/>
          <w:szCs w:val="28"/>
        </w:rPr>
      </w:pPr>
    </w:p>
    <w:p w:rsidR="0065494F" w:rsidRPr="0065494F" w:rsidRDefault="0065494F" w:rsidP="0065494F">
      <w:pPr>
        <w:autoSpaceDE/>
        <w:autoSpaceDN/>
        <w:ind w:firstLine="567"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 xml:space="preserve">4. Требования об осуществлении контроля </w:t>
      </w:r>
      <w:proofErr w:type="gramStart"/>
      <w:r w:rsidRPr="0065494F">
        <w:rPr>
          <w:sz w:val="28"/>
          <w:szCs w:val="28"/>
        </w:rPr>
        <w:t>за</w:t>
      </w:r>
      <w:proofErr w:type="gramEnd"/>
      <w:r w:rsidRPr="0065494F">
        <w:rPr>
          <w:sz w:val="28"/>
          <w:szCs w:val="28"/>
        </w:rPr>
        <w:t xml:space="preserve"> </w:t>
      </w:r>
    </w:p>
    <w:p w:rsidR="0065494F" w:rsidRPr="0065494F" w:rsidRDefault="0065494F" w:rsidP="0065494F">
      <w:pPr>
        <w:autoSpaceDE/>
        <w:autoSpaceDN/>
        <w:ind w:firstLine="567"/>
        <w:jc w:val="center"/>
        <w:rPr>
          <w:sz w:val="28"/>
          <w:szCs w:val="28"/>
        </w:rPr>
      </w:pPr>
      <w:r w:rsidRPr="0065494F">
        <w:rPr>
          <w:sz w:val="28"/>
          <w:szCs w:val="28"/>
        </w:rPr>
        <w:t>соблюдением условий, целей и порядка предоставления Субсидий и ответственности за их нарушение</w:t>
      </w:r>
    </w:p>
    <w:p w:rsidR="0065494F" w:rsidRPr="0065494F" w:rsidRDefault="0065494F" w:rsidP="0065494F">
      <w:pPr>
        <w:adjustRightInd w:val="0"/>
        <w:ind w:firstLine="567"/>
        <w:rPr>
          <w:sz w:val="28"/>
          <w:szCs w:val="28"/>
        </w:rPr>
      </w:pP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4.2.  Финансовый </w:t>
      </w:r>
      <w:proofErr w:type="gramStart"/>
      <w:r w:rsidRPr="0065494F">
        <w:rPr>
          <w:sz w:val="28"/>
          <w:szCs w:val="28"/>
        </w:rPr>
        <w:t>контроль за</w:t>
      </w:r>
      <w:proofErr w:type="gramEnd"/>
      <w:r w:rsidRPr="0065494F"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Североуральского городского округа и Администрация Североуральского округа.</w:t>
      </w:r>
    </w:p>
    <w:p w:rsidR="0065494F" w:rsidRPr="0065494F" w:rsidRDefault="0065494F" w:rsidP="004671FD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4.3. Субсидии, выделенные из бюджета Североуральского городского округа </w:t>
      </w:r>
      <w:r w:rsidRPr="0065494F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</w:t>
      </w:r>
      <w:r w:rsidRPr="0065494F">
        <w:rPr>
          <w:sz w:val="28"/>
          <w:szCs w:val="28"/>
        </w:rPr>
        <w:t>носят целевой характер и не могут быть использованы на иные цели.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4.4. При выявлении Администрацией, органами муниципального финансового контроля, нарушения организацией -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требования.</w:t>
      </w:r>
    </w:p>
    <w:p w:rsidR="0065494F" w:rsidRPr="0065494F" w:rsidRDefault="0065494F" w:rsidP="004671FD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65494F" w:rsidRPr="0065494F" w:rsidRDefault="0065494F" w:rsidP="004671FD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4.6. Порядок возврата Субсидии в бюджет Североуральского городского округа: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bookmarkStart w:id="3" w:name="Par4"/>
      <w:bookmarkEnd w:id="3"/>
      <w:r w:rsidRPr="0065494F">
        <w:rPr>
          <w:sz w:val="28"/>
          <w:szCs w:val="28"/>
        </w:rPr>
        <w:lastRenderedPageBreak/>
        <w:t>1) Субсидии подлежат возврату в случае: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нарушения условий получения Субсидии, предусмотренных главой 2 настоящего Порядка;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выявления недостоверных сведений в отчете об использовании Субсидий;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2) Организация - получатель Субсидии осуществляет перечисление сре</w:t>
      </w:r>
      <w:proofErr w:type="gramStart"/>
      <w:r w:rsidRPr="0065494F">
        <w:rPr>
          <w:sz w:val="28"/>
          <w:szCs w:val="28"/>
        </w:rPr>
        <w:t>дств в т</w:t>
      </w:r>
      <w:proofErr w:type="gramEnd"/>
      <w:r w:rsidRPr="0065494F">
        <w:rPr>
          <w:sz w:val="28"/>
          <w:szCs w:val="28"/>
        </w:rPr>
        <w:t>ечение: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65494F" w:rsidRPr="0065494F" w:rsidRDefault="0065494F" w:rsidP="004671FD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ar4" w:history="1">
        <w:r w:rsidRPr="0065494F">
          <w:rPr>
            <w:sz w:val="28"/>
            <w:szCs w:val="28"/>
          </w:rPr>
          <w:t xml:space="preserve">подпункте 1 пункта </w:t>
        </w:r>
      </w:hyperlink>
      <w:r w:rsidRPr="0065494F">
        <w:rPr>
          <w:sz w:val="28"/>
          <w:szCs w:val="28"/>
        </w:rPr>
        <w:t>4.6. настоящего Порядка;</w:t>
      </w:r>
    </w:p>
    <w:p w:rsidR="0065494F" w:rsidRPr="0065494F" w:rsidRDefault="0065494F" w:rsidP="004671FD">
      <w:pPr>
        <w:autoSpaceDE/>
        <w:autoSpaceDN/>
        <w:ind w:firstLine="709"/>
        <w:jc w:val="both"/>
        <w:rPr>
          <w:sz w:val="28"/>
          <w:szCs w:val="28"/>
        </w:rPr>
      </w:pPr>
      <w:r w:rsidRPr="0065494F">
        <w:rPr>
          <w:sz w:val="28"/>
          <w:szCs w:val="28"/>
        </w:rPr>
        <w:t>3) в случае отказа от добровольного возврата Субсидий в бюджет Североуральского городского округа в установленный срок, Администрация принимает меры по их взысканию в судебном порядке.</w:t>
      </w:r>
    </w:p>
    <w:p w:rsidR="0065494F" w:rsidRDefault="0065494F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Default="004671FD" w:rsidP="00610542">
      <w:pPr>
        <w:autoSpaceDE/>
        <w:autoSpaceDN/>
        <w:rPr>
          <w:b/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left="5387"/>
        <w:outlineLvl w:val="1"/>
        <w:rPr>
          <w:sz w:val="28"/>
          <w:szCs w:val="28"/>
        </w:rPr>
      </w:pPr>
      <w:r w:rsidRPr="004671FD">
        <w:rPr>
          <w:sz w:val="28"/>
          <w:szCs w:val="28"/>
        </w:rPr>
        <w:lastRenderedPageBreak/>
        <w:t>Приложение 1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671FD" w:rsidRPr="004671FD" w:rsidTr="004671FD">
        <w:tc>
          <w:tcPr>
            <w:tcW w:w="10206" w:type="dxa"/>
          </w:tcPr>
          <w:p w:rsidR="004671FD" w:rsidRPr="004671FD" w:rsidRDefault="004671FD" w:rsidP="004671FD">
            <w:pPr>
              <w:adjustRightInd w:val="0"/>
              <w:ind w:left="5279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 xml:space="preserve">к Порядку предоставления  субсидий из бюджета Североуральского городского округа </w:t>
            </w:r>
            <w:r w:rsidRPr="004671FD">
              <w:rPr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</w:p>
          <w:p w:rsidR="004671FD" w:rsidRPr="004671FD" w:rsidRDefault="004671FD" w:rsidP="004671FD">
            <w:pPr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>ЗАЯВКА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 w:firstLine="567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Прошу предоставить субсидию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__________________________________________________________________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  (Полное наименование муниципального унитарного предприятия)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 С целью погашения задолженности </w:t>
      </w:r>
      <w:proofErr w:type="gramStart"/>
      <w:r w:rsidRPr="004671FD">
        <w:rPr>
          <w:sz w:val="28"/>
          <w:szCs w:val="28"/>
        </w:rPr>
        <w:t>перед</w:t>
      </w:r>
      <w:proofErr w:type="gramEnd"/>
      <w:r w:rsidRPr="004671FD">
        <w:rPr>
          <w:sz w:val="28"/>
          <w:szCs w:val="28"/>
        </w:rPr>
        <w:t xml:space="preserve"> _______________________________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______________________________________________________________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_________________________________________________________________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Полное наименование предприятия  - 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Сокращенное наименование предприятия - 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Юридический адрес предприятия - ____________________________________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Почтовый адрес предприятия - _______________________________________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Ф.И.О. руководителя предприятия - 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Телефон, факс предприятия - _________________________________________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ИНН/КПП предприятия - __________________/___________________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ОГРН предприятия - ________________________________________________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Расчетный счет предприятия - _______________________________________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Наименование, адрес банка - _________________________________________</w:t>
      </w:r>
    </w:p>
    <w:p w:rsidR="004671FD" w:rsidRPr="004671FD" w:rsidRDefault="004671FD" w:rsidP="004671FD">
      <w:pPr>
        <w:widowControl w:val="0"/>
        <w:suppressAutoHyphens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Банковский идентификационный код (БИК) - ___________________________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Банковский корреспондентский счет (к/с) - _____________________________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    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Приложение: перечень документов, указанных в </w:t>
      </w:r>
      <w:hyperlink w:anchor="Par60" w:history="1">
        <w:r w:rsidRPr="004671FD">
          <w:rPr>
            <w:sz w:val="28"/>
            <w:szCs w:val="28"/>
          </w:rPr>
          <w:t>пункте</w:t>
        </w:r>
      </w:hyperlink>
      <w:r w:rsidRPr="004671FD">
        <w:rPr>
          <w:sz w:val="28"/>
          <w:szCs w:val="28"/>
        </w:rPr>
        <w:t xml:space="preserve"> 2.1  Порядка.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Руководитель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proofErr w:type="spellStart"/>
      <w:r w:rsidRPr="004671FD">
        <w:rPr>
          <w:sz w:val="28"/>
          <w:szCs w:val="28"/>
        </w:rPr>
        <w:t>мп</w:t>
      </w:r>
      <w:proofErr w:type="spellEnd"/>
    </w:p>
    <w:p w:rsidR="004671FD" w:rsidRPr="004671FD" w:rsidRDefault="004671FD" w:rsidP="004671FD">
      <w:pPr>
        <w:widowControl w:val="0"/>
        <w:autoSpaceDE/>
        <w:autoSpaceDN/>
        <w:ind w:left="5245"/>
        <w:rPr>
          <w:sz w:val="28"/>
          <w:szCs w:val="28"/>
        </w:rPr>
      </w:pPr>
      <w:r w:rsidRPr="004671FD">
        <w:rPr>
          <w:sz w:val="28"/>
          <w:szCs w:val="28"/>
        </w:rPr>
        <w:lastRenderedPageBreak/>
        <w:t xml:space="preserve">Приложение 2 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left="5245" w:right="60"/>
        <w:rPr>
          <w:sz w:val="28"/>
          <w:szCs w:val="28"/>
        </w:rPr>
      </w:pPr>
      <w:r w:rsidRPr="004671FD">
        <w:rPr>
          <w:sz w:val="28"/>
          <w:szCs w:val="28"/>
        </w:rPr>
        <w:t xml:space="preserve">к Порядку предоставления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>ПРОТОКОЛ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/>
        <w:jc w:val="center"/>
        <w:rPr>
          <w:sz w:val="28"/>
          <w:szCs w:val="28"/>
        </w:rPr>
      </w:pPr>
    </w:p>
    <w:p w:rsidR="004671FD" w:rsidRPr="004671FD" w:rsidRDefault="004671FD" w:rsidP="004671FD">
      <w:pPr>
        <w:widowControl w:val="0"/>
        <w:pBdr>
          <w:bottom w:val="single" w:sz="12" w:space="1" w:color="auto"/>
        </w:pBdr>
        <w:autoSpaceDE/>
        <w:autoSpaceDN/>
        <w:spacing w:line="322" w:lineRule="exact"/>
        <w:ind w:right="60"/>
        <w:jc w:val="center"/>
        <w:rPr>
          <w:bCs/>
          <w:sz w:val="28"/>
          <w:szCs w:val="28"/>
        </w:rPr>
      </w:pPr>
      <w:r w:rsidRPr="004671FD">
        <w:rPr>
          <w:sz w:val="28"/>
          <w:szCs w:val="28"/>
        </w:rPr>
        <w:t xml:space="preserve">заседания комиссии 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/>
        <w:jc w:val="center"/>
        <w:rPr>
          <w:bCs/>
          <w:sz w:val="28"/>
          <w:szCs w:val="28"/>
        </w:rPr>
      </w:pPr>
      <w:r w:rsidRPr="004671FD">
        <w:rPr>
          <w:bCs/>
          <w:sz w:val="28"/>
          <w:szCs w:val="28"/>
        </w:rPr>
        <w:t>г. Североуральск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/>
        <w:jc w:val="center"/>
        <w:rPr>
          <w:sz w:val="28"/>
          <w:szCs w:val="28"/>
        </w:rPr>
      </w:pPr>
    </w:p>
    <w:p w:rsidR="004671FD" w:rsidRPr="004671FD" w:rsidRDefault="004671FD" w:rsidP="004671FD">
      <w:pPr>
        <w:widowControl w:val="0"/>
        <w:tabs>
          <w:tab w:val="left" w:leader="underscore" w:pos="10490"/>
        </w:tabs>
        <w:autoSpaceDE/>
        <w:autoSpaceDN/>
        <w:spacing w:line="322" w:lineRule="exact"/>
        <w:ind w:right="-69"/>
        <w:rPr>
          <w:sz w:val="28"/>
          <w:szCs w:val="28"/>
        </w:rPr>
      </w:pPr>
      <w:r w:rsidRPr="004671FD">
        <w:rPr>
          <w:sz w:val="28"/>
          <w:szCs w:val="28"/>
        </w:rPr>
        <w:t>Председатель:</w:t>
      </w:r>
    </w:p>
    <w:p w:rsidR="004671FD" w:rsidRPr="004671FD" w:rsidRDefault="004671FD" w:rsidP="004671FD">
      <w:pPr>
        <w:widowControl w:val="0"/>
        <w:tabs>
          <w:tab w:val="left" w:leader="underscore" w:pos="10490"/>
        </w:tabs>
        <w:autoSpaceDE/>
        <w:autoSpaceDN/>
        <w:spacing w:line="322" w:lineRule="exact"/>
        <w:ind w:right="-69"/>
        <w:rPr>
          <w:sz w:val="28"/>
          <w:szCs w:val="28"/>
        </w:rPr>
      </w:pPr>
      <w:r w:rsidRPr="004671FD">
        <w:rPr>
          <w:sz w:val="28"/>
          <w:szCs w:val="28"/>
        </w:rPr>
        <w:t>Секретарь:</w:t>
      </w:r>
    </w:p>
    <w:p w:rsidR="004671FD" w:rsidRPr="004671FD" w:rsidRDefault="004671FD" w:rsidP="004671FD">
      <w:pPr>
        <w:widowControl w:val="0"/>
        <w:tabs>
          <w:tab w:val="left" w:leader="underscore" w:pos="10490"/>
        </w:tabs>
        <w:autoSpaceDE/>
        <w:autoSpaceDN/>
        <w:spacing w:line="322" w:lineRule="exact"/>
        <w:ind w:right="-69"/>
        <w:rPr>
          <w:sz w:val="28"/>
          <w:szCs w:val="28"/>
        </w:rPr>
      </w:pPr>
      <w:r w:rsidRPr="004671FD">
        <w:rPr>
          <w:sz w:val="28"/>
          <w:szCs w:val="28"/>
        </w:rPr>
        <w:t>Присутствовали:</w:t>
      </w:r>
    </w:p>
    <w:tbl>
      <w:tblPr>
        <w:tblStyle w:val="a9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671FD" w:rsidRPr="004671FD" w:rsidTr="0006710B">
        <w:tc>
          <w:tcPr>
            <w:tcW w:w="10034" w:type="dxa"/>
            <w:tcBorders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</w:tbl>
    <w:p w:rsidR="004671FD" w:rsidRPr="004671FD" w:rsidRDefault="004671FD" w:rsidP="004671FD">
      <w:pPr>
        <w:widowControl w:val="0"/>
        <w:tabs>
          <w:tab w:val="left" w:leader="underscore" w:pos="10490"/>
        </w:tabs>
        <w:autoSpaceDE/>
        <w:autoSpaceDN/>
        <w:spacing w:line="322" w:lineRule="exact"/>
        <w:ind w:right="-69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Повестка дня:</w:t>
      </w:r>
    </w:p>
    <w:p w:rsidR="004671FD" w:rsidRP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1) Рассмотрение заявок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bCs/>
          <w:sz w:val="28"/>
          <w:szCs w:val="28"/>
        </w:rPr>
      </w:pPr>
      <w:r w:rsidRPr="004671FD">
        <w:rPr>
          <w:sz w:val="28"/>
          <w:szCs w:val="28"/>
        </w:rPr>
        <w:t xml:space="preserve">2) Отбор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округа.</w:t>
      </w:r>
    </w:p>
    <w:p w:rsid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bCs/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bCs/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bCs/>
          <w:sz w:val="28"/>
          <w:szCs w:val="28"/>
        </w:rPr>
      </w:pPr>
      <w:r w:rsidRPr="004671FD">
        <w:rPr>
          <w:bCs/>
          <w:sz w:val="28"/>
          <w:szCs w:val="28"/>
        </w:rPr>
        <w:lastRenderedPageBreak/>
        <w:t xml:space="preserve">Представлены заявки </w:t>
      </w:r>
      <w:r w:rsidRPr="004671FD">
        <w:rPr>
          <w:sz w:val="28"/>
          <w:szCs w:val="28"/>
        </w:rPr>
        <w:t>муниципальных унитарных предприятий:</w:t>
      </w:r>
    </w:p>
    <w:p w:rsidR="004671FD" w:rsidRPr="004671FD" w:rsidRDefault="004671FD" w:rsidP="004671FD">
      <w:pPr>
        <w:widowControl w:val="0"/>
        <w:numPr>
          <w:ilvl w:val="0"/>
          <w:numId w:val="6"/>
        </w:numPr>
        <w:autoSpaceDE/>
        <w:autoSpaceDN/>
        <w:spacing w:after="290" w:line="270" w:lineRule="exact"/>
        <w:jc w:val="both"/>
        <w:rPr>
          <w:bCs/>
          <w:sz w:val="28"/>
          <w:szCs w:val="28"/>
        </w:rPr>
      </w:pPr>
      <w:r w:rsidRPr="004671FD">
        <w:rPr>
          <w:bCs/>
          <w:sz w:val="28"/>
          <w:szCs w:val="28"/>
        </w:rPr>
        <w:t>______________________</w:t>
      </w:r>
    </w:p>
    <w:p w:rsidR="004671FD" w:rsidRPr="004671FD" w:rsidRDefault="004671FD" w:rsidP="004671FD">
      <w:pPr>
        <w:widowControl w:val="0"/>
        <w:numPr>
          <w:ilvl w:val="0"/>
          <w:numId w:val="6"/>
        </w:numPr>
        <w:autoSpaceDE/>
        <w:autoSpaceDN/>
        <w:spacing w:after="290" w:line="270" w:lineRule="exact"/>
        <w:jc w:val="both"/>
        <w:rPr>
          <w:bCs/>
          <w:sz w:val="28"/>
          <w:szCs w:val="28"/>
        </w:rPr>
      </w:pPr>
      <w:r w:rsidRPr="004671FD">
        <w:rPr>
          <w:bCs/>
          <w:sz w:val="28"/>
          <w:szCs w:val="28"/>
        </w:rPr>
        <w:t>______________________</w:t>
      </w:r>
    </w:p>
    <w:p w:rsidR="004671FD" w:rsidRPr="004671FD" w:rsidRDefault="004671FD" w:rsidP="004671FD">
      <w:pPr>
        <w:widowControl w:val="0"/>
        <w:numPr>
          <w:ilvl w:val="0"/>
          <w:numId w:val="6"/>
        </w:numPr>
        <w:autoSpaceDE/>
        <w:autoSpaceDN/>
        <w:spacing w:after="290" w:line="270" w:lineRule="exact"/>
        <w:jc w:val="both"/>
        <w:rPr>
          <w:bCs/>
          <w:sz w:val="28"/>
          <w:szCs w:val="28"/>
        </w:rPr>
      </w:pPr>
      <w:r w:rsidRPr="004671FD">
        <w:rPr>
          <w:bCs/>
          <w:sz w:val="28"/>
          <w:szCs w:val="28"/>
        </w:rPr>
        <w:t>______________________</w:t>
      </w:r>
    </w:p>
    <w:p w:rsidR="004671FD" w:rsidRPr="004671FD" w:rsidRDefault="004671FD" w:rsidP="004671FD">
      <w:pPr>
        <w:widowControl w:val="0"/>
        <w:autoSpaceDE/>
        <w:autoSpaceDN/>
        <w:spacing w:after="290" w:line="270" w:lineRule="exact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Перечень документов, представленных на рассмотрение комиссии:</w:t>
      </w:r>
    </w:p>
    <w:tbl>
      <w:tblPr>
        <w:tblStyle w:val="a9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4671FD" w:rsidRPr="004671FD" w:rsidTr="0006710B">
        <w:tc>
          <w:tcPr>
            <w:tcW w:w="9717" w:type="dxa"/>
            <w:tcBorders>
              <w:top w:val="single" w:sz="4" w:space="0" w:color="auto"/>
              <w:bottom w:val="single" w:sz="4" w:space="0" w:color="auto"/>
            </w:tcBorders>
          </w:tcPr>
          <w:p w:rsidR="004671FD" w:rsidRPr="004671FD" w:rsidRDefault="004671FD" w:rsidP="004671FD">
            <w:pPr>
              <w:tabs>
                <w:tab w:val="left" w:leader="underscore" w:pos="10490"/>
              </w:tabs>
              <w:autoSpaceDE/>
              <w:autoSpaceDN/>
              <w:spacing w:line="322" w:lineRule="exact"/>
              <w:ind w:right="-69"/>
              <w:rPr>
                <w:sz w:val="28"/>
                <w:szCs w:val="28"/>
              </w:rPr>
            </w:pPr>
          </w:p>
        </w:tc>
      </w:tr>
    </w:tbl>
    <w:p w:rsidR="004671FD" w:rsidRPr="004671FD" w:rsidRDefault="004671FD" w:rsidP="004671FD">
      <w:pPr>
        <w:widowControl w:val="0"/>
        <w:autoSpaceDE/>
        <w:autoSpaceDN/>
        <w:spacing w:line="322" w:lineRule="exact"/>
        <w:ind w:right="28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28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По итогам проверки документов и расчетов, представленных муниципальными унитарными предприятиями, имеющим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4671FD">
        <w:rPr>
          <w:sz w:val="28"/>
          <w:szCs w:val="28"/>
        </w:rPr>
        <w:t xml:space="preserve"> 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280"/>
        <w:jc w:val="both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28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Решили:</w:t>
      </w:r>
    </w:p>
    <w:p w:rsidR="004671FD" w:rsidRPr="004671FD" w:rsidRDefault="004671FD" w:rsidP="004671FD">
      <w:pPr>
        <w:widowControl w:val="0"/>
        <w:numPr>
          <w:ilvl w:val="0"/>
          <w:numId w:val="5"/>
        </w:numPr>
        <w:autoSpaceDE/>
        <w:autoSpaceDN/>
        <w:spacing w:line="322" w:lineRule="exact"/>
        <w:ind w:right="28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Предоставить субсидию ____________________ (наименование муниципального унитарного предприятия)  в сумме________</w:t>
      </w:r>
      <w:r w:rsidRPr="004671FD">
        <w:rPr>
          <w:sz w:val="28"/>
          <w:szCs w:val="28"/>
        </w:rPr>
        <w:tab/>
        <w:t xml:space="preserve">  рублей</w:t>
      </w:r>
    </w:p>
    <w:p w:rsidR="004671FD" w:rsidRPr="004671FD" w:rsidRDefault="004671FD" w:rsidP="004671FD">
      <w:pPr>
        <w:widowControl w:val="0"/>
        <w:autoSpaceDE/>
        <w:autoSpaceDN/>
        <w:spacing w:line="317" w:lineRule="exact"/>
        <w:ind w:right="280"/>
        <w:rPr>
          <w:sz w:val="28"/>
          <w:szCs w:val="28"/>
        </w:rPr>
      </w:pPr>
      <w:r w:rsidRPr="004671FD">
        <w:rPr>
          <w:sz w:val="28"/>
          <w:szCs w:val="28"/>
          <w:shd w:val="clear" w:color="auto" w:fill="FFFFFF"/>
        </w:rPr>
        <w:t xml:space="preserve">(цифрами и сумма прописью) </w:t>
      </w:r>
      <w:r w:rsidRPr="004671FD">
        <w:rPr>
          <w:sz w:val="28"/>
          <w:szCs w:val="28"/>
        </w:rPr>
        <w:t>в пределах лимитов бюджетных обязательств, утвержденных на теку</w:t>
      </w:r>
      <w:r w:rsidRPr="004671FD">
        <w:rPr>
          <w:sz w:val="28"/>
          <w:szCs w:val="28"/>
          <w:shd w:val="clear" w:color="auto" w:fill="FFFFFF"/>
        </w:rPr>
        <w:t>щи</w:t>
      </w:r>
      <w:r w:rsidRPr="004671FD">
        <w:rPr>
          <w:sz w:val="28"/>
          <w:szCs w:val="28"/>
        </w:rPr>
        <w:t>й финансовый год, на погашение следующей задолженности: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671FD" w:rsidRPr="004671FD" w:rsidTr="0006710B">
        <w:tc>
          <w:tcPr>
            <w:tcW w:w="4998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 xml:space="preserve">Задолженность </w:t>
            </w:r>
            <w:proofErr w:type="gramStart"/>
            <w:r w:rsidRPr="004671FD">
              <w:rPr>
                <w:sz w:val="28"/>
                <w:szCs w:val="28"/>
              </w:rPr>
              <w:t>перед</w:t>
            </w:r>
            <w:proofErr w:type="gramEnd"/>
            <w:r w:rsidRPr="004671FD">
              <w:rPr>
                <w:sz w:val="28"/>
                <w:szCs w:val="28"/>
              </w:rPr>
              <w:t>:</w:t>
            </w:r>
          </w:p>
        </w:tc>
        <w:tc>
          <w:tcPr>
            <w:tcW w:w="4999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Сумма задолженности:</w:t>
            </w:r>
          </w:p>
        </w:tc>
      </w:tr>
      <w:tr w:rsidR="004671FD" w:rsidRPr="004671FD" w:rsidTr="0006710B">
        <w:tc>
          <w:tcPr>
            <w:tcW w:w="4998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4998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4998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</w:tr>
      <w:tr w:rsidR="004671FD" w:rsidRPr="004671FD" w:rsidTr="0006710B">
        <w:tc>
          <w:tcPr>
            <w:tcW w:w="4998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671FD" w:rsidRPr="004671FD" w:rsidRDefault="004671FD" w:rsidP="004671FD">
            <w:pPr>
              <w:autoSpaceDE/>
              <w:autoSpaceDN/>
              <w:spacing w:line="317" w:lineRule="exact"/>
              <w:ind w:right="280"/>
              <w:rPr>
                <w:sz w:val="28"/>
                <w:szCs w:val="28"/>
              </w:rPr>
            </w:pPr>
          </w:p>
        </w:tc>
      </w:tr>
    </w:tbl>
    <w:p w:rsidR="004671FD" w:rsidRPr="004671FD" w:rsidRDefault="004671FD" w:rsidP="004671FD">
      <w:pPr>
        <w:widowControl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2) Отказать в предоставлении субсидии по основаниям, установленным </w:t>
      </w:r>
      <w:hyperlink w:anchor="P41" w:history="1">
        <w:r w:rsidRPr="004671FD">
          <w:rPr>
            <w:sz w:val="28"/>
            <w:szCs w:val="28"/>
          </w:rPr>
          <w:t>Порядком</w:t>
        </w:r>
      </w:hyperlink>
      <w:r w:rsidRPr="004671FD">
        <w:rPr>
          <w:sz w:val="28"/>
          <w:szCs w:val="28"/>
        </w:rPr>
        <w:t xml:space="preserve"> предоставления субсидий ____________________________________________________</w:t>
      </w:r>
    </w:p>
    <w:p w:rsidR="004671FD" w:rsidRPr="004671FD" w:rsidRDefault="004671FD" w:rsidP="004671FD">
      <w:pPr>
        <w:widowControl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(наименование муниципального унитарного предприятия)  </w:t>
      </w:r>
    </w:p>
    <w:p w:rsidR="004671FD" w:rsidRPr="004671FD" w:rsidRDefault="004671FD" w:rsidP="004671FD">
      <w:pPr>
        <w:autoSpaceDE/>
        <w:autoSpaceDN/>
        <w:rPr>
          <w:bCs/>
          <w:iCs/>
          <w:sz w:val="28"/>
          <w:szCs w:val="28"/>
        </w:rPr>
      </w:pPr>
    </w:p>
    <w:p w:rsidR="004671FD" w:rsidRPr="004671FD" w:rsidRDefault="004671FD" w:rsidP="004671FD">
      <w:pPr>
        <w:autoSpaceDE/>
        <w:autoSpaceDN/>
        <w:rPr>
          <w:bCs/>
          <w:iCs/>
          <w:sz w:val="28"/>
          <w:szCs w:val="28"/>
        </w:rPr>
      </w:pPr>
      <w:r w:rsidRPr="004671FD">
        <w:rPr>
          <w:bCs/>
          <w:iCs/>
          <w:sz w:val="28"/>
          <w:szCs w:val="28"/>
        </w:rPr>
        <w:t xml:space="preserve">Результаты голосования: </w:t>
      </w:r>
    </w:p>
    <w:p w:rsidR="004671FD" w:rsidRPr="004671FD" w:rsidRDefault="004671FD" w:rsidP="004671FD">
      <w:pPr>
        <w:autoSpaceDE/>
        <w:autoSpaceDN/>
        <w:rPr>
          <w:sz w:val="28"/>
          <w:szCs w:val="28"/>
        </w:rPr>
      </w:pPr>
      <w:r w:rsidRPr="004671FD">
        <w:rPr>
          <w:sz w:val="28"/>
          <w:szCs w:val="28"/>
        </w:rPr>
        <w:t>«за» __ чел., «против»  ___  чел., «воздержались» ___  чел.</w:t>
      </w:r>
    </w:p>
    <w:p w:rsidR="004671FD" w:rsidRPr="004671FD" w:rsidRDefault="004671FD" w:rsidP="004671FD">
      <w:pPr>
        <w:widowControl w:val="0"/>
        <w:autoSpaceDE/>
        <w:autoSpaceDN/>
        <w:spacing w:line="317" w:lineRule="exact"/>
        <w:ind w:right="28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Дата</w:t>
      </w:r>
    </w:p>
    <w:p w:rsidR="004671FD" w:rsidRPr="004671FD" w:rsidRDefault="004671FD" w:rsidP="004671FD">
      <w:pPr>
        <w:widowControl w:val="0"/>
        <w:autoSpaceDE/>
        <w:autoSpaceDN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Подписи членов комиссии:</w:t>
      </w:r>
    </w:p>
    <w:p w:rsidR="004671FD" w:rsidRDefault="004671FD" w:rsidP="004671FD">
      <w:pPr>
        <w:autoSpaceDE/>
        <w:autoSpaceDN/>
        <w:rPr>
          <w:sz w:val="28"/>
          <w:szCs w:val="28"/>
        </w:rPr>
      </w:pPr>
      <w:r w:rsidRPr="004671FD">
        <w:rPr>
          <w:sz w:val="28"/>
          <w:szCs w:val="28"/>
        </w:rPr>
        <w:t>(должность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1FD">
        <w:rPr>
          <w:sz w:val="24"/>
          <w:szCs w:val="28"/>
        </w:rPr>
        <w:t>(подпись)</w:t>
      </w:r>
    </w:p>
    <w:p w:rsidR="004671FD" w:rsidRDefault="004671FD" w:rsidP="004671FD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Обоснование принятого решения:</w:t>
      </w:r>
    </w:p>
    <w:p w:rsidR="004671FD" w:rsidRDefault="004671FD" w:rsidP="004671FD">
      <w:pPr>
        <w:autoSpaceDE/>
        <w:autoSpaceDN/>
        <w:rPr>
          <w:sz w:val="28"/>
          <w:szCs w:val="28"/>
        </w:rPr>
      </w:pPr>
    </w:p>
    <w:p w:rsidR="004671FD" w:rsidRDefault="004671FD" w:rsidP="004671FD">
      <w:pPr>
        <w:autoSpaceDE/>
        <w:autoSpaceDN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ind w:left="5245"/>
        <w:rPr>
          <w:sz w:val="28"/>
          <w:szCs w:val="28"/>
        </w:rPr>
      </w:pPr>
      <w:r w:rsidRPr="004671FD">
        <w:rPr>
          <w:sz w:val="28"/>
          <w:szCs w:val="28"/>
        </w:rPr>
        <w:lastRenderedPageBreak/>
        <w:t xml:space="preserve">Приложение 3 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left="5245" w:right="60"/>
        <w:rPr>
          <w:sz w:val="28"/>
          <w:szCs w:val="28"/>
        </w:rPr>
      </w:pPr>
      <w:r w:rsidRPr="004671FD">
        <w:rPr>
          <w:sz w:val="28"/>
          <w:szCs w:val="28"/>
        </w:rPr>
        <w:t xml:space="preserve">к Порядку предоставления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>СОГЛАШЕНИЕ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 w:firstLine="567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 xml:space="preserve">о предоставлении и использовании субсидии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г. Североуральск                                  _______________ 20___ года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 w:firstLine="709"/>
        <w:jc w:val="both"/>
        <w:rPr>
          <w:sz w:val="28"/>
          <w:szCs w:val="28"/>
        </w:rPr>
      </w:pPr>
      <w:proofErr w:type="gramStart"/>
      <w:r w:rsidRPr="004671FD">
        <w:rPr>
          <w:sz w:val="28"/>
          <w:szCs w:val="28"/>
        </w:rPr>
        <w:t xml:space="preserve">Администрация Североуральского городского округа, именуемая в дальнейшем «Администрация», в лице Главы Администрации Североуральского городского округа, действующего на основании </w:t>
      </w:r>
      <w:hyperlink r:id="rId13" w:history="1">
        <w:r w:rsidRPr="004671FD">
          <w:rPr>
            <w:sz w:val="28"/>
            <w:szCs w:val="28"/>
          </w:rPr>
          <w:t>Устава</w:t>
        </w:r>
      </w:hyperlink>
      <w:r w:rsidRPr="004671FD">
        <w:rPr>
          <w:sz w:val="28"/>
          <w:szCs w:val="28"/>
        </w:rPr>
        <w:t xml:space="preserve"> Североуральского городского округа, с одной стороны, и муниципальное унитарное предприятие, именуемое в дальнейшем «Получатель субсидии», в лице, действующего на основании Устава, с другой стороны, именуемые в дальнейшем «Стороны», в соответствии с постановлением Администрации Североуральского городского округа от _____ № ___ «Об утверждении порядка предоставления</w:t>
      </w:r>
      <w:proofErr w:type="gramEnd"/>
      <w:r w:rsidRPr="004671FD">
        <w:rPr>
          <w:sz w:val="28"/>
          <w:szCs w:val="28"/>
        </w:rPr>
        <w:t xml:space="preserve"> </w:t>
      </w:r>
      <w:proofErr w:type="gramStart"/>
      <w:r w:rsidRPr="004671FD">
        <w:rPr>
          <w:sz w:val="28"/>
          <w:szCs w:val="28"/>
        </w:rPr>
        <w:t xml:space="preserve">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округа, </w:t>
      </w:r>
      <w:r w:rsidRPr="004671FD">
        <w:rPr>
          <w:sz w:val="28"/>
          <w:szCs w:val="28"/>
        </w:rPr>
        <w:t xml:space="preserve">состава комиссии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</w:t>
      </w:r>
      <w:proofErr w:type="gramEnd"/>
      <w:r w:rsidRPr="004671FD">
        <w:rPr>
          <w:bCs/>
          <w:sz w:val="28"/>
          <w:szCs w:val="28"/>
        </w:rPr>
        <w:t xml:space="preserve"> </w:t>
      </w:r>
      <w:proofErr w:type="gramStart"/>
      <w:r w:rsidRPr="004671FD">
        <w:rPr>
          <w:bCs/>
          <w:sz w:val="28"/>
          <w:szCs w:val="28"/>
        </w:rPr>
        <w:t xml:space="preserve">предприятий Североуральского городского округа и положения о комиссии по рассмотрению заявок и отбору </w:t>
      </w:r>
      <w:r w:rsidRPr="004671FD">
        <w:rPr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округа»</w:t>
      </w:r>
      <w:r w:rsidRPr="004671FD">
        <w:rPr>
          <w:sz w:val="28"/>
          <w:szCs w:val="28"/>
        </w:rPr>
        <w:t xml:space="preserve"> заключили настоящее Соглашение (далее - Соглашение) о нижеследующем:</w:t>
      </w:r>
      <w:proofErr w:type="gramEnd"/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t>I. ПРЕДМЕТ СОГЛАШЕНИЯ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1. В соответствии с настоящим Соглашением, в целях предупреждения банкротства муниципальных унитарных предприятий (Получатель субсидии), Администрация, до момента подачи в арбитражный суд заявления о признании муниципального унитарного предприятия банкротом:</w:t>
      </w: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1) принимает меры по предупреждению банкротства и восстановлению платежеспособности муниципального унитарного предприятия в виде предоставления субсидии, в соответствии с оформленной заявкой, с приложением подтверждающих документов;</w:t>
      </w: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71FD">
        <w:rPr>
          <w:sz w:val="28"/>
          <w:szCs w:val="28"/>
        </w:rPr>
        <w:t xml:space="preserve">2) перечисляет субсидию на расчетный счет Получателя субсидии в пределах сумм, утвержденных протоколом заседания комиссии 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и</w:t>
      </w:r>
      <w:r>
        <w:rPr>
          <w:sz w:val="28"/>
          <w:szCs w:val="28"/>
        </w:rPr>
        <w:t xml:space="preserve"> ассигнований, предусмотренных р</w:t>
      </w:r>
      <w:r w:rsidRPr="004671FD">
        <w:rPr>
          <w:sz w:val="28"/>
          <w:szCs w:val="28"/>
        </w:rPr>
        <w:t>ешением Думы Североуральского городского округа</w:t>
      </w:r>
      <w:proofErr w:type="gramEnd"/>
      <w:r w:rsidRPr="004671FD">
        <w:rPr>
          <w:sz w:val="28"/>
          <w:szCs w:val="28"/>
        </w:rPr>
        <w:t xml:space="preserve"> от 21.12.2016 № 91 «О бюджете Североуральского городского округа на 2017 год и плановый период 2018-2019 годов».</w:t>
      </w:r>
    </w:p>
    <w:p w:rsidR="004671FD" w:rsidRPr="004671FD" w:rsidRDefault="004671FD" w:rsidP="004671FD">
      <w:pPr>
        <w:widowControl w:val="0"/>
        <w:autoSpaceDE/>
        <w:autoSpaceDN/>
        <w:ind w:right="60" w:firstLine="709"/>
        <w:jc w:val="both"/>
        <w:rPr>
          <w:sz w:val="28"/>
          <w:szCs w:val="28"/>
        </w:rPr>
      </w:pPr>
      <w:bookmarkStart w:id="4" w:name="P165"/>
      <w:bookmarkEnd w:id="4"/>
      <w:r w:rsidRPr="004671FD">
        <w:rPr>
          <w:sz w:val="28"/>
          <w:szCs w:val="28"/>
        </w:rPr>
        <w:t>2. Администрация перечисляет субсидию в сумме_______________ рублей на</w:t>
      </w:r>
      <w:r w:rsidRPr="004671FD">
        <w:rPr>
          <w:bCs/>
          <w:sz w:val="28"/>
          <w:szCs w:val="28"/>
        </w:rPr>
        <w:t xml:space="preserve">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округа.</w:t>
      </w: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3. Получатель субсидии обеспечивает целевое использование субсидий в соответствии с указанным </w:t>
      </w:r>
      <w:hyperlink w:anchor="P30" w:history="1">
        <w:r w:rsidRPr="004671FD">
          <w:rPr>
            <w:sz w:val="28"/>
            <w:szCs w:val="28"/>
          </w:rPr>
          <w:t>Порядком</w:t>
        </w:r>
      </w:hyperlink>
      <w:r w:rsidRPr="004671FD">
        <w:rPr>
          <w:sz w:val="28"/>
          <w:szCs w:val="28"/>
        </w:rPr>
        <w:t>.</w:t>
      </w:r>
    </w:p>
    <w:p w:rsidR="004671FD" w:rsidRPr="004671FD" w:rsidRDefault="004671FD" w:rsidP="004671FD">
      <w:pPr>
        <w:widowControl w:val="0"/>
        <w:autoSpaceDE/>
        <w:autoSpaceDN/>
        <w:ind w:right="60" w:firstLine="709"/>
        <w:jc w:val="both"/>
        <w:rPr>
          <w:sz w:val="28"/>
          <w:szCs w:val="28"/>
        </w:rPr>
      </w:pPr>
      <w:proofErr w:type="gramStart"/>
      <w:r w:rsidRPr="004671FD">
        <w:rPr>
          <w:sz w:val="28"/>
          <w:szCs w:val="28"/>
        </w:rPr>
        <w:t xml:space="preserve">4 Протокол заседания комиссии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4671FD">
        <w:rPr>
          <w:sz w:val="28"/>
          <w:szCs w:val="28"/>
        </w:rPr>
        <w:t>, в соответствии с которым принято решение о предоставлении субсидии, является неотъемлемой частью данного соглашения.</w:t>
      </w:r>
      <w:proofErr w:type="gramEnd"/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t>II. ПРАВА И ОБЯЗАННОСТИ СТОРОН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5. Получатель субсидии обязуется: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1) использовать полученную субсидию по целевому назначению;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2) в течение 5 рабочих дней после погашения задолженности за счет средств субсидии </w:t>
      </w:r>
      <w:proofErr w:type="gramStart"/>
      <w:r w:rsidRPr="004671FD">
        <w:rPr>
          <w:sz w:val="28"/>
          <w:szCs w:val="28"/>
        </w:rPr>
        <w:t>предоставить отчет</w:t>
      </w:r>
      <w:proofErr w:type="gramEnd"/>
      <w:r w:rsidRPr="004671FD">
        <w:rPr>
          <w:sz w:val="28"/>
          <w:szCs w:val="28"/>
        </w:rPr>
        <w:t xml:space="preserve"> о расходовании субсидий по установленной форме;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4671FD">
        <w:rPr>
          <w:sz w:val="28"/>
          <w:szCs w:val="28"/>
        </w:rPr>
        <w:t xml:space="preserve">3)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4671FD">
        <w:rPr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6. Получатель субсидии обязан произвести возврат суммы субсидии в случаях, предусмотренных пунктом 4.6 Порядка.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7.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8. </w:t>
      </w:r>
      <w:proofErr w:type="gramStart"/>
      <w:r w:rsidRPr="004671FD">
        <w:rPr>
          <w:sz w:val="28"/>
          <w:szCs w:val="28"/>
        </w:rPr>
        <w:t xml:space="preserve">Администрация обязуется перечислить денежные средства на расчетный счет Получателя субсидии в соответствии с протоколом заседания комиссии 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4671FD">
        <w:rPr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округа, </w:t>
      </w:r>
      <w:r w:rsidRPr="004671FD">
        <w:rPr>
          <w:sz w:val="28"/>
          <w:szCs w:val="28"/>
        </w:rPr>
        <w:t>утвержденными бюджетными ассигнованиями на основании письменной заявки</w:t>
      </w:r>
      <w:proofErr w:type="gramEnd"/>
      <w:r w:rsidRPr="004671FD">
        <w:rPr>
          <w:sz w:val="28"/>
          <w:szCs w:val="28"/>
        </w:rPr>
        <w:t xml:space="preserve"> с указанием целевого назначения и приложением подтверждающих документов.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9. Администрация имеет право: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 xml:space="preserve">1) осуществлять финансовый </w:t>
      </w:r>
      <w:proofErr w:type="gramStart"/>
      <w:r w:rsidRPr="004671FD">
        <w:rPr>
          <w:sz w:val="28"/>
          <w:szCs w:val="28"/>
        </w:rPr>
        <w:t>контроль за</w:t>
      </w:r>
      <w:proofErr w:type="gramEnd"/>
      <w:r w:rsidRPr="004671FD">
        <w:rPr>
          <w:sz w:val="28"/>
          <w:szCs w:val="28"/>
        </w:rPr>
        <w:t xml:space="preserve"> целевым использованием бюджетных средств Получателем субсидии.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2) требовать возврата субсидии за нарушение условий использования, предусмотренных главой 2  Порядка.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3) вносить изменения в соглашение в виде дополнительных соглашений.</w:t>
      </w:r>
    </w:p>
    <w:p w:rsidR="004671FD" w:rsidRPr="004671FD" w:rsidRDefault="004671FD" w:rsidP="004671FD">
      <w:pPr>
        <w:widowControl w:val="0"/>
        <w:tabs>
          <w:tab w:val="left" w:pos="-2977"/>
        </w:tabs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4) взыскать в судебном порядке неиспользованные или использованные не по целевому назначению субсидии в случае их невозврата по истечении 15 рабочих дней со дня получения требования.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t>III. ОТВЕТСТВЕННОСТЬ СТОРОН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10. Ответственность за целевое использование бюджетных средств, а также за достоверность представляемых документов и сведений несет руководитель муниципального унитарного предприятия.</w:t>
      </w: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t>IV. ИНЫЕ УСЛОВИЯ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12.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lastRenderedPageBreak/>
        <w:t>V. ПОРЯДОК РАЗРЕШЕНИЯ СПОРОВ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13.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671FD" w:rsidRPr="004671FD" w:rsidRDefault="004671FD" w:rsidP="004671FD">
      <w:pPr>
        <w:widowControl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14.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t>VI. СРОК ДЕЙСТВИЯ СОГЛАШЕНИЯ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15. Настоящее Соглашение заключено сроком до 31 декабря 20__ года.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71FD">
        <w:rPr>
          <w:sz w:val="28"/>
          <w:szCs w:val="28"/>
        </w:rPr>
        <w:t>РЕКВИЗИТЫ СТОРОН</w:t>
      </w: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671FD" w:rsidRPr="004671FD" w:rsidTr="004671FD">
        <w:tc>
          <w:tcPr>
            <w:tcW w:w="10065" w:type="dxa"/>
          </w:tcPr>
          <w:p w:rsidR="004671FD" w:rsidRPr="004671FD" w:rsidRDefault="004671FD" w:rsidP="000969FF">
            <w:pPr>
              <w:autoSpaceDE/>
              <w:autoSpaceDN/>
              <w:ind w:left="5279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lastRenderedPageBreak/>
              <w:t xml:space="preserve">Приложение 4 </w:t>
            </w:r>
          </w:p>
          <w:p w:rsidR="004671FD" w:rsidRPr="004671FD" w:rsidRDefault="004671FD" w:rsidP="000969FF">
            <w:pPr>
              <w:autoSpaceDE/>
              <w:autoSpaceDN/>
              <w:spacing w:line="322" w:lineRule="exact"/>
              <w:ind w:left="5279" w:right="60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 xml:space="preserve">к Порядку предоставления субсидий из бюджета Североуральского городского округа </w:t>
            </w:r>
            <w:r w:rsidRPr="004671FD">
              <w:rPr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</w:p>
        </w:tc>
      </w:tr>
    </w:tbl>
    <w:p w:rsidR="004671FD" w:rsidRPr="004671FD" w:rsidRDefault="004671FD" w:rsidP="004671FD">
      <w:pPr>
        <w:widowControl w:val="0"/>
        <w:adjustRightInd w:val="0"/>
        <w:ind w:firstLine="720"/>
        <w:outlineLvl w:val="1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  <w:bookmarkStart w:id="5" w:name="P225"/>
      <w:bookmarkEnd w:id="5"/>
      <w:r w:rsidRPr="004671FD">
        <w:rPr>
          <w:sz w:val="28"/>
          <w:szCs w:val="28"/>
        </w:rPr>
        <w:t>Отчет</w:t>
      </w:r>
    </w:p>
    <w:p w:rsidR="004671FD" w:rsidRPr="004671FD" w:rsidRDefault="004671FD" w:rsidP="004671FD">
      <w:pPr>
        <w:widowControl w:val="0"/>
        <w:autoSpaceDE/>
        <w:autoSpaceDN/>
        <w:spacing w:line="322" w:lineRule="exact"/>
        <w:ind w:right="60" w:firstLine="567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 xml:space="preserve">об использовании субсидии из бюджета Североуральского городского округа </w:t>
      </w:r>
      <w:r w:rsidRPr="004671F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>______________________________________</w:t>
      </w: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>(наименование муниципального унитарного предприятия)</w:t>
      </w:r>
    </w:p>
    <w:p w:rsidR="004671FD" w:rsidRPr="004671FD" w:rsidRDefault="004671FD" w:rsidP="004671FD">
      <w:pPr>
        <w:widowControl w:val="0"/>
        <w:adjustRightInd w:val="0"/>
        <w:ind w:firstLine="720"/>
        <w:jc w:val="center"/>
        <w:rPr>
          <w:sz w:val="28"/>
          <w:szCs w:val="28"/>
        </w:rPr>
      </w:pPr>
      <w:r w:rsidRPr="004671FD">
        <w:rPr>
          <w:sz w:val="28"/>
          <w:szCs w:val="28"/>
        </w:rPr>
        <w:t>за период _________________ 20__ год</w:t>
      </w:r>
    </w:p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4"/>
        <w:gridCol w:w="1701"/>
        <w:gridCol w:w="2154"/>
        <w:gridCol w:w="1107"/>
        <w:gridCol w:w="1417"/>
      </w:tblGrid>
      <w:tr w:rsidR="004671FD" w:rsidRPr="004671FD" w:rsidTr="0006710B">
        <w:tc>
          <w:tcPr>
            <w:tcW w:w="510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 xml:space="preserve">N </w:t>
            </w:r>
            <w:proofErr w:type="gramStart"/>
            <w:r w:rsidRPr="004671FD">
              <w:rPr>
                <w:sz w:val="28"/>
                <w:szCs w:val="28"/>
              </w:rPr>
              <w:t>п</w:t>
            </w:r>
            <w:proofErr w:type="gramEnd"/>
            <w:r w:rsidRPr="004671FD">
              <w:rPr>
                <w:sz w:val="28"/>
                <w:szCs w:val="28"/>
              </w:rPr>
              <w:t>/п</w:t>
            </w:r>
          </w:p>
        </w:tc>
        <w:tc>
          <w:tcPr>
            <w:tcW w:w="2954" w:type="dxa"/>
          </w:tcPr>
          <w:p w:rsidR="004671FD" w:rsidRPr="004671FD" w:rsidRDefault="004671FD" w:rsidP="004671FD">
            <w:pPr>
              <w:widowControl w:val="0"/>
              <w:autoSpaceDE/>
              <w:autoSpaceDN/>
              <w:spacing w:line="322" w:lineRule="exact"/>
              <w:ind w:right="6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Направление расходования в соответствии с Протоколом заседания комиссии  по рассмотрению заявок и отбору МУП, имеющих право на получение субсидий</w:t>
            </w:r>
          </w:p>
        </w:tc>
        <w:tc>
          <w:tcPr>
            <w:tcW w:w="1701" w:type="dxa"/>
          </w:tcPr>
          <w:p w:rsidR="004671FD" w:rsidRPr="004671FD" w:rsidRDefault="004671FD" w:rsidP="004671FD">
            <w:pPr>
              <w:widowControl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bookmarkStart w:id="6" w:name="P233"/>
            <w:bookmarkEnd w:id="6"/>
            <w:r w:rsidRPr="004671FD">
              <w:rPr>
                <w:sz w:val="28"/>
                <w:szCs w:val="28"/>
              </w:rPr>
              <w:t>Перечислено МУП на отчетную дату (руб.)</w:t>
            </w:r>
          </w:p>
        </w:tc>
        <w:tc>
          <w:tcPr>
            <w:tcW w:w="2154" w:type="dxa"/>
          </w:tcPr>
          <w:p w:rsidR="004671FD" w:rsidRPr="004671FD" w:rsidRDefault="004671FD" w:rsidP="004671FD">
            <w:pPr>
              <w:widowControl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bookmarkStart w:id="7" w:name="P234"/>
            <w:bookmarkEnd w:id="7"/>
            <w:r w:rsidRPr="004671FD">
              <w:rPr>
                <w:sz w:val="28"/>
                <w:szCs w:val="28"/>
              </w:rPr>
              <w:t>Фактические расходы за счет субсидий из бюджета (руб.)</w:t>
            </w:r>
          </w:p>
        </w:tc>
        <w:tc>
          <w:tcPr>
            <w:tcW w:w="1107" w:type="dxa"/>
          </w:tcPr>
          <w:p w:rsidR="004671FD" w:rsidRPr="004671FD" w:rsidRDefault="004671FD" w:rsidP="004671FD">
            <w:pPr>
              <w:widowControl w:val="0"/>
              <w:adjustRightInd w:val="0"/>
              <w:ind w:firstLine="52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Отклонение</w:t>
            </w:r>
          </w:p>
          <w:p w:rsidR="004671FD" w:rsidRPr="004671FD" w:rsidRDefault="004671FD" w:rsidP="004671FD">
            <w:pPr>
              <w:widowControl w:val="0"/>
              <w:adjustRightInd w:val="0"/>
              <w:ind w:firstLine="52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 xml:space="preserve">5 = </w:t>
            </w:r>
            <w:hyperlink w:anchor="P233" w:history="1">
              <w:r w:rsidRPr="004671FD">
                <w:rPr>
                  <w:sz w:val="28"/>
                  <w:szCs w:val="28"/>
                </w:rPr>
                <w:t>3</w:t>
              </w:r>
            </w:hyperlink>
            <w:r w:rsidRPr="004671FD">
              <w:rPr>
                <w:sz w:val="28"/>
                <w:szCs w:val="28"/>
              </w:rPr>
              <w:t xml:space="preserve"> - </w:t>
            </w:r>
            <w:hyperlink w:anchor="P234" w:history="1">
              <w:r w:rsidRPr="004671FD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1417" w:type="dxa"/>
          </w:tcPr>
          <w:p w:rsidR="004671FD" w:rsidRPr="004671FD" w:rsidRDefault="004671FD" w:rsidP="004671FD">
            <w:pPr>
              <w:widowControl w:val="0"/>
              <w:adjustRightInd w:val="0"/>
              <w:ind w:firstLine="79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Причины отклонения</w:t>
            </w:r>
          </w:p>
        </w:tc>
      </w:tr>
      <w:tr w:rsidR="004671FD" w:rsidRPr="004671FD" w:rsidTr="0006710B">
        <w:tc>
          <w:tcPr>
            <w:tcW w:w="510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4671FD">
              <w:rPr>
                <w:sz w:val="28"/>
                <w:szCs w:val="28"/>
              </w:rPr>
              <w:t>6</w:t>
            </w:r>
          </w:p>
        </w:tc>
      </w:tr>
      <w:tr w:rsidR="004671FD" w:rsidRPr="004671FD" w:rsidTr="0006710B">
        <w:tc>
          <w:tcPr>
            <w:tcW w:w="510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71FD" w:rsidRPr="004671FD" w:rsidRDefault="004671FD" w:rsidP="004671FD">
            <w:pPr>
              <w:widowControl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4671FD" w:rsidRPr="004671FD" w:rsidRDefault="004671FD" w:rsidP="004671FD">
      <w:pPr>
        <w:widowControl w:val="0"/>
        <w:adjustRightInd w:val="0"/>
        <w:ind w:firstLine="720"/>
        <w:rPr>
          <w:sz w:val="28"/>
          <w:szCs w:val="28"/>
        </w:rPr>
      </w:pP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Руководитель                               ______________ _________________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  <w:r w:rsidRPr="004671FD">
        <w:rPr>
          <w:sz w:val="28"/>
          <w:szCs w:val="28"/>
        </w:rPr>
        <w:t>Главный бухгалтер                          ______________ _________________</w:t>
      </w:r>
    </w:p>
    <w:p w:rsidR="004671FD" w:rsidRPr="004671FD" w:rsidRDefault="000969FF" w:rsidP="004671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4671FD" w:rsidRPr="004671FD">
        <w:rPr>
          <w:sz w:val="28"/>
          <w:szCs w:val="28"/>
        </w:rPr>
        <w:t xml:space="preserve"> ______________ 20__ года</w:t>
      </w:r>
    </w:p>
    <w:p w:rsidR="004671FD" w:rsidRPr="004671FD" w:rsidRDefault="004671FD" w:rsidP="004671FD">
      <w:pPr>
        <w:widowControl w:val="0"/>
        <w:jc w:val="both"/>
        <w:rPr>
          <w:sz w:val="28"/>
          <w:szCs w:val="28"/>
        </w:rPr>
      </w:pPr>
    </w:p>
    <w:p w:rsidR="004671FD" w:rsidRPr="004671FD" w:rsidRDefault="004671FD" w:rsidP="004671FD">
      <w:pPr>
        <w:autoSpaceDE/>
        <w:autoSpaceDN/>
        <w:jc w:val="both"/>
        <w:rPr>
          <w:sz w:val="28"/>
          <w:szCs w:val="28"/>
        </w:rPr>
      </w:pPr>
    </w:p>
    <w:p w:rsidR="004671FD" w:rsidRPr="004671FD" w:rsidRDefault="004671FD" w:rsidP="004671FD">
      <w:pPr>
        <w:autoSpaceDE/>
        <w:autoSpaceDN/>
        <w:jc w:val="both"/>
        <w:rPr>
          <w:sz w:val="28"/>
          <w:szCs w:val="28"/>
        </w:rPr>
      </w:pPr>
    </w:p>
    <w:p w:rsidR="004671FD" w:rsidRDefault="004671FD" w:rsidP="004671FD">
      <w:pPr>
        <w:autoSpaceDE/>
        <w:autoSpaceDN/>
        <w:rPr>
          <w:b/>
          <w:sz w:val="28"/>
          <w:szCs w:val="28"/>
        </w:rPr>
      </w:pPr>
    </w:p>
    <w:p w:rsidR="000969FF" w:rsidRDefault="000969FF" w:rsidP="004671FD">
      <w:pPr>
        <w:autoSpaceDE/>
        <w:autoSpaceDN/>
        <w:rPr>
          <w:b/>
          <w:sz w:val="28"/>
          <w:szCs w:val="28"/>
        </w:rPr>
      </w:pPr>
    </w:p>
    <w:p w:rsidR="000969FF" w:rsidRPr="000969FF" w:rsidRDefault="000969FF" w:rsidP="000969FF">
      <w:pPr>
        <w:widowControl w:val="0"/>
        <w:ind w:left="5245"/>
        <w:rPr>
          <w:sz w:val="28"/>
          <w:szCs w:val="28"/>
        </w:rPr>
      </w:pPr>
      <w:r w:rsidRPr="000969FF">
        <w:rPr>
          <w:sz w:val="28"/>
          <w:szCs w:val="28"/>
        </w:rPr>
        <w:lastRenderedPageBreak/>
        <w:t>Утвержден</w:t>
      </w:r>
    </w:p>
    <w:p w:rsidR="000969FF" w:rsidRPr="000969FF" w:rsidRDefault="000969FF" w:rsidP="000969FF">
      <w:pPr>
        <w:widowControl w:val="0"/>
        <w:ind w:left="5245"/>
        <w:rPr>
          <w:sz w:val="28"/>
          <w:szCs w:val="28"/>
        </w:rPr>
      </w:pPr>
      <w:r w:rsidRPr="000969FF">
        <w:rPr>
          <w:sz w:val="28"/>
          <w:szCs w:val="28"/>
        </w:rPr>
        <w:t>постановлением Администрации</w:t>
      </w:r>
    </w:p>
    <w:p w:rsidR="000969FF" w:rsidRPr="000969FF" w:rsidRDefault="000969FF" w:rsidP="000969FF">
      <w:pPr>
        <w:widowControl w:val="0"/>
        <w:ind w:left="5245"/>
        <w:rPr>
          <w:sz w:val="28"/>
          <w:szCs w:val="28"/>
        </w:rPr>
      </w:pPr>
      <w:r w:rsidRPr="000969FF">
        <w:rPr>
          <w:sz w:val="28"/>
          <w:szCs w:val="28"/>
        </w:rPr>
        <w:t>Североуральского городского округа</w:t>
      </w:r>
    </w:p>
    <w:p w:rsidR="000969FF" w:rsidRPr="000969FF" w:rsidRDefault="000969FF" w:rsidP="000969FF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Pr="000969FF">
        <w:rPr>
          <w:sz w:val="28"/>
          <w:szCs w:val="28"/>
        </w:rPr>
        <w:t xml:space="preserve">т </w:t>
      </w:r>
      <w:r>
        <w:rPr>
          <w:sz w:val="28"/>
          <w:szCs w:val="28"/>
        </w:rPr>
        <w:t>14.08.2017</w:t>
      </w:r>
      <w:r w:rsidRPr="000969FF">
        <w:rPr>
          <w:sz w:val="28"/>
          <w:szCs w:val="28"/>
        </w:rPr>
        <w:t xml:space="preserve">  № </w:t>
      </w:r>
      <w:r>
        <w:rPr>
          <w:sz w:val="28"/>
          <w:szCs w:val="28"/>
        </w:rPr>
        <w:t>875</w:t>
      </w:r>
    </w:p>
    <w:p w:rsidR="000969FF" w:rsidRPr="000969FF" w:rsidRDefault="000969FF" w:rsidP="000969FF">
      <w:pPr>
        <w:widowControl w:val="0"/>
        <w:jc w:val="right"/>
        <w:rPr>
          <w:sz w:val="28"/>
          <w:szCs w:val="28"/>
        </w:rPr>
      </w:pPr>
    </w:p>
    <w:p w:rsidR="000969FF" w:rsidRPr="000969FF" w:rsidRDefault="000969FF" w:rsidP="000969FF">
      <w:pPr>
        <w:widowControl w:val="0"/>
        <w:autoSpaceDE/>
        <w:autoSpaceDN/>
        <w:spacing w:line="317" w:lineRule="exact"/>
        <w:ind w:left="720"/>
        <w:jc w:val="both"/>
        <w:rPr>
          <w:sz w:val="28"/>
          <w:szCs w:val="28"/>
        </w:rPr>
      </w:pPr>
    </w:p>
    <w:p w:rsidR="000969FF" w:rsidRPr="000969FF" w:rsidRDefault="000969FF" w:rsidP="000969FF">
      <w:pPr>
        <w:widowControl w:val="0"/>
        <w:autoSpaceDE/>
        <w:autoSpaceDN/>
        <w:spacing w:line="322" w:lineRule="exact"/>
        <w:ind w:left="560" w:right="60"/>
        <w:jc w:val="center"/>
        <w:rPr>
          <w:sz w:val="28"/>
          <w:szCs w:val="28"/>
        </w:rPr>
      </w:pPr>
      <w:r w:rsidRPr="000969FF">
        <w:rPr>
          <w:sz w:val="28"/>
          <w:szCs w:val="28"/>
        </w:rPr>
        <w:t>СОСТАВ</w:t>
      </w:r>
    </w:p>
    <w:p w:rsidR="000969FF" w:rsidRPr="000969FF" w:rsidRDefault="000969FF" w:rsidP="000969FF">
      <w:pPr>
        <w:widowControl w:val="0"/>
        <w:autoSpaceDE/>
        <w:autoSpaceDN/>
        <w:spacing w:line="322" w:lineRule="exact"/>
        <w:ind w:right="60"/>
        <w:jc w:val="center"/>
        <w:rPr>
          <w:sz w:val="28"/>
          <w:szCs w:val="28"/>
        </w:rPr>
      </w:pPr>
      <w:r w:rsidRPr="000969FF">
        <w:rPr>
          <w:sz w:val="28"/>
          <w:szCs w:val="28"/>
        </w:rPr>
        <w:t xml:space="preserve">комиссии по рассмотрению заявок и отбору муниципальных унитарных предприятий, имеющих право на получение субсидий из бюджета Североуральского городского округа </w:t>
      </w:r>
      <w:r w:rsidRPr="000969FF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0969FF" w:rsidRPr="000969FF" w:rsidRDefault="000969FF" w:rsidP="000969FF">
      <w:pPr>
        <w:widowControl w:val="0"/>
        <w:autoSpaceDE/>
        <w:autoSpaceDN/>
        <w:spacing w:line="322" w:lineRule="exact"/>
        <w:ind w:left="560" w:right="60"/>
        <w:jc w:val="center"/>
        <w:rPr>
          <w:sz w:val="28"/>
          <w:szCs w:val="28"/>
        </w:rPr>
      </w:pPr>
    </w:p>
    <w:p w:rsidR="000969FF" w:rsidRPr="000969FF" w:rsidRDefault="000969FF" w:rsidP="000969FF">
      <w:pPr>
        <w:widowControl w:val="0"/>
        <w:autoSpaceDE/>
        <w:autoSpaceDN/>
        <w:spacing w:line="322" w:lineRule="exact"/>
        <w:ind w:left="560" w:right="-2"/>
        <w:jc w:val="center"/>
        <w:rPr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0969FF" w:rsidRPr="000969FF" w:rsidTr="00307A6B">
        <w:tc>
          <w:tcPr>
            <w:tcW w:w="2943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1. </w:t>
            </w:r>
            <w:r w:rsidRPr="000969FF">
              <w:rPr>
                <w:rFonts w:eastAsia="Courier New"/>
                <w:sz w:val="28"/>
                <w:szCs w:val="28"/>
              </w:rPr>
              <w:t>Матюшенко Василий Петрович</w:t>
            </w:r>
          </w:p>
        </w:tc>
        <w:tc>
          <w:tcPr>
            <w:tcW w:w="7088" w:type="dxa"/>
          </w:tcPr>
          <w:p w:rsidR="000969FF" w:rsidRPr="000969FF" w:rsidRDefault="000969FF" w:rsidP="00307A6B">
            <w:pPr>
              <w:adjustRightInd w:val="0"/>
              <w:spacing w:after="120"/>
              <w:rPr>
                <w:rFonts w:eastAsia="Courier New"/>
                <w:sz w:val="28"/>
                <w:szCs w:val="28"/>
              </w:rPr>
            </w:pPr>
            <w:r w:rsidRPr="000969FF">
              <w:rPr>
                <w:rFonts w:eastAsia="Courier New"/>
                <w:sz w:val="28"/>
                <w:szCs w:val="28"/>
              </w:rPr>
              <w:t>Исполняющий обязанности Главы Администрации Североуральского городского округа, председатель комиссии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2. </w:t>
            </w:r>
            <w:r w:rsidRPr="000969FF">
              <w:rPr>
                <w:rFonts w:eastAsia="Courier New"/>
                <w:sz w:val="28"/>
                <w:szCs w:val="28"/>
              </w:rPr>
              <w:t>Золотарева Светлана Анатольевна</w:t>
            </w:r>
          </w:p>
        </w:tc>
        <w:tc>
          <w:tcPr>
            <w:tcW w:w="7088" w:type="dxa"/>
          </w:tcPr>
          <w:p w:rsidR="000969FF" w:rsidRPr="000969FF" w:rsidRDefault="000969FF" w:rsidP="00307A6B">
            <w:pPr>
              <w:adjustRightInd w:val="0"/>
              <w:spacing w:after="12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</w:t>
            </w:r>
            <w:r w:rsidRPr="000969FF">
              <w:rPr>
                <w:rFonts w:eastAsia="Courier New"/>
                <w:sz w:val="28"/>
                <w:szCs w:val="28"/>
              </w:rPr>
              <w:t>ачальник Финансового управления Администрации Североуральского городского округа, заместитель председателя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307A6B">
            <w:pPr>
              <w:autoSpaceDE/>
              <w:autoSpaceDN/>
              <w:spacing w:after="12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3. </w:t>
            </w:r>
            <w:r w:rsidRPr="000969FF">
              <w:rPr>
                <w:rFonts w:eastAsia="Courier New"/>
                <w:sz w:val="28"/>
                <w:szCs w:val="28"/>
              </w:rPr>
              <w:t>Фирсова Елена Алексеевна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</w:t>
            </w:r>
            <w:r w:rsidRPr="000969FF">
              <w:rPr>
                <w:rFonts w:eastAsia="Courier New"/>
                <w:sz w:val="28"/>
                <w:szCs w:val="28"/>
              </w:rPr>
              <w:t>ачальник отдела прогнозирования доходов, секретарь комиссии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307A6B">
            <w:pPr>
              <w:autoSpaceDE/>
              <w:autoSpaceDN/>
              <w:spacing w:after="120"/>
              <w:rPr>
                <w:rFonts w:eastAsia="Courier New"/>
                <w:sz w:val="28"/>
                <w:szCs w:val="28"/>
              </w:rPr>
            </w:pPr>
            <w:r w:rsidRPr="000969FF">
              <w:rPr>
                <w:rFonts w:eastAsia="Courier New"/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4. </w:t>
            </w:r>
            <w:r w:rsidRPr="000969FF">
              <w:rPr>
                <w:rFonts w:eastAsia="Courier New"/>
                <w:sz w:val="28"/>
                <w:szCs w:val="28"/>
              </w:rPr>
              <w:t>Аксенов Ярослав Алексеевич</w:t>
            </w:r>
          </w:p>
        </w:tc>
        <w:tc>
          <w:tcPr>
            <w:tcW w:w="7088" w:type="dxa"/>
          </w:tcPr>
          <w:p w:rsidR="000969FF" w:rsidRPr="000969FF" w:rsidRDefault="000969FF" w:rsidP="00307A6B">
            <w:pPr>
              <w:autoSpaceDE/>
              <w:autoSpaceDN/>
              <w:spacing w:after="12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з</w:t>
            </w:r>
            <w:r w:rsidRPr="000969FF">
              <w:rPr>
                <w:rFonts w:eastAsia="Courier New"/>
                <w:sz w:val="28"/>
                <w:szCs w:val="28"/>
              </w:rPr>
              <w:t>аведующий отделом по управлению муниципальным имуществом Администрации Североуральского городского округа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307A6B">
            <w:pPr>
              <w:autoSpaceDE/>
              <w:autoSpaceDN/>
              <w:spacing w:after="12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5. </w:t>
            </w:r>
            <w:r w:rsidRPr="000969FF">
              <w:rPr>
                <w:rFonts w:eastAsia="Courier New"/>
                <w:sz w:val="28"/>
                <w:szCs w:val="28"/>
              </w:rPr>
              <w:t>Анисимов Александр Львович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</w:t>
            </w:r>
            <w:r w:rsidRPr="000969FF">
              <w:rPr>
                <w:rFonts w:eastAsia="Courier New"/>
                <w:sz w:val="28"/>
                <w:szCs w:val="28"/>
              </w:rPr>
              <w:t>епутат Думы Североуральского городского округа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6. </w:t>
            </w:r>
            <w:r w:rsidRPr="000969FF">
              <w:rPr>
                <w:rFonts w:eastAsia="Courier New"/>
                <w:sz w:val="28"/>
                <w:szCs w:val="28"/>
              </w:rPr>
              <w:t>Золотарев</w:t>
            </w:r>
          </w:p>
          <w:p w:rsidR="000969FF" w:rsidRPr="000969FF" w:rsidRDefault="000969FF" w:rsidP="00307A6B">
            <w:pPr>
              <w:autoSpaceDE/>
              <w:autoSpaceDN/>
              <w:spacing w:after="120"/>
              <w:rPr>
                <w:rFonts w:eastAsia="Courier New"/>
                <w:sz w:val="28"/>
                <w:szCs w:val="28"/>
              </w:rPr>
            </w:pPr>
            <w:r w:rsidRPr="000969FF">
              <w:rPr>
                <w:rFonts w:eastAsia="Courier New"/>
                <w:sz w:val="28"/>
                <w:szCs w:val="28"/>
              </w:rPr>
              <w:t>Валерий Леонидович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</w:t>
            </w:r>
            <w:r w:rsidRPr="000969FF">
              <w:rPr>
                <w:rFonts w:eastAsia="Courier New"/>
                <w:sz w:val="28"/>
                <w:szCs w:val="28"/>
              </w:rPr>
              <w:t>епутат Думы Североуральского городского округа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7. </w:t>
            </w:r>
            <w:r w:rsidRPr="000969FF">
              <w:rPr>
                <w:rFonts w:eastAsia="Courier New"/>
                <w:sz w:val="28"/>
                <w:szCs w:val="28"/>
              </w:rPr>
              <w:t xml:space="preserve">Левенко Виктория Васильевна 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з</w:t>
            </w:r>
            <w:r w:rsidRPr="000969FF">
              <w:rPr>
                <w:rFonts w:eastAsia="Courier New"/>
                <w:sz w:val="28"/>
                <w:szCs w:val="28"/>
              </w:rPr>
              <w:t>аведующий отделом экономики и потребительского рынка Администрации Североуральского городского округа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307A6B">
            <w:pPr>
              <w:autoSpaceDE/>
              <w:autoSpaceDN/>
              <w:spacing w:after="12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8. </w:t>
            </w:r>
            <w:r w:rsidRPr="000969FF">
              <w:rPr>
                <w:rFonts w:eastAsia="Courier New"/>
                <w:sz w:val="28"/>
                <w:szCs w:val="28"/>
              </w:rPr>
              <w:t>Махаева Наталья Владимировна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</w:t>
            </w:r>
            <w:r w:rsidRPr="000969FF">
              <w:rPr>
                <w:rFonts w:eastAsia="Courier New"/>
                <w:sz w:val="28"/>
                <w:szCs w:val="28"/>
              </w:rPr>
              <w:t>иректор муниципального казенного учреждения «Центр муниципальных расчетов»</w:t>
            </w:r>
            <w:r w:rsidR="00307A6B">
              <w:rPr>
                <w:rFonts w:eastAsia="Courier New"/>
                <w:sz w:val="28"/>
                <w:szCs w:val="28"/>
              </w:rPr>
              <w:t>;</w:t>
            </w:r>
          </w:p>
        </w:tc>
      </w:tr>
      <w:tr w:rsidR="000969FF" w:rsidRPr="000969FF" w:rsidTr="00307A6B">
        <w:tc>
          <w:tcPr>
            <w:tcW w:w="2943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9. </w:t>
            </w:r>
            <w:r w:rsidRPr="000969FF">
              <w:rPr>
                <w:rFonts w:eastAsia="Courier New"/>
                <w:sz w:val="28"/>
                <w:szCs w:val="28"/>
              </w:rPr>
              <w:t>Скоробогатова</w:t>
            </w:r>
          </w:p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 w:rsidRPr="000969FF">
              <w:rPr>
                <w:rFonts w:eastAsia="Courier New"/>
                <w:sz w:val="28"/>
                <w:szCs w:val="28"/>
              </w:rPr>
              <w:t>Светлана Николаевна</w:t>
            </w:r>
          </w:p>
        </w:tc>
        <w:tc>
          <w:tcPr>
            <w:tcW w:w="7088" w:type="dxa"/>
          </w:tcPr>
          <w:p w:rsidR="000969FF" w:rsidRPr="000969FF" w:rsidRDefault="000969FF" w:rsidP="000969FF">
            <w:pPr>
              <w:autoSpaceDE/>
              <w:autoSpaceDN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</w:t>
            </w:r>
            <w:r w:rsidRPr="000969FF">
              <w:rPr>
                <w:rFonts w:eastAsia="Courier New"/>
                <w:sz w:val="28"/>
                <w:szCs w:val="28"/>
              </w:rPr>
              <w:t>епутат Думы Североуральского городского округа</w:t>
            </w:r>
            <w:r w:rsidR="00307A6B">
              <w:rPr>
                <w:rFonts w:eastAsia="Courier New"/>
                <w:sz w:val="28"/>
                <w:szCs w:val="28"/>
              </w:rPr>
              <w:t>.</w:t>
            </w:r>
          </w:p>
        </w:tc>
      </w:tr>
    </w:tbl>
    <w:p w:rsidR="000969FF" w:rsidRPr="000969FF" w:rsidRDefault="000969FF" w:rsidP="000969FF">
      <w:pPr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</w:p>
    <w:p w:rsidR="000969FF" w:rsidRPr="000969FF" w:rsidRDefault="000969FF" w:rsidP="000969FF">
      <w:pPr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</w:p>
    <w:p w:rsidR="000969FF" w:rsidRDefault="000969FF" w:rsidP="004671FD">
      <w:pPr>
        <w:autoSpaceDE/>
        <w:autoSpaceDN/>
        <w:rPr>
          <w:b/>
          <w:sz w:val="28"/>
          <w:szCs w:val="28"/>
        </w:rPr>
      </w:pPr>
    </w:p>
    <w:p w:rsidR="00307A6B" w:rsidRPr="00307A6B" w:rsidRDefault="00307A6B" w:rsidP="00307A6B">
      <w:pPr>
        <w:widowControl w:val="0"/>
        <w:ind w:left="5245"/>
        <w:outlineLvl w:val="0"/>
        <w:rPr>
          <w:sz w:val="28"/>
          <w:szCs w:val="28"/>
        </w:rPr>
      </w:pPr>
      <w:r w:rsidRPr="00307A6B">
        <w:rPr>
          <w:sz w:val="28"/>
          <w:szCs w:val="28"/>
        </w:rPr>
        <w:lastRenderedPageBreak/>
        <w:t>Утверждено</w:t>
      </w:r>
    </w:p>
    <w:p w:rsidR="00307A6B" w:rsidRPr="00307A6B" w:rsidRDefault="00307A6B" w:rsidP="00307A6B">
      <w:pPr>
        <w:widowControl w:val="0"/>
        <w:ind w:left="5245"/>
        <w:rPr>
          <w:sz w:val="28"/>
          <w:szCs w:val="28"/>
        </w:rPr>
      </w:pPr>
      <w:r w:rsidRPr="00307A6B">
        <w:rPr>
          <w:sz w:val="28"/>
          <w:szCs w:val="28"/>
        </w:rPr>
        <w:t xml:space="preserve">постановлением Администрации </w:t>
      </w:r>
    </w:p>
    <w:p w:rsidR="00307A6B" w:rsidRPr="00307A6B" w:rsidRDefault="00307A6B" w:rsidP="00307A6B">
      <w:pPr>
        <w:widowControl w:val="0"/>
        <w:ind w:left="5245"/>
        <w:rPr>
          <w:sz w:val="28"/>
          <w:szCs w:val="28"/>
        </w:rPr>
      </w:pPr>
      <w:r w:rsidRPr="00307A6B">
        <w:rPr>
          <w:sz w:val="28"/>
          <w:szCs w:val="28"/>
        </w:rPr>
        <w:t>Североуральского городского округа</w:t>
      </w:r>
    </w:p>
    <w:p w:rsidR="00307A6B" w:rsidRPr="00307A6B" w:rsidRDefault="00307A6B" w:rsidP="00307A6B">
      <w:pPr>
        <w:widowControl w:val="0"/>
        <w:ind w:left="5245"/>
        <w:rPr>
          <w:sz w:val="28"/>
          <w:szCs w:val="28"/>
        </w:rPr>
      </w:pPr>
      <w:r w:rsidRPr="00307A6B">
        <w:rPr>
          <w:sz w:val="28"/>
          <w:szCs w:val="28"/>
        </w:rPr>
        <w:t xml:space="preserve">от </w:t>
      </w:r>
      <w:r>
        <w:rPr>
          <w:sz w:val="28"/>
          <w:szCs w:val="28"/>
        </w:rPr>
        <w:t>14.08.2017</w:t>
      </w:r>
      <w:r w:rsidRPr="00307A6B">
        <w:rPr>
          <w:sz w:val="28"/>
          <w:szCs w:val="28"/>
        </w:rPr>
        <w:t xml:space="preserve"> №</w:t>
      </w:r>
      <w:bookmarkStart w:id="8" w:name="P331"/>
      <w:bookmarkEnd w:id="8"/>
      <w:r>
        <w:rPr>
          <w:sz w:val="28"/>
          <w:szCs w:val="28"/>
        </w:rPr>
        <w:t>875</w:t>
      </w:r>
    </w:p>
    <w:p w:rsidR="00307A6B" w:rsidRPr="00307A6B" w:rsidRDefault="00307A6B" w:rsidP="00307A6B">
      <w:pPr>
        <w:widowControl w:val="0"/>
        <w:ind w:left="5245"/>
        <w:rPr>
          <w:sz w:val="28"/>
          <w:szCs w:val="28"/>
        </w:rPr>
      </w:pPr>
    </w:p>
    <w:p w:rsidR="00307A6B" w:rsidRPr="00307A6B" w:rsidRDefault="00307A6B" w:rsidP="00307A6B">
      <w:pPr>
        <w:widowControl w:val="0"/>
        <w:jc w:val="center"/>
        <w:rPr>
          <w:sz w:val="28"/>
          <w:szCs w:val="28"/>
        </w:rPr>
      </w:pPr>
      <w:r w:rsidRPr="00307A6B">
        <w:rPr>
          <w:sz w:val="28"/>
          <w:szCs w:val="28"/>
        </w:rPr>
        <w:t>ПОЛОЖЕНИЕ</w:t>
      </w:r>
    </w:p>
    <w:p w:rsidR="00307A6B" w:rsidRPr="00307A6B" w:rsidRDefault="00307A6B" w:rsidP="00307A6B">
      <w:pPr>
        <w:widowControl w:val="0"/>
        <w:jc w:val="center"/>
        <w:rPr>
          <w:bCs/>
          <w:sz w:val="28"/>
          <w:szCs w:val="28"/>
        </w:rPr>
      </w:pPr>
      <w:r w:rsidRPr="00307A6B">
        <w:rPr>
          <w:bCs/>
          <w:sz w:val="28"/>
          <w:szCs w:val="28"/>
        </w:rPr>
        <w:t xml:space="preserve">о комиссии по рассмотрению заявок и отбору </w:t>
      </w:r>
      <w:r w:rsidRPr="00307A6B">
        <w:rPr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307A6B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307A6B" w:rsidRPr="00307A6B" w:rsidRDefault="00307A6B" w:rsidP="00307A6B">
      <w:pPr>
        <w:widowControl w:val="0"/>
        <w:jc w:val="center"/>
        <w:rPr>
          <w:sz w:val="28"/>
          <w:szCs w:val="28"/>
        </w:rPr>
      </w:pP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 xml:space="preserve">1. Настоящее Положение определяет порядок деятельности комиссии </w:t>
      </w:r>
      <w:r w:rsidRPr="00307A6B">
        <w:rPr>
          <w:bCs/>
          <w:sz w:val="28"/>
          <w:szCs w:val="28"/>
        </w:rPr>
        <w:t xml:space="preserve">по рассмотрению заявок и отбору </w:t>
      </w:r>
      <w:r w:rsidRPr="00307A6B">
        <w:rPr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307A6B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307A6B">
        <w:rPr>
          <w:sz w:val="28"/>
          <w:szCs w:val="28"/>
        </w:rPr>
        <w:t xml:space="preserve"> (далее - комиссия).</w:t>
      </w:r>
    </w:p>
    <w:p w:rsidR="00307A6B" w:rsidRPr="00307A6B" w:rsidRDefault="00307A6B" w:rsidP="00307A6B">
      <w:pPr>
        <w:adjustRightInd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 xml:space="preserve">2. </w:t>
      </w:r>
      <w:proofErr w:type="gramStart"/>
      <w:r w:rsidRPr="00307A6B">
        <w:rPr>
          <w:sz w:val="28"/>
          <w:szCs w:val="28"/>
        </w:rPr>
        <w:t xml:space="preserve">Комиссия в своей деятельности руководствуется законодательством Российской Федерации и Свердловской области, нормативно-правовыми актами Североуральского городского округа, порядком предоставления субсидий из бюджета Североуральского городского округа </w:t>
      </w:r>
      <w:r w:rsidRPr="00307A6B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307A6B">
        <w:rPr>
          <w:sz w:val="28"/>
          <w:szCs w:val="28"/>
        </w:rPr>
        <w:t xml:space="preserve"> (далее - Порядок предоставления субсидий), а также настоящим Положением.</w:t>
      </w:r>
      <w:proofErr w:type="gramEnd"/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 xml:space="preserve">3. Комиссия создается для </w:t>
      </w:r>
      <w:r w:rsidRPr="00307A6B">
        <w:rPr>
          <w:bCs/>
          <w:sz w:val="28"/>
          <w:szCs w:val="28"/>
        </w:rPr>
        <w:t xml:space="preserve">рассмотрения заявок </w:t>
      </w:r>
      <w:r w:rsidRPr="00307A6B">
        <w:rPr>
          <w:sz w:val="28"/>
          <w:szCs w:val="28"/>
        </w:rPr>
        <w:t xml:space="preserve">(далее - заявки) </w:t>
      </w:r>
      <w:r w:rsidRPr="00307A6B">
        <w:rPr>
          <w:bCs/>
          <w:sz w:val="28"/>
          <w:szCs w:val="28"/>
        </w:rPr>
        <w:t xml:space="preserve">и для отбора </w:t>
      </w:r>
      <w:r w:rsidRPr="00307A6B">
        <w:rPr>
          <w:sz w:val="28"/>
          <w:szCs w:val="28"/>
        </w:rPr>
        <w:t xml:space="preserve">муниципальных унитарных предприятий, имеющих право на получение субсидий из бюджета Североуральского городского округа </w:t>
      </w:r>
      <w:r w:rsidRPr="00307A6B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307A6B">
        <w:rPr>
          <w:sz w:val="28"/>
          <w:szCs w:val="28"/>
        </w:rPr>
        <w:t xml:space="preserve"> 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 xml:space="preserve">4. Комиссия рассматривает заявки о предоставлении субсидии и документы (заверенные заявителями копии документов), представляемые заявителями в Администрацию в соответствии с требованиями </w:t>
      </w:r>
      <w:hyperlink w:anchor="P41" w:history="1">
        <w:r w:rsidRPr="00307A6B">
          <w:rPr>
            <w:sz w:val="28"/>
            <w:szCs w:val="28"/>
          </w:rPr>
          <w:t>Порядка</w:t>
        </w:r>
      </w:hyperlink>
      <w:r w:rsidRPr="00307A6B">
        <w:rPr>
          <w:sz w:val="28"/>
          <w:szCs w:val="28"/>
        </w:rPr>
        <w:t xml:space="preserve"> предоставления субсидий, и не позднее 15 рабочих дней с момента поступления заявки принимает одно из следующих решений, оформленное протоколом заседания комиссии: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о предоставлении субсидии;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 xml:space="preserve">об отказе в предоставлении субсидии по основаниям, установленным </w:t>
      </w:r>
      <w:hyperlink w:anchor="P41" w:history="1">
        <w:r w:rsidRPr="00307A6B">
          <w:rPr>
            <w:sz w:val="28"/>
            <w:szCs w:val="28"/>
          </w:rPr>
          <w:t>Порядком</w:t>
        </w:r>
      </w:hyperlink>
      <w:r w:rsidRPr="00307A6B">
        <w:rPr>
          <w:sz w:val="28"/>
          <w:szCs w:val="28"/>
        </w:rPr>
        <w:t xml:space="preserve"> предоставления субсидий.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 xml:space="preserve">5. Заседания комиссии назначаются по мере поступления от заявителей заявок о предоставлении субсидий, но не позднее 3 рабочих дней с момента поступления от заявителя заявки о предоставлении субсидии, представленной в пределах срока, установленного для представления заявок в Порядке </w:t>
      </w:r>
      <w:r w:rsidRPr="00307A6B">
        <w:rPr>
          <w:sz w:val="28"/>
          <w:szCs w:val="28"/>
        </w:rPr>
        <w:lastRenderedPageBreak/>
        <w:t>предоставления субсидий.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Дата, место и время заседания комиссии назначаются председателем комиссии (в его отсутствие - заместителем председателя комиссии).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Секретарь комиссии уведомляет членов комиссии о дате, месте и времени проведения заседания комиссии, обеспечивает ознакомление членов комиссии с материалами, представляемыми для обсуждения на заседаниях комиссии.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6. Заседания комиссии проводит ее председатель, а в случае его отсутствия - заместитель председателя комиссии.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ее членов.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9. Решение комиссии оформляется протоколом заседания комиссии, содержащим перечень заявителей, по которым комиссией принято решение о предоставлении субсидий, с указанием размера предоставляемых этим заявителям субсидий, а также перечень заявителей, по которым комиссией принято решение об отказе в предоставлении субсидий.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10. Секретарь комиссии подготавливает проект протокола заседания комиссии и представляет его на подписание председателю комиссии.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Протокол заседания комиссии подписывается председателем комиссии в день заседания комиссии.</w:t>
      </w:r>
    </w:p>
    <w:p w:rsidR="00307A6B" w:rsidRPr="00307A6B" w:rsidRDefault="00307A6B" w:rsidP="00307A6B">
      <w:pPr>
        <w:widowControl w:val="0"/>
        <w:ind w:firstLine="709"/>
        <w:jc w:val="both"/>
        <w:rPr>
          <w:sz w:val="28"/>
          <w:szCs w:val="28"/>
        </w:rPr>
      </w:pPr>
      <w:r w:rsidRPr="00307A6B">
        <w:rPr>
          <w:sz w:val="28"/>
          <w:szCs w:val="28"/>
        </w:rPr>
        <w:t>11. Решения комиссии могут быть обжалованы заинтересованными лицами в установленном законодательством порядке.</w:t>
      </w:r>
    </w:p>
    <w:p w:rsidR="00307A6B" w:rsidRPr="00307A6B" w:rsidRDefault="00307A6B" w:rsidP="00307A6B">
      <w:pPr>
        <w:autoSpaceDE/>
        <w:autoSpaceDN/>
        <w:spacing w:after="200" w:line="276" w:lineRule="auto"/>
        <w:ind w:firstLine="709"/>
        <w:rPr>
          <w:sz w:val="28"/>
          <w:szCs w:val="28"/>
        </w:rPr>
      </w:pPr>
    </w:p>
    <w:p w:rsidR="00307A6B" w:rsidRPr="00307A6B" w:rsidRDefault="00307A6B" w:rsidP="00307A6B">
      <w:pPr>
        <w:autoSpaceDE/>
        <w:autoSpaceDN/>
        <w:ind w:firstLine="709"/>
        <w:rPr>
          <w:b/>
          <w:sz w:val="28"/>
          <w:szCs w:val="28"/>
        </w:rPr>
      </w:pPr>
    </w:p>
    <w:sectPr w:rsidR="00307A6B" w:rsidRPr="00307A6B" w:rsidSect="00610542">
      <w:headerReference w:type="default" r:id="rId14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F8" w:rsidRDefault="003F18F8" w:rsidP="00610542">
      <w:r>
        <w:separator/>
      </w:r>
    </w:p>
  </w:endnote>
  <w:endnote w:type="continuationSeparator" w:id="0">
    <w:p w:rsidR="003F18F8" w:rsidRDefault="003F18F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F8" w:rsidRDefault="003F18F8" w:rsidP="00610542">
      <w:r>
        <w:separator/>
      </w:r>
    </w:p>
  </w:footnote>
  <w:footnote w:type="continuationSeparator" w:id="0">
    <w:p w:rsidR="003F18F8" w:rsidRDefault="003F18F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0F">
          <w:rPr>
            <w:noProof/>
          </w:rPr>
          <w:t>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0C1"/>
    <w:multiLevelType w:val="multilevel"/>
    <w:tmpl w:val="D2629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9A340A"/>
    <w:multiLevelType w:val="hybridMultilevel"/>
    <w:tmpl w:val="B10CAE5C"/>
    <w:lvl w:ilvl="0" w:tplc="4A66A140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4937"/>
    <w:multiLevelType w:val="hybridMultilevel"/>
    <w:tmpl w:val="B39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1B62"/>
    <w:multiLevelType w:val="multilevel"/>
    <w:tmpl w:val="70F62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73BA6"/>
    <w:multiLevelType w:val="hybridMultilevel"/>
    <w:tmpl w:val="FE6AB64A"/>
    <w:lvl w:ilvl="0" w:tplc="B8B6BEBE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05E4"/>
    <w:multiLevelType w:val="hybridMultilevel"/>
    <w:tmpl w:val="9E1AD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969FF"/>
    <w:rsid w:val="00307A6B"/>
    <w:rsid w:val="003B46EB"/>
    <w:rsid w:val="003F18F8"/>
    <w:rsid w:val="004671FD"/>
    <w:rsid w:val="00522906"/>
    <w:rsid w:val="00610542"/>
    <w:rsid w:val="0065494F"/>
    <w:rsid w:val="007B3B0F"/>
    <w:rsid w:val="00845964"/>
    <w:rsid w:val="009133A1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71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71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D8D60B8885850A14D647C65D879C3B88B89944B6DC2DA742216BA6FB66D950AC6F543EC2A352B35642178CC3R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E8FB9B5DBB32A985118E7BB83984C464A0D9C7D376D5D785D3DCD251F938F569725306E08650DB96166615y9O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90DF036B9D56479600EBCBAD33378C95A73704989863BDCF4498A5188382C2863A83BFBC0F07C1D7AE6BCvDk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2533601FFBA415C2895CE696F94FDC3AD2A116477E0CCAC738CA4876BF63D1DW9s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2533601FFBA415C288BC37F03CAF7C0A47518617BE299F8228AF3D83BF0685DD9502BB0168C87W1s5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2017-08-15T05:11:00Z</cp:lastPrinted>
  <dcterms:created xsi:type="dcterms:W3CDTF">2016-01-13T10:54:00Z</dcterms:created>
  <dcterms:modified xsi:type="dcterms:W3CDTF">2017-08-17T10:46:00Z</dcterms:modified>
</cp:coreProperties>
</file>