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9305FD">
      <w:pPr>
        <w:rPr>
          <w:rFonts w:ascii="PT Astra Serif" w:hAnsi="PT Astra Serif"/>
          <w:sz w:val="28"/>
          <w:szCs w:val="28"/>
        </w:rPr>
      </w:pPr>
      <w:r w:rsidRPr="009305FD">
        <w:rPr>
          <w:rFonts w:ascii="PT Astra Serif" w:hAnsi="PT Astra Serif"/>
          <w:sz w:val="28"/>
          <w:szCs w:val="28"/>
          <w:u w:val="single"/>
        </w:rPr>
        <w:t>10</w:t>
      </w:r>
      <w:r>
        <w:rPr>
          <w:rFonts w:ascii="PT Astra Serif" w:hAnsi="PT Astra Serif"/>
          <w:sz w:val="28"/>
          <w:szCs w:val="28"/>
          <w:u w:val="single"/>
        </w:rPr>
        <w:t>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489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9305FD" w:rsidRPr="009305FD" w:rsidRDefault="009305FD" w:rsidP="009305FD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b/>
          <w:sz w:val="28"/>
          <w:szCs w:val="28"/>
          <w:lang w:eastAsia="en-US"/>
        </w:rPr>
        <w:t>Об определении мест для размещения печатных информационных материалов в период</w:t>
      </w:r>
      <w:r w:rsidRPr="009305FD">
        <w:rPr>
          <w:rFonts w:ascii="PT Astra Serif" w:hAnsi="PT Astra Serif"/>
          <w:b/>
          <w:sz w:val="28"/>
          <w:szCs w:val="28"/>
        </w:rPr>
        <w:t xml:space="preserve"> подготовки и проведения общероссийского голосования по вопросу одобрения изменений</w:t>
      </w:r>
      <w:r w:rsidRPr="009305FD">
        <w:rPr>
          <w:rFonts w:ascii="PT Astra Serif" w:hAnsi="PT Astra Serif"/>
          <w:sz w:val="28"/>
          <w:szCs w:val="28"/>
        </w:rPr>
        <w:t xml:space="preserve"> </w:t>
      </w:r>
      <w:r w:rsidRPr="009305FD">
        <w:rPr>
          <w:rFonts w:ascii="PT Astra Serif" w:hAnsi="PT Astra Serif"/>
          <w:b/>
          <w:sz w:val="28"/>
          <w:szCs w:val="28"/>
        </w:rPr>
        <w:t>в Конституцию Российской Федерации»</w:t>
      </w:r>
    </w:p>
    <w:p w:rsidR="009305FD" w:rsidRPr="009305FD" w:rsidRDefault="009305FD" w:rsidP="009305FD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9305FD" w:rsidRPr="009305FD" w:rsidRDefault="009305FD" w:rsidP="009305FD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9305FD" w:rsidRPr="009305FD" w:rsidRDefault="009305FD" w:rsidP="009305FD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305FD">
        <w:rPr>
          <w:rFonts w:ascii="PT Astra Serif" w:hAnsi="PT Astra Serif"/>
          <w:sz w:val="28"/>
          <w:szCs w:val="28"/>
        </w:rPr>
        <w:t>Руководствуясь Федеральным законом от 12 июня 2002 года № 67-ФЗ «</w:t>
      </w:r>
      <w:r w:rsidRPr="009305FD">
        <w:rPr>
          <w:rFonts w:ascii="PT Astra Serif" w:hAnsi="PT Astra Serif"/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9305FD">
        <w:rPr>
          <w:rFonts w:ascii="PT Astra Serif" w:hAnsi="PT Astra Serif"/>
          <w:sz w:val="28"/>
          <w:szCs w:val="28"/>
        </w:rPr>
        <w:t>», Распоряжением Президента Российской Федерации от 14 февраля 2020 года № 32-рп «Об обеспечении участия граждан Российской Федерации в решении вопросов о внесении изменений в Конституцию Российской Федерации», Распоряжением Правительства Российской Федерации от 02 марта 2020 года № 487-р «О</w:t>
      </w:r>
      <w:proofErr w:type="gramEnd"/>
      <w:r w:rsidRPr="009305F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305FD">
        <w:rPr>
          <w:rFonts w:ascii="PT Astra Serif" w:hAnsi="PT Astra Serif"/>
          <w:sz w:val="28"/>
          <w:szCs w:val="28"/>
        </w:rPr>
        <w:t>поручениях органам государственной власти, органам местного самоуправления, иным государственным органам и организациям в целях оказания содействия избирательным комиссиям в организации подготовки и проведения общероссийского голосования по вопросу одобрения изменений в Конституцию Российской Федерации», Уставом Североуральского городского округа, Администрация Североуральского городского округа</w:t>
      </w:r>
      <w:proofErr w:type="gramEnd"/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1. Определить следующие места для размещения печатных информационных материалов </w:t>
      </w:r>
      <w:proofErr w:type="gramStart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proofErr w:type="gramEnd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Североуральском</w:t>
      </w:r>
      <w:proofErr w:type="gramEnd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 городском округе в период подготовки и проведения общероссийского голосования по вопросу одобрения изменений в Конституцию Российской Федерации: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1) на территории избирательного участка № 2447 (Муниципальное автономное общеобразовательное учреждение средняя общеобразовательная школа № 8) – стационарный уличный информационный металлический стенд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ножках по улице Маяковского, дом 26 (возле здания женской консультации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>и детской молочной кухни); возле магазина по улице Калинина, дом 1а, поселок Горный; поселок Бокситы (возле автобусной остановки);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2) на территории избирательного участка № 2448 (Муниципальное автономное общеобразовательное учреждение средняя общеобразовательная школа № 9) – афишная тумба у здания магазина (город Североуральск, улица Ленина, 33);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3) на территории избирательного участка № 2616 (Муниципальное автономное общеобразовательное учреждение средняя общеобразовательная школа № 9) - стационарный уличный информационный металлический стенд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>на ножках на аллее по улице Молодежная на пересечении с улицей Белинского;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4) на территории избирательного участка № 2449 (Муниципальное автономное учреждение дополнительного образования «Центр внешкольной работы») – стационарный уличный информационный металлический стенд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ножках по улице 50 лет </w:t>
      </w:r>
      <w:proofErr w:type="spellStart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СУБРа</w:t>
      </w:r>
      <w:proofErr w:type="spellEnd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, дом 57б (у входа на городской рынок);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5) на территории избирательного участка № 2450 (Дворец культуры «Современник») - стационарный уличный информационный металлический стенд на ножках на углу улицы Ленина и улицы Чайковского (возле здания городской поликлиники);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6) на территории избирательного участка № 2617 (Государственное автономное профессиональное образовательное учреждение Свердловской области «Североуральский политехникум») – стационарный уличный информационный металлический стенд на ножках возле здания 12 по улице Мира (вдоль тротуара);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7) на территории избирательного участка № 2451 (Государственное автономное профессиональное образовательное учреждение Свердловской области «Североуральский политехникум») - афишная тумба у здания городского автовокзала по улице 50 лет </w:t>
      </w:r>
      <w:proofErr w:type="spellStart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СУБРа</w:t>
      </w:r>
      <w:proofErr w:type="spellEnd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8) на территории избирательного участка № 2452 (</w:t>
      </w:r>
      <w:r w:rsidRPr="009305F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Дворец культуры «Современник»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) - афишная тумба у здания бывшего кинотеатра по улице Чкалова, дом 61;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9) на территории избирательного участка № 2453 (Муниципальное автономное общеобразовательное учреждение средняя общеобразовательная школа № 1) – стационарный уличный информационный металлический стенд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>на ножках возле дома 40 по улице Свердлова;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10) на территории избирательного участка № 2454 (Муниципальное унитарное предприятие «Комэнергоресурс») - стационарный уличный информационный металлический стенд на ножках возле здания магазина (город Североуральск, улица Циолковского, дом 21);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11) на территории избирательного участка № 2455 (</w:t>
      </w:r>
      <w:r w:rsidRPr="009305FD">
        <w:rPr>
          <w:rFonts w:ascii="PT Astra Serif" w:eastAsiaTheme="minorHAnsi" w:hAnsi="PT Astra Serif"/>
          <w:bCs/>
          <w:sz w:val="28"/>
          <w:szCs w:val="28"/>
          <w:lang w:eastAsia="en-US"/>
        </w:rPr>
        <w:t>Муниципальное автономное учреждение дополнительного образования «Детско-юношеская спортивная школа»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) - стационарный уличный информационный металлический стенд на ножках возле здания 8 по улице Ленина (вдоль тротуара), доска объявлений на остановочных комплексах по улице Г. Посникова, 7 и улице Ленина, дом 33 в поселке Крутой Лог (на автобусной остановке);</w:t>
      </w:r>
      <w:proofErr w:type="gramEnd"/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12) на территории избирательного участка № 2456 (Муниципальное автономное общеобразовательное учреждение средняя общеобразовательная школа № 11) – стационарный уличный информационный металлический стенд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>на ножках между домами 14 и 16 по улице Ватутина (возле остановочного комплекса);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13) на территории избирательного участка № 2567 (Муниципальное автономное общеобразовательное учреждение средняя общеобразовательная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школа № 11) – стационарный уличный информационный металлический стенд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>на ножках по улице переулок Школьный, 2;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14) на территории избирательного участка № 2457 (клуб поселка Покровск-Уральский) - доска для афиш у здания магазина (поселок Покровск-Уральский, улица Советская, 23);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15) на территории избирательного участка № 2458 (Муниципальное автономное общеобразовательное учреждение «Основная общеобразовательная школа № 4») – доска для объявлений у здания магазина (поселок Баяновка, улица Ватутина, 4);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16) на территории избирательного участка № 2459 (</w:t>
      </w:r>
      <w:r w:rsidRPr="009305FD">
        <w:rPr>
          <w:rFonts w:ascii="PT Astra Serif" w:eastAsiaTheme="minorHAnsi" w:hAnsi="PT Astra Serif"/>
          <w:bCs/>
          <w:color w:val="000000"/>
          <w:sz w:val="28"/>
          <w:szCs w:val="28"/>
          <w:lang w:eastAsia="en-US"/>
        </w:rPr>
        <w:t>Детский юношеский досуговый центр «Ровесник»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) - стационарный уличный информационный металлический стенд на ножках возле отделения Сбербанка (поселок Третий Северный, улица</w:t>
      </w:r>
      <w:r w:rsidRPr="009305FD">
        <w:rPr>
          <w:rFonts w:ascii="PT Astra Serif" w:eastAsiaTheme="minorHAnsi" w:hAnsi="PT Astra Serif"/>
          <w:bCs/>
          <w:color w:val="000000"/>
          <w:sz w:val="28"/>
          <w:szCs w:val="28"/>
          <w:lang w:eastAsia="en-US"/>
        </w:rPr>
        <w:t xml:space="preserve"> Кедровая, 15/1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17) на территории избирательного участка № 2460 (Муниципальное автономное общеобразовательное учреждение «Средняя общеобразовательная школа № 14 имени Героя России Дмитрия Шектаева») - доска для объявлений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>на многоквартирном доме (поселок Калья, улица Комарова, 15а);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18) на территории избирательного участка № 2618 (Муниципальное автономное общеобразовательное учреждение «Средняя общеобразовательная школа № 14 имени Героя России Дмитрия Шектаева») - доска для объявлений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>на здании бани (поселок Калья, улица Красноармейская, 44);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19) на территории избирательного участка № 2461 (Дом культуры «Горняк») – стационарный уличный информационный металлический стенд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>на ножках напротив дома 9 по улице Комарова (возле тротуарной части, поселок Калья);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20) на территории избирательного участка № 2462 (Муниципальное автономное общеобразовательное учреждение «Средняя общеобразовательная школа № 13») – стационарный уличный информационный металлический стенд на ножках напротив дома 17 по улице Калинина (вдоль тротуарной части, поселок Черёмухово);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21) на территории избирательного участка № 2466 (Муниципальное автономное общеобразовательное учреждение «Средняя общеобразовательная школа № 13») - стационарный уличный информационный металлический стенд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>на ножках возле здания магазина по улице Ленина, 5а (вдоль ограждения парка, поселок Черёмухово);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22) на территории избирательного участка № 2463 (Дворец культуры «Малахит») - стационарный уличный информационный металлический стенд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>на ножках по улице Ленина, дом 28 (вдоль тротуарной части, поселок Черемухово);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23) на территории избирательного участка № 2464 (клуб поселка Сосьва) – доска для объявлений на фасаде магазина индивидуального предпринимателя </w:t>
      </w:r>
      <w:proofErr w:type="spellStart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Кушковской</w:t>
      </w:r>
      <w:proofErr w:type="spellEnd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 (поселок Сосьва, улица Гаражная, дом 2а);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24) на территории избирательного участка № 2465 (здание Управление Администрации Североуральского городского округа в поселках Черемухово,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Сосьва и селе Всеволодо-Благодатское) – доска для объявлений по улице Кирова, дом 20 (село Всеволодо-Благодатское);</w:t>
      </w:r>
    </w:p>
    <w:p w:rsidR="009305FD" w:rsidRPr="009305FD" w:rsidRDefault="009305FD" w:rsidP="009305FD">
      <w:pPr>
        <w:ind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25) на территории избирательного участка № 2568 (Государственное автономное стационарное учреждение социального обслуживания Свердловской области «Североуральский психоневрологический интернат») – стационарный уличный информационный металлический стенд на ножках у входа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>на территорию в здание Государственного бюджетного стационарного учреждения социального обслуживания Свердловской области «Североуральский психоневрологический интернат» (город Североуральск, улица Советская, 71).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2. </w:t>
      </w:r>
      <w:proofErr w:type="gramStart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Поручить заведующему отделом муниципальной службы, организационной работы, информатизации и защиты информации Администрации Североуральского городского округа В.Э. Цеповой, заведующему отделом по городскому и жилищно-коммунальному хозяйству Администрации Североуральского городского округа И.В. </w:t>
      </w:r>
      <w:proofErr w:type="spellStart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Каргашину</w:t>
      </w:r>
      <w:proofErr w:type="spellEnd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, директору муниципального казенного учреждения «Служба хозяйственно-технического обеспечения»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Т.В. </w:t>
      </w:r>
      <w:proofErr w:type="spellStart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Гудыревой</w:t>
      </w:r>
      <w:proofErr w:type="spellEnd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 организовать работу по приведению в надлежащий вид афишных тумб и досок объявлений, стационарных уличных информационных металлических стендов в</w:t>
      </w:r>
      <w:proofErr w:type="gramEnd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местах</w:t>
      </w:r>
      <w:proofErr w:type="gramEnd"/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, указанных в пункте 1 настоящего постановления, для размещения на них агитационных печатных материалов.</w:t>
      </w:r>
    </w:p>
    <w:p w:rsidR="009305FD" w:rsidRPr="009305FD" w:rsidRDefault="009305FD" w:rsidP="009305FD">
      <w:pPr>
        <w:autoSpaceDE/>
        <w:autoSpaceDN/>
        <w:ind w:firstLine="709"/>
        <w:jc w:val="both"/>
        <w:rPr>
          <w:rFonts w:ascii="PT Astra Serif" w:eastAsiaTheme="minorHAnsi" w:hAnsi="PT Astra Serif"/>
          <w:sz w:val="28"/>
          <w:szCs w:val="22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3. </w:t>
      </w:r>
      <w:proofErr w:type="gramStart"/>
      <w:r w:rsidRPr="009305FD">
        <w:rPr>
          <w:rFonts w:ascii="PT Astra Serif" w:eastAsiaTheme="minorHAnsi" w:hAnsi="PT Astra Serif"/>
          <w:bCs/>
          <w:sz w:val="28"/>
          <w:szCs w:val="22"/>
          <w:lang w:eastAsia="en-US"/>
        </w:rPr>
        <w:t>Контроль за</w:t>
      </w:r>
      <w:proofErr w:type="gramEnd"/>
      <w:r w:rsidRPr="009305FD">
        <w:rPr>
          <w:rFonts w:ascii="PT Astra Serif" w:eastAsiaTheme="minorHAnsi" w:hAnsi="PT Astra Serif"/>
          <w:bCs/>
          <w:sz w:val="28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 xml:space="preserve">4. Настоящее постановление опубликовать в газете «Наше слово»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на официальном сайте Администрации Североуральского городского округа </w:t>
      </w: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305FD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не позднее 19 июня 2020 года.</w:t>
      </w:r>
    </w:p>
    <w:p w:rsidR="009305FD" w:rsidRPr="009305FD" w:rsidRDefault="009305FD" w:rsidP="009305FD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305FD">
        <w:rPr>
          <w:rFonts w:ascii="PT Astra Serif" w:eastAsiaTheme="minorHAnsi" w:hAnsi="PT Astra Serif"/>
          <w:sz w:val="28"/>
          <w:szCs w:val="28"/>
          <w:lang w:eastAsia="en-US"/>
        </w:rPr>
        <w:t>5. Постановление вступает в силу с момента его опубликования.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9305FD">
        <w:rPr>
          <w:rFonts w:ascii="PT Astra Serif" w:eastAsia="Calibri" w:hAnsi="PT Astra Serif"/>
          <w:sz w:val="28"/>
          <w:szCs w:val="22"/>
          <w:lang w:eastAsia="en-US"/>
        </w:rPr>
        <w:t xml:space="preserve">       </w:t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F035BA" w:rsidSect="009305F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01" w:rsidRDefault="00E92101" w:rsidP="00610542">
      <w:r>
        <w:separator/>
      </w:r>
    </w:p>
  </w:endnote>
  <w:endnote w:type="continuationSeparator" w:id="0">
    <w:p w:rsidR="00E92101" w:rsidRDefault="00E9210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01" w:rsidRDefault="00E92101" w:rsidP="00610542">
      <w:r>
        <w:separator/>
      </w:r>
    </w:p>
  </w:footnote>
  <w:footnote w:type="continuationSeparator" w:id="0">
    <w:p w:rsidR="00E92101" w:rsidRDefault="00E9210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5FD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16248"/>
    <w:rsid w:val="006D7463"/>
    <w:rsid w:val="00703121"/>
    <w:rsid w:val="00845964"/>
    <w:rsid w:val="008642FE"/>
    <w:rsid w:val="0087715F"/>
    <w:rsid w:val="008E2D6F"/>
    <w:rsid w:val="009305FD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92101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2020-06-11T08:39:00Z</cp:lastPrinted>
  <dcterms:created xsi:type="dcterms:W3CDTF">2017-11-20T11:34:00Z</dcterms:created>
  <dcterms:modified xsi:type="dcterms:W3CDTF">2020-06-11T08:46:00Z</dcterms:modified>
</cp:coreProperties>
</file>