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64" w:rsidRPr="00596464" w:rsidRDefault="00596464" w:rsidP="00596464">
      <w:pPr>
        <w:jc w:val="center"/>
        <w:rPr>
          <w:rFonts w:ascii="PT Astra Serif" w:hAnsi="PT Astra Serif"/>
          <w:color w:val="4C4C4C"/>
          <w:spacing w:val="2"/>
          <w:sz w:val="28"/>
          <w:szCs w:val="24"/>
        </w:rPr>
      </w:pP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Заключение</w:t>
      </w:r>
    </w:p>
    <w:p w:rsidR="00596464" w:rsidRPr="00596464" w:rsidRDefault="00596464" w:rsidP="00596464">
      <w:pPr>
        <w:jc w:val="center"/>
        <w:rPr>
          <w:rFonts w:ascii="PT Astra Serif" w:hAnsi="PT Astra Serif"/>
          <w:color w:val="4C4C4C"/>
          <w:spacing w:val="2"/>
          <w:sz w:val="28"/>
          <w:szCs w:val="24"/>
        </w:rPr>
      </w:pP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о результатах публичных слушаний</w:t>
      </w:r>
    </w:p>
    <w:p w:rsidR="00596464" w:rsidRPr="00596464" w:rsidRDefault="00596464" w:rsidP="00596464">
      <w:pPr>
        <w:rPr>
          <w:rFonts w:ascii="PT Astra Serif" w:hAnsi="PT Astra Serif"/>
          <w:color w:val="4C4C4C"/>
          <w:spacing w:val="2"/>
          <w:sz w:val="28"/>
          <w:szCs w:val="24"/>
        </w:rPr>
      </w:pPr>
    </w:p>
    <w:p w:rsidR="00596464" w:rsidRPr="00596464" w:rsidRDefault="00596464" w:rsidP="002F53F7">
      <w:pPr>
        <w:jc w:val="both"/>
        <w:rPr>
          <w:rFonts w:ascii="PT Astra Serif" w:hAnsi="PT Astra Serif"/>
          <w:color w:val="4C4C4C"/>
          <w:spacing w:val="2"/>
          <w:sz w:val="28"/>
          <w:szCs w:val="24"/>
        </w:rPr>
      </w:pPr>
      <w:r>
        <w:rPr>
          <w:rFonts w:ascii="PT Astra Serif" w:hAnsi="PT Astra Serif"/>
          <w:color w:val="4C4C4C"/>
          <w:spacing w:val="2"/>
          <w:sz w:val="28"/>
          <w:szCs w:val="24"/>
        </w:rPr>
        <w:t>«22</w:t>
      </w: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» </w:t>
      </w:r>
      <w:r>
        <w:rPr>
          <w:rFonts w:ascii="PT Astra Serif" w:hAnsi="PT Astra Serif"/>
          <w:color w:val="4C4C4C"/>
          <w:spacing w:val="2"/>
          <w:sz w:val="28"/>
          <w:szCs w:val="24"/>
        </w:rPr>
        <w:t xml:space="preserve">апреля </w:t>
      </w: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20</w:t>
      </w:r>
      <w:r>
        <w:rPr>
          <w:rFonts w:ascii="PT Astra Serif" w:hAnsi="PT Astra Serif"/>
          <w:color w:val="4C4C4C"/>
          <w:spacing w:val="2"/>
          <w:sz w:val="28"/>
          <w:szCs w:val="24"/>
        </w:rPr>
        <w:t>19</w:t>
      </w: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г.                                    </w:t>
      </w:r>
      <w:r>
        <w:rPr>
          <w:rFonts w:ascii="PT Astra Serif" w:hAnsi="PT Astra Serif"/>
          <w:color w:val="4C4C4C"/>
          <w:spacing w:val="2"/>
          <w:sz w:val="28"/>
          <w:szCs w:val="24"/>
        </w:rPr>
        <w:t xml:space="preserve">                        </w:t>
      </w: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 </w:t>
      </w:r>
      <w:r>
        <w:rPr>
          <w:rFonts w:ascii="PT Astra Serif" w:hAnsi="PT Astra Serif"/>
          <w:color w:val="4C4C4C"/>
          <w:spacing w:val="2"/>
          <w:sz w:val="28"/>
          <w:szCs w:val="24"/>
        </w:rPr>
        <w:t xml:space="preserve">       </w:t>
      </w:r>
      <w:r w:rsidR="002F53F7">
        <w:rPr>
          <w:rFonts w:ascii="PT Astra Serif" w:hAnsi="PT Astra Serif"/>
          <w:color w:val="4C4C4C"/>
          <w:spacing w:val="2"/>
          <w:sz w:val="28"/>
          <w:szCs w:val="24"/>
        </w:rPr>
        <w:t xml:space="preserve">                </w:t>
      </w:r>
      <w:r>
        <w:rPr>
          <w:rFonts w:ascii="PT Astra Serif" w:hAnsi="PT Astra Serif"/>
          <w:color w:val="4C4C4C"/>
          <w:spacing w:val="2"/>
          <w:sz w:val="28"/>
          <w:szCs w:val="24"/>
        </w:rPr>
        <w:t xml:space="preserve"> г. Североуральск</w:t>
      </w:r>
    </w:p>
    <w:p w:rsidR="00596464" w:rsidRPr="00596464" w:rsidRDefault="00596464" w:rsidP="002F53F7">
      <w:pPr>
        <w:ind w:left="4536"/>
        <w:jc w:val="both"/>
        <w:rPr>
          <w:rFonts w:ascii="PT Astra Serif" w:hAnsi="PT Astra Serif"/>
          <w:color w:val="4C4C4C"/>
          <w:spacing w:val="2"/>
          <w:sz w:val="28"/>
          <w:szCs w:val="24"/>
        </w:rPr>
      </w:pPr>
    </w:p>
    <w:p w:rsidR="00596464" w:rsidRPr="00596464" w:rsidRDefault="002F53F7" w:rsidP="002F53F7">
      <w:pPr>
        <w:jc w:val="both"/>
        <w:rPr>
          <w:rFonts w:ascii="PT Astra Serif" w:hAnsi="PT Astra Serif"/>
          <w:color w:val="4C4C4C"/>
          <w:spacing w:val="2"/>
          <w:sz w:val="28"/>
          <w:szCs w:val="24"/>
        </w:rPr>
      </w:pPr>
      <w:r>
        <w:rPr>
          <w:rFonts w:ascii="PT Astra Serif" w:hAnsi="PT Astra Serif"/>
          <w:color w:val="4C4C4C"/>
          <w:spacing w:val="2"/>
          <w:sz w:val="28"/>
          <w:szCs w:val="24"/>
        </w:rPr>
        <w:tab/>
      </w:r>
      <w:r w:rsidR="00596464" w:rsidRPr="00596464">
        <w:rPr>
          <w:rFonts w:ascii="PT Astra Serif" w:hAnsi="PT Astra Serif"/>
          <w:color w:val="4C4C4C"/>
          <w:spacing w:val="2"/>
          <w:sz w:val="28"/>
          <w:szCs w:val="24"/>
        </w:rPr>
        <w:t>«</w:t>
      </w:r>
      <w:r w:rsidR="00596464">
        <w:rPr>
          <w:rFonts w:ascii="PT Astra Serif" w:hAnsi="PT Astra Serif"/>
          <w:color w:val="4C4C4C"/>
          <w:spacing w:val="2"/>
          <w:sz w:val="28"/>
          <w:szCs w:val="24"/>
        </w:rPr>
        <w:t>18</w:t>
      </w:r>
      <w:r w:rsidR="00596464"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» </w:t>
      </w:r>
      <w:r w:rsidR="00596464">
        <w:rPr>
          <w:rFonts w:ascii="PT Astra Serif" w:hAnsi="PT Astra Serif"/>
          <w:color w:val="4C4C4C"/>
          <w:spacing w:val="2"/>
          <w:sz w:val="28"/>
          <w:szCs w:val="24"/>
        </w:rPr>
        <w:t>апреля</w:t>
      </w:r>
      <w:r w:rsidR="00596464"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 20</w:t>
      </w:r>
      <w:r w:rsidR="00596464">
        <w:rPr>
          <w:rFonts w:ascii="PT Astra Serif" w:hAnsi="PT Astra Serif"/>
          <w:color w:val="4C4C4C"/>
          <w:spacing w:val="2"/>
          <w:sz w:val="28"/>
          <w:szCs w:val="24"/>
        </w:rPr>
        <w:t>19</w:t>
      </w:r>
      <w:r w:rsidR="00596464"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г. с </w:t>
      </w:r>
      <w:r w:rsidR="00596464">
        <w:rPr>
          <w:rFonts w:ascii="PT Astra Serif" w:hAnsi="PT Astra Serif"/>
          <w:color w:val="4C4C4C"/>
          <w:spacing w:val="2"/>
          <w:sz w:val="28"/>
          <w:szCs w:val="24"/>
        </w:rPr>
        <w:t>13-15</w:t>
      </w:r>
      <w:r w:rsidR="00596464"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 часов до </w:t>
      </w:r>
      <w:r w:rsid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13-40 </w:t>
      </w:r>
      <w:r w:rsidR="00596464" w:rsidRPr="00596464">
        <w:rPr>
          <w:rFonts w:ascii="PT Astra Serif" w:hAnsi="PT Astra Serif"/>
          <w:color w:val="4C4C4C"/>
          <w:spacing w:val="2"/>
          <w:sz w:val="28"/>
          <w:szCs w:val="24"/>
        </w:rPr>
        <w:t>часов</w:t>
      </w:r>
      <w:r w:rsidR="00596464"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 в здании </w:t>
      </w:r>
      <w:r w:rsidR="00596464">
        <w:rPr>
          <w:rFonts w:ascii="PT Astra Serif" w:hAnsi="PT Astra Serif"/>
          <w:color w:val="4C4C4C"/>
          <w:spacing w:val="2"/>
          <w:sz w:val="28"/>
          <w:szCs w:val="24"/>
        </w:rPr>
        <w:t>Администрации Североуральского городского округа,</w:t>
      </w:r>
      <w:r w:rsidR="00596464"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 расположенном по адресу: </w:t>
      </w:r>
      <w:r w:rsidR="00596464">
        <w:rPr>
          <w:rFonts w:ascii="PT Astra Serif" w:hAnsi="PT Astra Serif"/>
          <w:color w:val="4C4C4C"/>
          <w:spacing w:val="2"/>
          <w:sz w:val="28"/>
          <w:szCs w:val="24"/>
        </w:rPr>
        <w:t>Свердловская область, город Североуральск, улица Чайковского,15.</w:t>
      </w:r>
    </w:p>
    <w:p w:rsidR="00596464" w:rsidRPr="009A193A" w:rsidRDefault="00596464" w:rsidP="002F53F7">
      <w:pPr>
        <w:widowControl w:val="0"/>
        <w:ind w:right="2"/>
        <w:jc w:val="both"/>
        <w:rPr>
          <w:rFonts w:ascii="PT Astra Serif" w:eastAsia="Microsoft Sans Serif" w:hAnsi="PT Astra Serif"/>
          <w:color w:val="000000"/>
          <w:sz w:val="28"/>
          <w:szCs w:val="24"/>
          <w:lang w:bidi="ru-RU"/>
        </w:rPr>
      </w:pP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провед</w:t>
      </w:r>
      <w:r>
        <w:rPr>
          <w:rFonts w:ascii="PT Astra Serif" w:hAnsi="PT Astra Serif"/>
          <w:color w:val="4C4C4C"/>
          <w:spacing w:val="2"/>
          <w:sz w:val="28"/>
          <w:szCs w:val="24"/>
        </w:rPr>
        <w:t>ены публичные слушания по</w:t>
      </w:r>
      <w:r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 xml:space="preserve"> проектам «О предоставлении разрешения на условно разрешенный вид использования земельного участка или объекта капитального строительства» по следующим земельным участкам:</w:t>
      </w:r>
    </w:p>
    <w:p w:rsidR="00596464" w:rsidRPr="009A193A" w:rsidRDefault="002F53F7" w:rsidP="002F53F7">
      <w:pPr>
        <w:widowControl w:val="0"/>
        <w:ind w:right="2"/>
        <w:jc w:val="both"/>
        <w:rPr>
          <w:rFonts w:ascii="PT Astra Serif" w:eastAsia="Microsoft Sans Serif" w:hAnsi="PT Astra Serif"/>
          <w:color w:val="000000"/>
          <w:sz w:val="28"/>
          <w:szCs w:val="24"/>
          <w:lang w:bidi="ru-RU"/>
        </w:rPr>
      </w:pPr>
      <w:r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ab/>
      </w:r>
      <w:r w:rsidR="00596464"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>1) Свердловская область, город Североуральск, улица 50 лет СУБРа, 55;</w:t>
      </w:r>
    </w:p>
    <w:p w:rsidR="00596464" w:rsidRPr="009A193A" w:rsidRDefault="002F53F7" w:rsidP="002F53F7">
      <w:pPr>
        <w:widowControl w:val="0"/>
        <w:ind w:right="2"/>
        <w:jc w:val="both"/>
        <w:rPr>
          <w:rFonts w:ascii="PT Astra Serif" w:eastAsia="Microsoft Sans Serif" w:hAnsi="PT Astra Serif"/>
          <w:color w:val="000000"/>
          <w:sz w:val="28"/>
          <w:szCs w:val="24"/>
          <w:lang w:bidi="ru-RU"/>
        </w:rPr>
      </w:pPr>
      <w:r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ab/>
      </w:r>
      <w:r w:rsidR="00596464"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>2) Свердловская область, город Североуральск, улица Первомайская, 4;</w:t>
      </w:r>
    </w:p>
    <w:p w:rsidR="00596464" w:rsidRPr="00596464" w:rsidRDefault="002F53F7" w:rsidP="002F53F7">
      <w:pPr>
        <w:widowControl w:val="0"/>
        <w:ind w:right="2"/>
        <w:jc w:val="both"/>
        <w:rPr>
          <w:rFonts w:ascii="PT Astra Serif" w:eastAsia="Microsoft Sans Serif" w:hAnsi="PT Astra Serif"/>
          <w:color w:val="000000"/>
          <w:sz w:val="22"/>
          <w:lang w:bidi="ru-RU"/>
        </w:rPr>
      </w:pPr>
      <w:r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ab/>
      </w:r>
      <w:r w:rsidR="00596464"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>3) Свердловская область, город Североуральск, улица Октябрьская, 66.</w:t>
      </w:r>
    </w:p>
    <w:p w:rsidR="00596464" w:rsidRPr="009A193A" w:rsidRDefault="00596464" w:rsidP="002F53F7">
      <w:pPr>
        <w:widowControl w:val="0"/>
        <w:tabs>
          <w:tab w:val="left" w:leader="underscore" w:pos="9356"/>
        </w:tabs>
        <w:ind w:right="2"/>
        <w:jc w:val="both"/>
        <w:rPr>
          <w:rFonts w:ascii="PT Astra Serif" w:eastAsia="Microsoft Sans Serif" w:hAnsi="PT Astra Serif"/>
          <w:color w:val="000000"/>
          <w:sz w:val="28"/>
          <w:szCs w:val="24"/>
          <w:lang w:bidi="ru-RU"/>
        </w:rPr>
      </w:pPr>
      <w:r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>Организатор публичных слушаний</w:t>
      </w:r>
      <w:r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>:</w:t>
      </w:r>
      <w:r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 xml:space="preserve"> Администрация Североуральского городского округа в лице отдела градостроительства, архитектуры и землепользования.</w:t>
      </w:r>
    </w:p>
    <w:p w:rsidR="00596464" w:rsidRPr="00596464" w:rsidRDefault="00596464" w:rsidP="002F53F7">
      <w:pPr>
        <w:jc w:val="both"/>
        <w:rPr>
          <w:rFonts w:ascii="PT Astra Serif" w:hAnsi="PT Astra Serif"/>
          <w:color w:val="4C4C4C"/>
          <w:spacing w:val="2"/>
          <w:sz w:val="28"/>
          <w:szCs w:val="24"/>
        </w:rPr>
      </w:pP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В публичных слушаниях приняли участие</w:t>
      </w:r>
      <w:r w:rsidR="002F53F7">
        <w:rPr>
          <w:rFonts w:ascii="PT Astra Serif" w:hAnsi="PT Astra Serif"/>
          <w:color w:val="4C4C4C"/>
          <w:spacing w:val="2"/>
          <w:sz w:val="28"/>
          <w:szCs w:val="24"/>
        </w:rPr>
        <w:t>:</w:t>
      </w: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 </w:t>
      </w:r>
      <w:r>
        <w:rPr>
          <w:rFonts w:ascii="PT Astra Serif" w:hAnsi="PT Astra Serif"/>
          <w:color w:val="4C4C4C"/>
          <w:spacing w:val="2"/>
          <w:sz w:val="28"/>
          <w:szCs w:val="24"/>
        </w:rPr>
        <w:t xml:space="preserve">3 </w:t>
      </w: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человек</w:t>
      </w:r>
      <w:r>
        <w:rPr>
          <w:rFonts w:ascii="PT Astra Serif" w:hAnsi="PT Astra Serif"/>
          <w:color w:val="4C4C4C"/>
          <w:spacing w:val="2"/>
          <w:sz w:val="28"/>
          <w:szCs w:val="24"/>
        </w:rPr>
        <w:t>а</w:t>
      </w: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.</w:t>
      </w:r>
    </w:p>
    <w:p w:rsidR="00596464" w:rsidRPr="00596464" w:rsidRDefault="00596464" w:rsidP="002F53F7">
      <w:pPr>
        <w:jc w:val="both"/>
        <w:rPr>
          <w:rFonts w:ascii="PT Astra Serif" w:hAnsi="PT Astra Serif"/>
          <w:color w:val="4C4C4C"/>
          <w:spacing w:val="2"/>
          <w:sz w:val="28"/>
          <w:szCs w:val="24"/>
        </w:rPr>
      </w:pP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По результатам публичных слушаний составлен протокол публичных слушаний</w:t>
      </w:r>
      <w:r>
        <w:rPr>
          <w:rFonts w:ascii="PT Astra Serif" w:hAnsi="PT Astra Serif"/>
          <w:color w:val="4C4C4C"/>
          <w:spacing w:val="2"/>
          <w:sz w:val="28"/>
          <w:szCs w:val="24"/>
        </w:rPr>
        <w:t xml:space="preserve"> № 5</w:t>
      </w: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 от </w:t>
      </w:r>
      <w:r>
        <w:rPr>
          <w:rFonts w:ascii="PT Astra Serif" w:hAnsi="PT Astra Serif"/>
          <w:color w:val="4C4C4C"/>
          <w:spacing w:val="2"/>
          <w:sz w:val="28"/>
          <w:szCs w:val="24"/>
        </w:rPr>
        <w:t>19.04.2019</w:t>
      </w: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, на основании которого подготовлено заключение о результатах публичных слушаний.</w:t>
      </w:r>
    </w:p>
    <w:p w:rsidR="002F53F7" w:rsidRPr="009A193A" w:rsidRDefault="002F53F7" w:rsidP="002F53F7">
      <w:pPr>
        <w:widowControl w:val="0"/>
        <w:tabs>
          <w:tab w:val="left" w:leader="underscore" w:pos="3895"/>
        </w:tabs>
        <w:ind w:right="2"/>
        <w:jc w:val="both"/>
        <w:rPr>
          <w:rFonts w:ascii="PT Astra Serif" w:eastAsia="Microsoft Sans Serif" w:hAnsi="PT Astra Serif"/>
          <w:color w:val="000000"/>
          <w:sz w:val="28"/>
          <w:szCs w:val="24"/>
          <w:lang w:bidi="ru-RU"/>
        </w:rPr>
      </w:pPr>
      <w:r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>В период проведения публичных слушаний замечаний и предложений от участников публичных слушаний, а также от участников публичных слушаний, постоянно проживающих на территории, в пределах которой проводятся публичные слушания и от иных участников публичных слушаний не поступало.</w:t>
      </w:r>
    </w:p>
    <w:p w:rsidR="00596464" w:rsidRPr="00596464" w:rsidRDefault="00596464" w:rsidP="002F53F7">
      <w:pPr>
        <w:jc w:val="both"/>
        <w:rPr>
          <w:rFonts w:ascii="PT Astra Serif" w:hAnsi="PT Astra Serif"/>
          <w:color w:val="4C4C4C"/>
          <w:spacing w:val="2"/>
          <w:sz w:val="28"/>
          <w:szCs w:val="24"/>
        </w:rPr>
      </w:pP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Рекомендации по результатам публичных слушаний:</w:t>
      </w:r>
    </w:p>
    <w:p w:rsidR="002F53F7" w:rsidRPr="009A193A" w:rsidRDefault="002F53F7" w:rsidP="002F53F7">
      <w:pPr>
        <w:widowControl w:val="0"/>
        <w:ind w:right="2"/>
        <w:jc w:val="both"/>
        <w:rPr>
          <w:rFonts w:ascii="PT Astra Serif" w:eastAsia="Microsoft Sans Serif" w:hAnsi="PT Astra Serif"/>
          <w:color w:val="000000"/>
          <w:sz w:val="28"/>
          <w:szCs w:val="24"/>
          <w:lang w:bidi="ru-RU"/>
        </w:rPr>
      </w:pPr>
      <w:r>
        <w:rPr>
          <w:rFonts w:ascii="PT Astra Serif" w:hAnsi="PT Astra Serif"/>
          <w:color w:val="4C4C4C"/>
          <w:spacing w:val="2"/>
          <w:sz w:val="28"/>
          <w:szCs w:val="24"/>
        </w:rPr>
        <w:tab/>
        <w:t>Н</w:t>
      </w:r>
      <w:r w:rsidR="00596464" w:rsidRPr="00596464">
        <w:rPr>
          <w:rFonts w:ascii="PT Astra Serif" w:hAnsi="PT Astra Serif"/>
          <w:color w:val="4C4C4C"/>
          <w:spacing w:val="2"/>
          <w:sz w:val="28"/>
          <w:szCs w:val="24"/>
        </w:rPr>
        <w:t xml:space="preserve">аправить </w:t>
      </w:r>
      <w:r w:rsidRPr="00596464">
        <w:rPr>
          <w:rFonts w:ascii="PT Astra Serif" w:hAnsi="PT Astra Serif"/>
          <w:color w:val="4C4C4C"/>
          <w:spacing w:val="2"/>
          <w:sz w:val="28"/>
          <w:szCs w:val="24"/>
        </w:rPr>
        <w:t>проект</w:t>
      </w:r>
      <w:r>
        <w:rPr>
          <w:rFonts w:ascii="PT Astra Serif" w:hAnsi="PT Astra Serif"/>
          <w:color w:val="4C4C4C"/>
          <w:spacing w:val="2"/>
          <w:sz w:val="28"/>
          <w:szCs w:val="24"/>
        </w:rPr>
        <w:t>ы</w:t>
      </w:r>
      <w:r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 xml:space="preserve"> «О</w:t>
      </w:r>
      <w:r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строительства» по следующим земельным участкам:</w:t>
      </w:r>
    </w:p>
    <w:p w:rsidR="002F53F7" w:rsidRPr="009A193A" w:rsidRDefault="002F53F7" w:rsidP="002F53F7">
      <w:pPr>
        <w:widowControl w:val="0"/>
        <w:ind w:right="2"/>
        <w:jc w:val="both"/>
        <w:rPr>
          <w:rFonts w:ascii="PT Astra Serif" w:eastAsia="Microsoft Sans Serif" w:hAnsi="PT Astra Serif"/>
          <w:color w:val="000000"/>
          <w:sz w:val="28"/>
          <w:szCs w:val="24"/>
          <w:lang w:bidi="ru-RU"/>
        </w:rPr>
      </w:pPr>
      <w:r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ab/>
      </w:r>
      <w:r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>1) Свердловская область, город Североуральск, улица 50 лет СУБРа, 55;</w:t>
      </w:r>
    </w:p>
    <w:p w:rsidR="002F53F7" w:rsidRPr="009A193A" w:rsidRDefault="002F53F7" w:rsidP="002F53F7">
      <w:pPr>
        <w:widowControl w:val="0"/>
        <w:ind w:right="2"/>
        <w:jc w:val="both"/>
        <w:rPr>
          <w:rFonts w:ascii="PT Astra Serif" w:eastAsia="Microsoft Sans Serif" w:hAnsi="PT Astra Serif"/>
          <w:color w:val="000000"/>
          <w:sz w:val="28"/>
          <w:szCs w:val="24"/>
          <w:lang w:bidi="ru-RU"/>
        </w:rPr>
      </w:pPr>
      <w:r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ab/>
      </w:r>
      <w:r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>2) Свердловская область, город Североуральск, улица Первомайская, 4;</w:t>
      </w:r>
    </w:p>
    <w:p w:rsidR="00596464" w:rsidRPr="002F53F7" w:rsidRDefault="002F53F7" w:rsidP="002F53F7">
      <w:pPr>
        <w:widowControl w:val="0"/>
        <w:ind w:right="2"/>
        <w:jc w:val="both"/>
        <w:rPr>
          <w:rFonts w:ascii="PT Astra Serif" w:eastAsia="Microsoft Sans Serif" w:hAnsi="PT Astra Serif"/>
          <w:color w:val="000000"/>
          <w:sz w:val="22"/>
          <w:lang w:bidi="ru-RU"/>
        </w:rPr>
      </w:pPr>
      <w:r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ab/>
      </w:r>
      <w:r w:rsidRPr="009A193A"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>3) Свердловская область, город Север</w:t>
      </w:r>
      <w:r>
        <w:rPr>
          <w:rFonts w:ascii="PT Astra Serif" w:eastAsia="Microsoft Sans Serif" w:hAnsi="PT Astra Serif"/>
          <w:color w:val="000000"/>
          <w:sz w:val="28"/>
          <w:szCs w:val="24"/>
          <w:lang w:bidi="ru-RU"/>
        </w:rPr>
        <w:t>оуральск, улица Октябрьская, 66</w:t>
      </w:r>
      <w:bookmarkStart w:id="0" w:name="_GoBack"/>
      <w:bookmarkEnd w:id="0"/>
      <w:r>
        <w:rPr>
          <w:rFonts w:ascii="PT Astra Serif" w:eastAsia="Microsoft Sans Serif" w:hAnsi="PT Astra Serif"/>
          <w:color w:val="000000"/>
          <w:sz w:val="22"/>
          <w:lang w:bidi="ru-RU"/>
        </w:rPr>
        <w:t xml:space="preserve"> </w:t>
      </w:r>
      <w:r>
        <w:rPr>
          <w:rFonts w:ascii="PT Astra Serif" w:hAnsi="PT Astra Serif"/>
          <w:color w:val="4C4C4C"/>
          <w:spacing w:val="2"/>
          <w:sz w:val="28"/>
          <w:szCs w:val="24"/>
        </w:rPr>
        <w:t>на утверждение.</w:t>
      </w:r>
    </w:p>
    <w:p w:rsidR="00596464" w:rsidRPr="00596464" w:rsidRDefault="00596464" w:rsidP="002F53F7">
      <w:pPr>
        <w:jc w:val="both"/>
        <w:rPr>
          <w:rFonts w:ascii="PT Astra Serif" w:hAnsi="PT Astra Serif"/>
          <w:color w:val="4C4C4C"/>
          <w:spacing w:val="2"/>
          <w:sz w:val="28"/>
          <w:szCs w:val="24"/>
        </w:rPr>
      </w:pPr>
    </w:p>
    <w:p w:rsidR="00596464" w:rsidRPr="00596464" w:rsidRDefault="00596464" w:rsidP="00596464">
      <w:pPr>
        <w:rPr>
          <w:rFonts w:ascii="PT Astra Serif" w:hAnsi="PT Astra Serif"/>
          <w:color w:val="4C4C4C"/>
          <w:spacing w:val="2"/>
          <w:sz w:val="28"/>
          <w:szCs w:val="24"/>
        </w:rPr>
      </w:pPr>
    </w:p>
    <w:p w:rsidR="002F53F7" w:rsidRDefault="002F53F7">
      <w:pPr>
        <w:rPr>
          <w:rFonts w:ascii="PT Astra Serif" w:hAnsi="PT Astra Serif"/>
          <w:color w:val="4C4C4C"/>
          <w:spacing w:val="2"/>
          <w:sz w:val="28"/>
          <w:szCs w:val="24"/>
        </w:rPr>
      </w:pPr>
      <w:r>
        <w:rPr>
          <w:rFonts w:ascii="PT Astra Serif" w:hAnsi="PT Astra Serif"/>
          <w:color w:val="4C4C4C"/>
          <w:spacing w:val="2"/>
          <w:sz w:val="28"/>
          <w:szCs w:val="24"/>
        </w:rPr>
        <w:t xml:space="preserve">Глава </w:t>
      </w:r>
    </w:p>
    <w:p w:rsidR="00AD6D0D" w:rsidRPr="002F53F7" w:rsidRDefault="002F53F7">
      <w:pPr>
        <w:rPr>
          <w:rFonts w:ascii="PT Astra Serif" w:hAnsi="PT Astra Serif"/>
          <w:color w:val="4C4C4C"/>
          <w:spacing w:val="2"/>
          <w:sz w:val="28"/>
          <w:szCs w:val="24"/>
        </w:rPr>
      </w:pPr>
      <w:r>
        <w:rPr>
          <w:rFonts w:ascii="PT Astra Serif" w:hAnsi="PT Astra Serif"/>
          <w:color w:val="4C4C4C"/>
          <w:spacing w:val="2"/>
          <w:sz w:val="28"/>
          <w:szCs w:val="24"/>
        </w:rPr>
        <w:t>Североуральского городского округа                                      В.П. Матюшенко</w:t>
      </w:r>
    </w:p>
    <w:sectPr w:rsidR="00AD6D0D" w:rsidRPr="002F53F7" w:rsidSect="002F53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0A"/>
    <w:rsid w:val="000760A9"/>
    <w:rsid w:val="002138BE"/>
    <w:rsid w:val="002F53F7"/>
    <w:rsid w:val="004F5689"/>
    <w:rsid w:val="00596464"/>
    <w:rsid w:val="00665AE5"/>
    <w:rsid w:val="00674C64"/>
    <w:rsid w:val="00784398"/>
    <w:rsid w:val="00843A64"/>
    <w:rsid w:val="0085150A"/>
    <w:rsid w:val="00A87D9F"/>
    <w:rsid w:val="00AC60D6"/>
    <w:rsid w:val="00B80BA7"/>
    <w:rsid w:val="00BD1FF6"/>
    <w:rsid w:val="00C959FC"/>
    <w:rsid w:val="00E8131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D9FB-DED6-4AD4-89E5-34AE3646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6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after="120"/>
    </w:pPr>
    <w:rPr>
      <w:rFonts w:ascii="PT Astra Serif" w:eastAsiaTheme="minorHAnsi" w:hAnsi="PT Astra Serif" w:cstheme="minorBidi"/>
      <w:b/>
      <w:bCs/>
      <w:color w:val="404040" w:themeColor="text1" w:themeTint="BF"/>
      <w:sz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rFonts w:ascii="PT Astra Serif" w:eastAsiaTheme="minorHAnsi" w:hAnsi="PT Astra Serif" w:cstheme="minorBidi"/>
      <w:i/>
      <w:iCs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table" w:styleId="af3">
    <w:name w:val="Table Grid"/>
    <w:basedOn w:val="a1"/>
    <w:uiPriority w:val="39"/>
    <w:rsid w:val="0059646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cp:lastPrinted>2019-04-22T05:17:00Z</cp:lastPrinted>
  <dcterms:created xsi:type="dcterms:W3CDTF">2019-04-22T05:03:00Z</dcterms:created>
  <dcterms:modified xsi:type="dcterms:W3CDTF">2019-04-22T05:18:00Z</dcterms:modified>
</cp:coreProperties>
</file>