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B67FC" w:rsidP="008B67FC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8B67FC">
              <w:rPr>
                <w:u w:val="single"/>
              </w:rPr>
              <w:t>255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8B67FC" w:rsidRPr="008B67FC" w:rsidRDefault="008B67FC" w:rsidP="008B67FC">
      <w:pPr>
        <w:widowControl w:val="0"/>
        <w:adjustRightInd w:val="0"/>
        <w:jc w:val="center"/>
        <w:rPr>
          <w:rFonts w:cs="Arial"/>
          <w:b/>
          <w:szCs w:val="28"/>
        </w:rPr>
      </w:pPr>
      <w:r w:rsidRPr="008B67FC">
        <w:rPr>
          <w:b/>
          <w:szCs w:val="28"/>
        </w:rPr>
        <w:t>О расходовании</w:t>
      </w:r>
      <w:r w:rsidRPr="008B67FC">
        <w:rPr>
          <w:rFonts w:cs="Arial"/>
          <w:b/>
          <w:szCs w:val="28"/>
        </w:rPr>
        <w:t xml:space="preserve"> средств субсидий на организацию</w:t>
      </w:r>
    </w:p>
    <w:p w:rsidR="008B67FC" w:rsidRPr="008B67FC" w:rsidRDefault="008B67FC" w:rsidP="008B67FC">
      <w:pPr>
        <w:widowControl w:val="0"/>
        <w:adjustRightInd w:val="0"/>
        <w:jc w:val="center"/>
        <w:rPr>
          <w:rFonts w:cs="Arial"/>
          <w:b/>
          <w:szCs w:val="28"/>
        </w:rPr>
      </w:pPr>
      <w:r w:rsidRPr="008B67FC">
        <w:rPr>
          <w:rFonts w:cs="Arial"/>
          <w:b/>
          <w:szCs w:val="28"/>
        </w:rPr>
        <w:t>отдыха детей в каникулярное время в 2019 году</w:t>
      </w:r>
    </w:p>
    <w:p w:rsidR="00A32D57" w:rsidRPr="008B67FC" w:rsidRDefault="00A32D57" w:rsidP="00ED4460">
      <w:pPr>
        <w:jc w:val="center"/>
        <w:rPr>
          <w:b/>
          <w:szCs w:val="28"/>
        </w:rPr>
      </w:pPr>
    </w:p>
    <w:p w:rsidR="00ED4460" w:rsidRPr="008B67FC" w:rsidRDefault="00ED4460" w:rsidP="00ED4460">
      <w:pPr>
        <w:jc w:val="center"/>
        <w:rPr>
          <w:b/>
          <w:szCs w:val="28"/>
        </w:rPr>
      </w:pPr>
    </w:p>
    <w:p w:rsidR="008B67FC" w:rsidRPr="008B67FC" w:rsidRDefault="008B67FC" w:rsidP="008B67FC">
      <w:pPr>
        <w:ind w:firstLine="709"/>
        <w:jc w:val="both"/>
        <w:rPr>
          <w:szCs w:val="28"/>
        </w:rPr>
      </w:pPr>
      <w:r w:rsidRPr="008B67FC">
        <w:rPr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</w:t>
      </w:r>
      <w:bookmarkStart w:id="0" w:name="_GoBack"/>
      <w:bookmarkEnd w:id="0"/>
      <w:r w:rsidRPr="008B67FC">
        <w:rPr>
          <w:szCs w:val="28"/>
        </w:rPr>
        <w:t xml:space="preserve">амоуправления в Российской Федерации», Законом Свердловской области от 15 июня 2011 года № 38-ОЗ «Об организации </w:t>
      </w:r>
      <w:r w:rsidRPr="008B67FC">
        <w:rPr>
          <w:szCs w:val="28"/>
        </w:rPr>
        <w:br/>
      </w:r>
      <w:r w:rsidRPr="008B67FC">
        <w:rPr>
          <w:szCs w:val="28"/>
        </w:rPr>
        <w:t xml:space="preserve">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</w:t>
      </w:r>
      <w:r w:rsidRPr="008B67FC">
        <w:rPr>
          <w:szCs w:val="28"/>
        </w:rPr>
        <w:br/>
      </w:r>
      <w:r w:rsidRPr="008B67FC">
        <w:rPr>
          <w:szCs w:val="28"/>
        </w:rPr>
        <w:t>в Свердловской области», Уставом Североуральского городского округа, Администрация Североуральского городского округа</w:t>
      </w:r>
    </w:p>
    <w:p w:rsidR="00ED4460" w:rsidRPr="008B67FC" w:rsidRDefault="00E3605F" w:rsidP="00ED4460">
      <w:pPr>
        <w:jc w:val="both"/>
        <w:rPr>
          <w:b/>
          <w:szCs w:val="28"/>
        </w:rPr>
      </w:pPr>
      <w:r w:rsidRPr="008B67FC">
        <w:rPr>
          <w:b/>
          <w:szCs w:val="28"/>
        </w:rPr>
        <w:t>ПОСТАНОВЛЯ</w:t>
      </w:r>
      <w:r w:rsidR="006156B2" w:rsidRPr="008B67FC">
        <w:rPr>
          <w:b/>
          <w:szCs w:val="28"/>
        </w:rPr>
        <w:t>ЕТ</w:t>
      </w:r>
      <w:r w:rsidR="00ED4460" w:rsidRPr="008B67FC">
        <w:rPr>
          <w:b/>
          <w:szCs w:val="28"/>
        </w:rPr>
        <w:t>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 w:rsidRPr="008B67FC">
        <w:rPr>
          <w:color w:val="000000"/>
          <w:szCs w:val="28"/>
        </w:rPr>
        <w:t>1. Установить, что: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Cs w:val="28"/>
        </w:rPr>
      </w:pPr>
      <w:r w:rsidRPr="008B67FC">
        <w:rPr>
          <w:color w:val="000000"/>
          <w:szCs w:val="28"/>
        </w:rPr>
        <w:t xml:space="preserve">1) расходование средств </w:t>
      </w:r>
      <w:r w:rsidRPr="008B67FC">
        <w:rPr>
          <w:rFonts w:cs="Arial"/>
          <w:szCs w:val="28"/>
        </w:rPr>
        <w:t xml:space="preserve">субсидий на организацию отдыха детей </w:t>
      </w:r>
      <w:r w:rsidRPr="008B67FC">
        <w:rPr>
          <w:rFonts w:cs="Arial"/>
          <w:szCs w:val="28"/>
        </w:rPr>
        <w:br/>
      </w:r>
      <w:r w:rsidRPr="008B67FC">
        <w:rPr>
          <w:rFonts w:cs="Arial"/>
          <w:szCs w:val="28"/>
        </w:rPr>
        <w:t>в каникулярное время в 2019 году производится в соответствии с настоящим постановлением;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 w:rsidRPr="008B67FC">
        <w:rPr>
          <w:color w:val="000000"/>
          <w:szCs w:val="28"/>
        </w:rPr>
        <w:t xml:space="preserve">2) источниками финансирования расходов на организацию </w:t>
      </w:r>
      <w:r w:rsidRPr="008B67FC">
        <w:rPr>
          <w:rFonts w:cs="Arial"/>
          <w:szCs w:val="28"/>
        </w:rPr>
        <w:t xml:space="preserve">отдыха детей </w:t>
      </w:r>
      <w:r w:rsidRPr="008B67FC">
        <w:rPr>
          <w:rFonts w:cs="Arial"/>
          <w:szCs w:val="28"/>
        </w:rPr>
        <w:br/>
      </w:r>
      <w:r w:rsidRPr="008B67FC">
        <w:rPr>
          <w:rFonts w:cs="Arial"/>
          <w:szCs w:val="28"/>
        </w:rPr>
        <w:t>в каникулярное время в 2019 году являются: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Cs w:val="28"/>
        </w:rPr>
      </w:pPr>
      <w:r w:rsidRPr="008B67FC">
        <w:rPr>
          <w:color w:val="000000"/>
          <w:szCs w:val="28"/>
        </w:rPr>
        <w:t xml:space="preserve">субсидии, предоставляемые из областного бюджета бюджету Североуральского городского округа на организацию </w:t>
      </w:r>
      <w:r w:rsidRPr="008B67FC">
        <w:rPr>
          <w:rFonts w:cs="Arial"/>
          <w:szCs w:val="28"/>
        </w:rPr>
        <w:t xml:space="preserve">отдыха детей </w:t>
      </w:r>
      <w:r w:rsidRPr="008B67FC">
        <w:rPr>
          <w:rFonts w:cs="Arial"/>
          <w:szCs w:val="28"/>
        </w:rPr>
        <w:br/>
      </w:r>
      <w:r w:rsidRPr="008B67FC">
        <w:rPr>
          <w:rFonts w:cs="Arial"/>
          <w:szCs w:val="28"/>
        </w:rPr>
        <w:t xml:space="preserve">в каникулярное время, включая мероприятия по обеспечению безопасности </w:t>
      </w:r>
      <w:r w:rsidRPr="008B67FC">
        <w:rPr>
          <w:rFonts w:cs="Arial"/>
          <w:szCs w:val="28"/>
        </w:rPr>
        <w:br/>
      </w:r>
      <w:r w:rsidRPr="008B67FC">
        <w:rPr>
          <w:rFonts w:cs="Arial"/>
          <w:szCs w:val="28"/>
        </w:rPr>
        <w:t>их жизни и здоровья</w:t>
      </w:r>
      <w:r w:rsidRPr="008B67FC">
        <w:rPr>
          <w:color w:val="000000"/>
          <w:szCs w:val="28"/>
        </w:rPr>
        <w:t>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 w:rsidRPr="008B67FC">
        <w:rPr>
          <w:color w:val="000000"/>
          <w:szCs w:val="28"/>
        </w:rPr>
        <w:t>средства местного бюджета Североуральского городского округа;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color w:val="000000"/>
          <w:szCs w:val="28"/>
        </w:rPr>
      </w:pPr>
      <w:r w:rsidRPr="008B67FC">
        <w:rPr>
          <w:color w:val="000000"/>
          <w:szCs w:val="28"/>
        </w:rPr>
        <w:t xml:space="preserve">средства от приносящей доход деятельности: плата родителей (законных представителей) на обеспечение долевого финансирования путевок </w:t>
      </w:r>
      <w:r w:rsidRPr="008B67FC">
        <w:rPr>
          <w:color w:val="000000"/>
          <w:szCs w:val="28"/>
        </w:rPr>
        <w:br/>
      </w:r>
      <w:r w:rsidRPr="008B67FC">
        <w:rPr>
          <w:color w:val="000000"/>
          <w:szCs w:val="28"/>
        </w:rPr>
        <w:t>в организации, обеспечивающие отдых и оздоровление детей, а также иные доходы, не запрещенные действующим законодательством;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3) главным администратором доходов местного бюджета в части субсидий, предоставляемых из областного бюджета на организацию отдыха детей </w:t>
      </w:r>
      <w:r w:rsidRPr="008B67FC">
        <w:rPr>
          <w:szCs w:val="28"/>
        </w:rPr>
        <w:br/>
      </w:r>
      <w:r w:rsidRPr="008B67FC">
        <w:rPr>
          <w:szCs w:val="28"/>
        </w:rPr>
        <w:t xml:space="preserve">в каникулярное время, включая мероприятия по обеспечению безопасности </w:t>
      </w:r>
      <w:r w:rsidRPr="008B67FC">
        <w:rPr>
          <w:szCs w:val="28"/>
        </w:rPr>
        <w:br/>
      </w:r>
      <w:r w:rsidRPr="008B67FC">
        <w:rPr>
          <w:szCs w:val="28"/>
        </w:rPr>
        <w:t xml:space="preserve">их жизни и здоровья, является Управление образования Администрации </w:t>
      </w:r>
      <w:r w:rsidRPr="008B67FC">
        <w:rPr>
          <w:szCs w:val="28"/>
        </w:rPr>
        <w:lastRenderedPageBreak/>
        <w:t>Североуральского городского округа (далее – Управление образования);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4) главным распорядителем средств местного бюджета, направляемых </w:t>
      </w:r>
      <w:r w:rsidRPr="008B67FC">
        <w:rPr>
          <w:szCs w:val="28"/>
        </w:rPr>
        <w:br/>
      </w:r>
      <w:r w:rsidRPr="008B67FC">
        <w:rPr>
          <w:szCs w:val="28"/>
        </w:rPr>
        <w:t xml:space="preserve">на организацию отдыха детей в каникулярное время, включая мероприятия </w:t>
      </w:r>
      <w:r w:rsidRPr="008B67FC">
        <w:rPr>
          <w:szCs w:val="28"/>
        </w:rPr>
        <w:br/>
      </w:r>
      <w:r w:rsidRPr="008B67FC">
        <w:rPr>
          <w:szCs w:val="28"/>
        </w:rPr>
        <w:t>по обеспечению безопасности их жизни и здоровья, является Управление образования;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5) средства, предоставляемые из областного бюджета в форме субсидий, средства местного бюджета, направляемые на организацию отдыха детей </w:t>
      </w:r>
      <w:r w:rsidRPr="008B67FC">
        <w:rPr>
          <w:szCs w:val="28"/>
        </w:rPr>
        <w:br/>
      </w:r>
      <w:r w:rsidRPr="008B67FC">
        <w:rPr>
          <w:szCs w:val="28"/>
        </w:rPr>
        <w:t>в каникулярное время в Североуральском городском округе, включая мероприятия по обеспечению безопасности их жизни и здоровья</w:t>
      </w:r>
      <w:r w:rsidRPr="008B67FC">
        <w:rPr>
          <w:rFonts w:cs="Arial"/>
          <w:szCs w:val="28"/>
        </w:rPr>
        <w:t>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rFonts w:cs="Arial"/>
          <w:szCs w:val="28"/>
        </w:rPr>
      </w:pPr>
      <w:r w:rsidRPr="008B67FC">
        <w:rPr>
          <w:rFonts w:cs="Arial"/>
          <w:szCs w:val="28"/>
        </w:rPr>
        <w:t>включаются в бюджетную смету Управления образования;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rFonts w:cs="Arial"/>
          <w:szCs w:val="28"/>
        </w:rPr>
        <w:t>включаются в планы финансово-хозяйственной деятельности муниципальных учреждений и расходуются в установленном порядке;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color w:val="000000"/>
          <w:szCs w:val="28"/>
        </w:rPr>
        <w:t xml:space="preserve">6) средства от приносящей доход деятельности (плата родителей законных представителей) на обеспечение долевого финансирования путевок в загородный оздоровительный лагерь, в лагеря дневного пребывания, организованных на базе муниципальных учреждений, а также иные доходы, не запрещенные действующим законодательством, подлежат зачислению на лицевые счета муниципальных учреждений, включению в планы финансово-хозяйственной деятельности и расходованию </w:t>
      </w:r>
      <w:r w:rsidRPr="008B67FC">
        <w:rPr>
          <w:rFonts w:cs="Arial"/>
          <w:szCs w:val="28"/>
        </w:rPr>
        <w:t>в установленном порядке;</w:t>
      </w:r>
    </w:p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szCs w:val="28"/>
        </w:rPr>
      </w:pPr>
      <w:r w:rsidRPr="008B67FC">
        <w:rPr>
          <w:szCs w:val="28"/>
        </w:rPr>
        <w:t xml:space="preserve">7) средства, предусмотренные в бюджете Североуральского городского округа на организацию отдыха детей в каникулярное время в 2019 году, включая мероприятия по обеспечению безопасности их жизни и здоровья, подлежат расходованию по разделу 0700 «Образование», подразделу 0707 «Молодежная политика» по следующим направлениям: приобретение путевок в санатории </w:t>
      </w:r>
      <w:r w:rsidRPr="008B67FC">
        <w:rPr>
          <w:szCs w:val="28"/>
        </w:rPr>
        <w:br/>
      </w:r>
      <w:r w:rsidRPr="008B67FC">
        <w:rPr>
          <w:szCs w:val="28"/>
        </w:rPr>
        <w:t xml:space="preserve">и санаторно-оздоровительные лагеря круглогодичного действия, в санаторно-курортные организации, расположенные на побережье Черного моря, в рамках проекта «Поезд здоровья» для детей, имеющих заключение учреждений здравоохранения о наличии медицинских показаний для санаторно-курортного лечения, на финансирование путевок в оздоровительные лагеря с дневным пребыванием детей, в загородные стационарные детские оздоровительные лагеря для всех категорий детей, в учреждения, принимающие участие в организации </w:t>
      </w:r>
      <w:r w:rsidRPr="008B67FC">
        <w:rPr>
          <w:szCs w:val="28"/>
        </w:rPr>
        <w:br/>
      </w:r>
      <w:r w:rsidRPr="008B67FC">
        <w:rPr>
          <w:szCs w:val="28"/>
        </w:rPr>
        <w:t>и обеспечении отдыха и оздоровления детей в Североуральском городском округе по иным формам отдыха и организации досуга детей;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8) размер платы родителей (законных представителей) на обеспечение долевого финансирования путевок в лагеря дневного пребывания, загородный оздоровительный лагерь, санаторные организации (санатории и санаторно-оздоровительные лагеря круглогодичного действия), в санаторно-курортные организации, расположенные на побережье Черного моря, в рамках проекта «Поезд здоровья», в организации, принимающие участие в организации </w:t>
      </w:r>
      <w:r w:rsidRPr="008B67FC">
        <w:rPr>
          <w:szCs w:val="28"/>
        </w:rPr>
        <w:br/>
      </w:r>
      <w:r w:rsidRPr="008B67FC">
        <w:rPr>
          <w:szCs w:val="28"/>
        </w:rPr>
        <w:t>и обеспечении отдыха и оздоровления детей в Североуральском городском округе по иным формам отд</w:t>
      </w:r>
      <w:r w:rsidRPr="008B67FC">
        <w:rPr>
          <w:szCs w:val="28"/>
        </w:rPr>
        <w:t xml:space="preserve">ыха и организации досуга детей </w:t>
      </w:r>
      <w:r w:rsidRPr="008B67FC">
        <w:rPr>
          <w:szCs w:val="28"/>
        </w:rPr>
        <w:t xml:space="preserve">определяется </w:t>
      </w:r>
      <w:r w:rsidRPr="008B67FC">
        <w:rPr>
          <w:szCs w:val="28"/>
        </w:rPr>
        <w:br/>
      </w:r>
      <w:r w:rsidRPr="008B67FC">
        <w:rPr>
          <w:szCs w:val="28"/>
        </w:rPr>
        <w:t>и утверждается Управлением образования, которая составляет: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8.1.</w:t>
      </w:r>
      <w:r w:rsidRPr="008B67FC">
        <w:rPr>
          <w:szCs w:val="28"/>
        </w:rPr>
        <w:t xml:space="preserve"> в лагеря дневного пребывания: 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не более 30 процентов средней стоимости путевок в лагеря дневного пребывания для всех категорий детей, проживающих в Североуральском </w:t>
      </w:r>
      <w:r w:rsidRPr="008B67FC">
        <w:rPr>
          <w:szCs w:val="28"/>
        </w:rPr>
        <w:lastRenderedPageBreak/>
        <w:t>городском округе;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100 процентов средней стоимости путевок в иных случаях по заявлению одного из родителей или законного представителя;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8.2.</w:t>
      </w:r>
      <w:r w:rsidRPr="008B67FC">
        <w:rPr>
          <w:szCs w:val="28"/>
        </w:rPr>
        <w:t xml:space="preserve"> в загородный оздоровительный лагерь: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не более 20 процентов средней стоимости путевок в загородный оздоровительный лагерь для всех категорий детей, проживающих </w:t>
      </w:r>
      <w:r w:rsidRPr="008B67FC">
        <w:rPr>
          <w:szCs w:val="28"/>
        </w:rPr>
        <w:br/>
      </w:r>
      <w:r w:rsidRPr="008B67FC">
        <w:rPr>
          <w:szCs w:val="28"/>
        </w:rPr>
        <w:t>в Североуральском городском округе;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100 процентов средней стоимости путевок в иных случаях по заявлению одного из родителей или законного представителя;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8.3. </w:t>
      </w:r>
      <w:r w:rsidRPr="008B67FC">
        <w:rPr>
          <w:szCs w:val="28"/>
        </w:rPr>
        <w:t xml:space="preserve">в санаторные организации (санатории и санаторно-оздоровительные лагеря круглогодичного действия) не более 15 процентов стоимости путевки, определенной по результатам произведенной закупки в соответствии </w:t>
      </w:r>
      <w:r w:rsidRPr="008B67FC">
        <w:rPr>
          <w:szCs w:val="28"/>
        </w:rPr>
        <w:br/>
      </w:r>
      <w:r w:rsidRPr="008B67FC">
        <w:rPr>
          <w:szCs w:val="28"/>
        </w:rPr>
        <w:t>с действующим законодательством о закупках товаров, работ, услуг;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8.4</w:t>
      </w:r>
      <w:r w:rsidRPr="008B67FC">
        <w:rPr>
          <w:szCs w:val="28"/>
        </w:rPr>
        <w:t>.</w:t>
      </w:r>
      <w:r w:rsidRPr="008B67FC">
        <w:rPr>
          <w:szCs w:val="28"/>
        </w:rPr>
        <w:t xml:space="preserve"> в санаторно-курортные организации, расположенные на побережье Черного моря, в рамках проекта «Поезд здоровья» не более 10 процентов стоимости путевки, определенной по результатам произведенной закупки </w:t>
      </w:r>
      <w:r w:rsidRPr="008B67FC">
        <w:rPr>
          <w:szCs w:val="28"/>
        </w:rPr>
        <w:br/>
      </w:r>
      <w:r w:rsidRPr="008B67FC">
        <w:rPr>
          <w:szCs w:val="28"/>
        </w:rPr>
        <w:t xml:space="preserve">в соответствии с действующим законодательством о закупках товаров, </w:t>
      </w:r>
      <w:r w:rsidRPr="008B67FC">
        <w:rPr>
          <w:szCs w:val="28"/>
        </w:rPr>
        <w:br/>
      </w:r>
      <w:r w:rsidRPr="008B67FC">
        <w:rPr>
          <w:szCs w:val="28"/>
        </w:rPr>
        <w:t>работ, услуг;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8.5.</w:t>
      </w:r>
      <w:r w:rsidRPr="008B67FC">
        <w:rPr>
          <w:szCs w:val="28"/>
        </w:rPr>
        <w:t xml:space="preserve"> в учреждения, принимающие участие в организации и обеспечении отдыха и оздоровления детей в Североуральском городском округе по иным формам отдыха и организации досуга детей не более 40 процентов средней стоимости путевок;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9) плата не взимается: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9.1.</w:t>
      </w:r>
      <w:r w:rsidRPr="008B67FC">
        <w:rPr>
          <w:szCs w:val="28"/>
        </w:rPr>
        <w:t xml:space="preserve"> за путевки в лагеря дневного пребывания, загородный оздоровительный лагерь, в учреждения, принимающие участие в организации и обеспечении отдыха и оздоровления детей по иным формам отдыха и организации досуга детей, для следующих категорий детей, проживающих на территории Североуральского городского округа: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детей, оставшихся без попечения родителей;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детям, вернувшимся из воспитательных колоний и специальных 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учреждений закрытого типа;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детей-инвалидов;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 с ограниченными возможностями здоровья;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 - жертв вооруженных и межнациональных конфликтов, экологических и техногенных катастроф, стихийных бедствий;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 из семей беженцев и вынужденных переселенцев;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детей, оказавшихся в экстремальных условиях;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детей, проживающих в малоимущих семьях;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9.2</w:t>
      </w:r>
      <w:r w:rsidRPr="008B67FC">
        <w:rPr>
          <w:szCs w:val="28"/>
        </w:rPr>
        <w:t>.</w:t>
      </w:r>
      <w:r w:rsidRPr="008B67FC">
        <w:rPr>
          <w:szCs w:val="28"/>
        </w:rPr>
        <w:t xml:space="preserve"> за путевки в окружной оборонно-спортивный лагерь для допризывной молодежи «Витязь»;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9.3.</w:t>
      </w:r>
      <w:r w:rsidRPr="008B67FC">
        <w:rPr>
          <w:szCs w:val="28"/>
        </w:rPr>
        <w:t xml:space="preserve"> за путевки в санаторные организации (санатории и санаторно-оздоровительные лагеря круглогодичного действия) для детей, проживающих </w:t>
      </w:r>
      <w:r w:rsidRPr="008B67FC">
        <w:rPr>
          <w:szCs w:val="28"/>
        </w:rPr>
        <w:br/>
      </w:r>
      <w:r w:rsidRPr="008B67FC">
        <w:rPr>
          <w:szCs w:val="28"/>
        </w:rPr>
        <w:t>в малоимущих семьях (за исключением санаторно-курортных организаций, расположенных на побережье Черного моря, в рамках проекта «Поезд здоровья»);</w:t>
      </w:r>
    </w:p>
    <w:p w:rsidR="008B67FC" w:rsidRPr="008B67FC" w:rsidRDefault="008B67FC" w:rsidP="008B67FC">
      <w:pPr>
        <w:widowControl w:val="0"/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 xml:space="preserve">10) </w:t>
      </w:r>
      <w:r w:rsidRPr="008B67FC">
        <w:rPr>
          <w:color w:val="000000"/>
          <w:szCs w:val="28"/>
        </w:rPr>
        <w:t>Управление образования обеспечивает:</w:t>
      </w:r>
    </w:p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szCs w:val="28"/>
        </w:rPr>
      </w:pPr>
      <w:r w:rsidRPr="008B67FC">
        <w:rPr>
          <w:szCs w:val="28"/>
        </w:rPr>
        <w:lastRenderedPageBreak/>
        <w:t>10.1</w:t>
      </w:r>
      <w:r w:rsidRPr="008B67FC">
        <w:rPr>
          <w:szCs w:val="28"/>
        </w:rPr>
        <w:t>.</w:t>
      </w:r>
      <w:r w:rsidRPr="008B67FC">
        <w:rPr>
          <w:szCs w:val="28"/>
        </w:rPr>
        <w:t xml:space="preserve"> заключение соглашения между </w:t>
      </w:r>
      <w:proofErr w:type="spellStart"/>
      <w:r w:rsidRPr="008B67FC">
        <w:rPr>
          <w:szCs w:val="28"/>
        </w:rPr>
        <w:t>Североуральским</w:t>
      </w:r>
      <w:proofErr w:type="spellEnd"/>
      <w:r w:rsidRPr="008B67FC">
        <w:rPr>
          <w:szCs w:val="28"/>
        </w:rPr>
        <w:t xml:space="preserve"> городским округом </w:t>
      </w:r>
      <w:r w:rsidRPr="008B67FC">
        <w:rPr>
          <w:szCs w:val="28"/>
        </w:rPr>
        <w:br/>
      </w:r>
      <w:r w:rsidRPr="008B67FC">
        <w:rPr>
          <w:szCs w:val="28"/>
        </w:rPr>
        <w:t xml:space="preserve">и Министерством общего и профессионального образования Свердловской области о предоставлении и использовании субсидии из бюджета Свердловской области местному бюджету муниципального образования Североуральский городской округ на </w:t>
      </w:r>
      <w:r w:rsidRPr="008B67FC">
        <w:rPr>
          <w:color w:val="000000"/>
          <w:szCs w:val="28"/>
        </w:rPr>
        <w:t>организацию отдыха детей в каникулярное время в 2019 году (далее – Соглашение)</w:t>
      </w:r>
      <w:r w:rsidRPr="008B67FC">
        <w:rPr>
          <w:szCs w:val="28"/>
        </w:rPr>
        <w:t>;</w:t>
      </w:r>
    </w:p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szCs w:val="28"/>
        </w:rPr>
      </w:pPr>
      <w:r w:rsidRPr="008B67FC">
        <w:rPr>
          <w:szCs w:val="28"/>
        </w:rPr>
        <w:t>10.2</w:t>
      </w:r>
      <w:r w:rsidRPr="008B67FC">
        <w:rPr>
          <w:szCs w:val="28"/>
        </w:rPr>
        <w:t>.</w:t>
      </w:r>
      <w:r w:rsidRPr="008B67FC">
        <w:rPr>
          <w:szCs w:val="28"/>
        </w:rPr>
        <w:t xml:space="preserve"> выполнение условий, установленных Соглашением;</w:t>
      </w:r>
    </w:p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szCs w:val="28"/>
        </w:rPr>
      </w:pPr>
      <w:bookmarkStart w:id="1" w:name="sub_30"/>
      <w:r w:rsidRPr="008B67FC">
        <w:rPr>
          <w:szCs w:val="28"/>
        </w:rPr>
        <w:t xml:space="preserve">11) средства, полученные на организацию отдыха детей в каникулярное время в соответствии с настоящим постановлением, носят целевой характер </w:t>
      </w:r>
      <w:r w:rsidRPr="008B67FC">
        <w:rPr>
          <w:szCs w:val="28"/>
        </w:rPr>
        <w:br/>
      </w:r>
      <w:r w:rsidRPr="008B67FC">
        <w:rPr>
          <w:szCs w:val="28"/>
        </w:rPr>
        <w:t xml:space="preserve">и не могут быть использованы на иные цели; </w:t>
      </w:r>
    </w:p>
    <w:p w:rsidR="008B67FC" w:rsidRPr="008B67FC" w:rsidRDefault="008B67FC" w:rsidP="008B67FC">
      <w:pPr>
        <w:tabs>
          <w:tab w:val="left" w:pos="-3261"/>
        </w:tabs>
        <w:adjustRightInd w:val="0"/>
        <w:ind w:firstLine="709"/>
        <w:jc w:val="both"/>
        <w:rPr>
          <w:szCs w:val="28"/>
        </w:rPr>
      </w:pPr>
      <w:r w:rsidRPr="008B67FC">
        <w:rPr>
          <w:szCs w:val="28"/>
        </w:rPr>
        <w:t>12) руководители учреждений, на базе которых открыты загородный оздоровительный лагерь и лагеря дневного пребывания, несут дисциплинарную, административную, уголовную ответственность за нецелевое использование бюджетных средств в соответствии с действующим законодательством Российской Федерации и Свердловской области;</w:t>
      </w:r>
    </w:p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szCs w:val="28"/>
        </w:rPr>
      </w:pPr>
      <w:bookmarkStart w:id="2" w:name="sub_21"/>
      <w:r w:rsidRPr="008B67FC">
        <w:rPr>
          <w:szCs w:val="28"/>
        </w:rPr>
        <w:t xml:space="preserve">13) контроль за целевым использованием бюджетных средств осуществляется </w:t>
      </w:r>
      <w:bookmarkEnd w:id="2"/>
      <w:r w:rsidRPr="008B67FC">
        <w:rPr>
          <w:szCs w:val="28"/>
        </w:rPr>
        <w:t xml:space="preserve">Финансовым управлением Администрации Североуральского городского округа (Т.В. Толстова) и Управлением образования Администрации Североуральского городского округа (И.Н. Ощепкова) в пределах </w:t>
      </w:r>
      <w:r w:rsidRPr="008B67FC">
        <w:rPr>
          <w:szCs w:val="28"/>
        </w:rPr>
        <w:br/>
      </w:r>
      <w:r w:rsidRPr="008B67FC">
        <w:rPr>
          <w:szCs w:val="28"/>
        </w:rPr>
        <w:t>их компетенции.</w:t>
      </w:r>
    </w:p>
    <w:bookmarkEnd w:id="1"/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8B67FC">
        <w:rPr>
          <w:color w:val="000000"/>
          <w:szCs w:val="28"/>
        </w:rPr>
        <w:t>2</w:t>
      </w:r>
      <w:r w:rsidRPr="008B67FC">
        <w:rPr>
          <w:color w:val="000000"/>
          <w:szCs w:val="28"/>
        </w:rPr>
        <w:t xml:space="preserve">. Контроль за выполнением настоящего постановления возложить </w:t>
      </w:r>
      <w:r w:rsidRPr="008B67FC">
        <w:rPr>
          <w:color w:val="000000"/>
          <w:szCs w:val="28"/>
        </w:rPr>
        <w:br/>
      </w:r>
      <w:r w:rsidRPr="008B67FC">
        <w:rPr>
          <w:color w:val="000000"/>
          <w:szCs w:val="28"/>
        </w:rPr>
        <w:t>на Первого заместителя Главы Администрации Североуральского городского округа С.А. Золотареву.</w:t>
      </w:r>
    </w:p>
    <w:p w:rsidR="008B67FC" w:rsidRPr="008B67FC" w:rsidRDefault="008B67FC" w:rsidP="008B67FC">
      <w:pPr>
        <w:tabs>
          <w:tab w:val="left" w:pos="-3261"/>
        </w:tabs>
        <w:ind w:firstLine="709"/>
        <w:jc w:val="both"/>
        <w:rPr>
          <w:szCs w:val="28"/>
        </w:rPr>
      </w:pPr>
      <w:r w:rsidRPr="008B67FC">
        <w:rPr>
          <w:color w:val="000000"/>
          <w:szCs w:val="28"/>
        </w:rPr>
        <w:t>3</w:t>
      </w:r>
      <w:r w:rsidRPr="008B67FC">
        <w:rPr>
          <w:color w:val="000000"/>
          <w:szCs w:val="28"/>
        </w:rPr>
        <w:t xml:space="preserve">. Опубликовать настоящее постановление в газете «Наше слово» </w:t>
      </w:r>
      <w:r w:rsidRPr="008B67FC">
        <w:rPr>
          <w:color w:val="000000"/>
          <w:szCs w:val="28"/>
        </w:rPr>
        <w:br/>
      </w:r>
      <w:r w:rsidRPr="008B67FC">
        <w:rPr>
          <w:color w:val="000000"/>
          <w:szCs w:val="28"/>
        </w:rPr>
        <w:t>и на официальном сайте Администрации Североуральского городского округа.</w:t>
      </w:r>
    </w:p>
    <w:p w:rsidR="00ED4460" w:rsidRPr="008B67FC" w:rsidRDefault="00ED4460" w:rsidP="00ED4460">
      <w:pPr>
        <w:jc w:val="both"/>
        <w:rPr>
          <w:szCs w:val="28"/>
        </w:rPr>
      </w:pPr>
    </w:p>
    <w:p w:rsidR="00ED4460" w:rsidRPr="008B67FC" w:rsidRDefault="00ED4460" w:rsidP="00ED4460">
      <w:pPr>
        <w:jc w:val="both"/>
        <w:rPr>
          <w:szCs w:val="28"/>
        </w:rPr>
      </w:pPr>
    </w:p>
    <w:p w:rsidR="004F3578" w:rsidRPr="008B67FC" w:rsidRDefault="00ED4460" w:rsidP="00ED4460">
      <w:pPr>
        <w:jc w:val="both"/>
        <w:rPr>
          <w:szCs w:val="28"/>
        </w:rPr>
      </w:pPr>
      <w:r w:rsidRPr="008B67FC">
        <w:rPr>
          <w:szCs w:val="28"/>
        </w:rPr>
        <w:t xml:space="preserve">Глава </w:t>
      </w:r>
    </w:p>
    <w:p w:rsidR="00ED4460" w:rsidRPr="008B67FC" w:rsidRDefault="00ED4460" w:rsidP="00ED4460">
      <w:pPr>
        <w:jc w:val="both"/>
        <w:rPr>
          <w:szCs w:val="28"/>
        </w:rPr>
      </w:pPr>
      <w:r w:rsidRPr="008B67FC">
        <w:rPr>
          <w:szCs w:val="28"/>
        </w:rPr>
        <w:t>Североуральского городского округа</w:t>
      </w:r>
      <w:r w:rsidRPr="008B67FC">
        <w:rPr>
          <w:szCs w:val="28"/>
        </w:rPr>
        <w:tab/>
      </w:r>
      <w:r w:rsidRPr="008B67FC">
        <w:rPr>
          <w:szCs w:val="28"/>
        </w:rPr>
        <w:tab/>
      </w:r>
      <w:r w:rsidRPr="008B67FC">
        <w:rPr>
          <w:szCs w:val="28"/>
        </w:rPr>
        <w:tab/>
      </w:r>
      <w:r w:rsidRPr="008B67FC">
        <w:rPr>
          <w:szCs w:val="28"/>
        </w:rPr>
        <w:tab/>
      </w:r>
      <w:r w:rsidR="008C4B8C" w:rsidRPr="008B67FC">
        <w:rPr>
          <w:szCs w:val="28"/>
        </w:rPr>
        <w:t xml:space="preserve">          </w:t>
      </w:r>
      <w:r w:rsidR="004F3578" w:rsidRPr="008B67FC">
        <w:rPr>
          <w:szCs w:val="28"/>
        </w:rPr>
        <w:t>В</w:t>
      </w:r>
      <w:r w:rsidRPr="008B67FC">
        <w:rPr>
          <w:szCs w:val="28"/>
        </w:rPr>
        <w:t>.</w:t>
      </w:r>
      <w:r w:rsidR="004F3578" w:rsidRPr="008B67FC">
        <w:rPr>
          <w:szCs w:val="28"/>
        </w:rPr>
        <w:t>П</w:t>
      </w:r>
      <w:r w:rsidRPr="008B67FC">
        <w:rPr>
          <w:szCs w:val="28"/>
        </w:rPr>
        <w:t xml:space="preserve">. </w:t>
      </w:r>
      <w:r w:rsidR="004F3578" w:rsidRPr="008B67FC">
        <w:rPr>
          <w:szCs w:val="28"/>
        </w:rPr>
        <w:t>Матюшенко</w:t>
      </w:r>
    </w:p>
    <w:p w:rsidR="00A96B2C" w:rsidRPr="008B67FC" w:rsidRDefault="00A96B2C">
      <w:pPr>
        <w:rPr>
          <w:szCs w:val="28"/>
        </w:rPr>
      </w:pPr>
    </w:p>
    <w:sectPr w:rsidR="00A96B2C" w:rsidRPr="008B67FC" w:rsidSect="008B67FC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BF" w:rsidRDefault="000649BF" w:rsidP="008B67FC">
      <w:r>
        <w:separator/>
      </w:r>
    </w:p>
  </w:endnote>
  <w:endnote w:type="continuationSeparator" w:id="0">
    <w:p w:rsidR="000649BF" w:rsidRDefault="000649BF" w:rsidP="008B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BF" w:rsidRDefault="000649BF" w:rsidP="008B67FC">
      <w:r>
        <w:separator/>
      </w:r>
    </w:p>
  </w:footnote>
  <w:footnote w:type="continuationSeparator" w:id="0">
    <w:p w:rsidR="000649BF" w:rsidRDefault="000649BF" w:rsidP="008B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547009"/>
      <w:docPartObj>
        <w:docPartGallery w:val="Page Numbers (Top of Page)"/>
        <w:docPartUnique/>
      </w:docPartObj>
    </w:sdtPr>
    <w:sdtContent>
      <w:p w:rsidR="008B67FC" w:rsidRDefault="008B67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649BF"/>
    <w:rsid w:val="00421C4B"/>
    <w:rsid w:val="004F3578"/>
    <w:rsid w:val="00524F8B"/>
    <w:rsid w:val="006156B2"/>
    <w:rsid w:val="007F097C"/>
    <w:rsid w:val="008B67FC"/>
    <w:rsid w:val="008C4B8C"/>
    <w:rsid w:val="00A315F2"/>
    <w:rsid w:val="00A32D57"/>
    <w:rsid w:val="00A96B2C"/>
    <w:rsid w:val="00C5181B"/>
    <w:rsid w:val="00C86C01"/>
    <w:rsid w:val="00CA2FF8"/>
    <w:rsid w:val="00CB43D7"/>
    <w:rsid w:val="00DC5979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7FC"/>
  </w:style>
  <w:style w:type="paragraph" w:styleId="a7">
    <w:name w:val="footer"/>
    <w:basedOn w:val="a"/>
    <w:link w:val="a8"/>
    <w:uiPriority w:val="99"/>
    <w:unhideWhenUsed/>
    <w:rsid w:val="008B6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2019-03-12T06:25:00Z</cp:lastPrinted>
  <dcterms:created xsi:type="dcterms:W3CDTF">2014-04-14T10:25:00Z</dcterms:created>
  <dcterms:modified xsi:type="dcterms:W3CDTF">2019-03-12T06:25:00Z</dcterms:modified>
</cp:coreProperties>
</file>