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DF" w:rsidRDefault="00577630" w:rsidP="00577630">
      <w:pPr>
        <w:pStyle w:val="2"/>
        <w:jc w:val="center"/>
      </w:pPr>
      <w:r>
        <w:rPr>
          <w:noProof/>
          <w:lang w:eastAsia="ru-RU"/>
        </w:rPr>
        <w:drawing>
          <wp:anchor distT="0" distB="0" distL="114300" distR="114300" simplePos="0" relativeHeight="251658240" behindDoc="1" locked="0" layoutInCell="1" allowOverlap="1">
            <wp:simplePos x="0" y="0"/>
            <wp:positionH relativeFrom="column">
              <wp:posOffset>-617855</wp:posOffset>
            </wp:positionH>
            <wp:positionV relativeFrom="paragraph">
              <wp:posOffset>71120</wp:posOffset>
            </wp:positionV>
            <wp:extent cx="2362200" cy="2230755"/>
            <wp:effectExtent l="342900" t="304800" r="361950" b="302895"/>
            <wp:wrapTight wrapText="bothSides">
              <wp:wrapPolygon edited="0">
                <wp:start x="2090" y="-2951"/>
                <wp:lineTo x="697" y="-2582"/>
                <wp:lineTo x="-2265" y="-553"/>
                <wp:lineTo x="-2265" y="184"/>
                <wp:lineTo x="-3135" y="2951"/>
                <wp:lineTo x="-2613" y="23611"/>
                <wp:lineTo x="-1045" y="24533"/>
                <wp:lineTo x="-523" y="24533"/>
                <wp:lineTo x="19161" y="24533"/>
                <wp:lineTo x="19858" y="24533"/>
                <wp:lineTo x="21948" y="23795"/>
                <wp:lineTo x="21948" y="23611"/>
                <wp:lineTo x="22123" y="23611"/>
                <wp:lineTo x="24213" y="20844"/>
                <wp:lineTo x="24213" y="20659"/>
                <wp:lineTo x="24735" y="17892"/>
                <wp:lineTo x="24735" y="184"/>
                <wp:lineTo x="24910" y="-738"/>
                <wp:lineTo x="23690" y="-2582"/>
                <wp:lineTo x="22819" y="-2951"/>
                <wp:lineTo x="2090" y="-2951"/>
              </wp:wrapPolygon>
            </wp:wrapTight>
            <wp:docPr id="2" name="Рисунок 2" descr="C:\Users\Котельникова\Pictures\i3EX7A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тельникова\Pictures\i3EX7A6F7.jpg"/>
                    <pic:cNvPicPr>
                      <a:picLocks noChangeAspect="1" noChangeArrowheads="1"/>
                    </pic:cNvPicPr>
                  </pic:nvPicPr>
                  <pic:blipFill>
                    <a:blip r:embed="rId4" cstate="print"/>
                    <a:srcRect/>
                    <a:stretch>
                      <a:fillRect/>
                    </a:stretch>
                  </pic:blipFill>
                  <pic:spPr bwMode="auto">
                    <a:xfrm>
                      <a:off x="0" y="0"/>
                      <a:ext cx="2362200" cy="2230755"/>
                    </a:xfrm>
                    <a:prstGeom prst="round2DiagRect">
                      <a:avLst>
                        <a:gd name="adj1" fmla="val 16667"/>
                        <a:gd name="adj2" fmla="val 0"/>
                      </a:avLst>
                    </a:prstGeom>
                    <a:ln w="88900" cap="sq">
                      <a:solidFill>
                        <a:srgbClr val="FFFFFF"/>
                      </a:solidFill>
                      <a:miter lim="800000"/>
                    </a:ln>
                    <a:effectLst>
                      <a:glow rad="139700">
                        <a:schemeClr val="accent5">
                          <a:satMod val="175000"/>
                          <a:alpha val="40000"/>
                        </a:schemeClr>
                      </a:glow>
                      <a:outerShdw blurRad="254000" algn="tl" rotWithShape="0">
                        <a:srgbClr val="000000">
                          <a:alpha val="43000"/>
                        </a:srgbClr>
                      </a:outerShdw>
                    </a:effectLst>
                  </pic:spPr>
                </pic:pic>
              </a:graphicData>
            </a:graphic>
          </wp:anchor>
        </w:drawing>
      </w:r>
      <w:r w:rsidRPr="00577630">
        <w:t>Как выбирать детскую  книгу  не ухудшая здоровья ребёнка</w:t>
      </w:r>
      <w:r>
        <w:t>!?</w:t>
      </w:r>
    </w:p>
    <w:p w:rsidR="00577630" w:rsidRPr="003247C8" w:rsidRDefault="003247C8" w:rsidP="003247C8">
      <w:pPr>
        <w:pStyle w:val="a5"/>
        <w:rPr>
          <w:rFonts w:ascii="Times New Roman" w:hAnsi="Times New Roman" w:cs="Times New Roman"/>
          <w:sz w:val="20"/>
        </w:rPr>
      </w:pPr>
      <w:r>
        <w:rPr>
          <w:sz w:val="20"/>
          <w:szCs w:val="20"/>
        </w:rPr>
        <w:t xml:space="preserve">      </w:t>
      </w:r>
      <w:r w:rsidRPr="003247C8">
        <w:t xml:space="preserve">     </w:t>
      </w:r>
      <w:r w:rsidR="00C51C9A" w:rsidRPr="003247C8">
        <w:rPr>
          <w:rFonts w:ascii="Times New Roman" w:hAnsi="Times New Roman" w:cs="Times New Roman"/>
          <w:sz w:val="20"/>
        </w:rPr>
        <w:t>Любовь к чтению – это удивительно полезное человеческое качество. Книги крайне положительно влияют на личностное развитие, позволяют уйти от проблем, лучше узнать себя, избавиться от депрессии.</w:t>
      </w:r>
    </w:p>
    <w:p w:rsidR="003247C8" w:rsidRPr="003247C8" w:rsidRDefault="003247C8" w:rsidP="003247C8">
      <w:pPr>
        <w:pStyle w:val="a5"/>
        <w:rPr>
          <w:rFonts w:ascii="Times New Roman" w:eastAsia="Times New Roman" w:hAnsi="Times New Roman" w:cs="Times New Roman"/>
          <w:b/>
          <w:sz w:val="20"/>
          <w:lang w:eastAsia="ru-RU"/>
        </w:rPr>
      </w:pPr>
      <w:r w:rsidRPr="003247C8">
        <w:rPr>
          <w:rFonts w:ascii="Times New Roman" w:hAnsi="Times New Roman" w:cs="Times New Roman"/>
          <w:sz w:val="20"/>
        </w:rPr>
        <w:t xml:space="preserve">           </w:t>
      </w:r>
      <w:r w:rsidR="00C51C9A" w:rsidRPr="003247C8">
        <w:rPr>
          <w:rFonts w:ascii="Times New Roman" w:hAnsi="Times New Roman" w:cs="Times New Roman"/>
          <w:sz w:val="20"/>
        </w:rPr>
        <w:t xml:space="preserve">Детская литература впечатляет своей разнообразностью. На сегодняшний день любой книжный магазин готов предложить покупателю детские книги на любой вкус. </w:t>
      </w:r>
      <w:r w:rsidRPr="003247C8">
        <w:rPr>
          <w:rFonts w:ascii="Times New Roman" w:hAnsi="Times New Roman" w:cs="Times New Roman"/>
          <w:sz w:val="20"/>
        </w:rPr>
        <w:t>К</w:t>
      </w:r>
      <w:r w:rsidR="00C51C9A" w:rsidRPr="003247C8">
        <w:rPr>
          <w:rFonts w:ascii="Times New Roman" w:hAnsi="Times New Roman" w:cs="Times New Roman"/>
          <w:sz w:val="20"/>
        </w:rPr>
        <w:t xml:space="preserve">акую книгу купить ребенку </w:t>
      </w:r>
      <w:r w:rsidRPr="003247C8">
        <w:rPr>
          <w:rFonts w:ascii="Times New Roman" w:hAnsi="Times New Roman" w:cs="Times New Roman"/>
          <w:sz w:val="20"/>
        </w:rPr>
        <w:t xml:space="preserve">остается за самим родителем, так чтобы покупка не нанесла вред юному читателю, поможет разобраться </w:t>
      </w:r>
      <w:r w:rsidRPr="003247C8">
        <w:rPr>
          <w:rFonts w:ascii="Times New Roman" w:eastAsia="Times New Roman" w:hAnsi="Times New Roman" w:cs="Times New Roman"/>
          <w:b/>
          <w:sz w:val="20"/>
          <w:lang w:eastAsia="ru-RU"/>
        </w:rPr>
        <w:t>ФЕДЕРАЛЬНЫЙ ЗАКОН № 436 «О ЗАЩИТЕ ДЕТЕЙ ОТ ИНФОРМАЦИИ,</w:t>
      </w:r>
    </w:p>
    <w:p w:rsidR="003247C8" w:rsidRPr="003247C8" w:rsidRDefault="003247C8" w:rsidP="003247C8">
      <w:pPr>
        <w:pStyle w:val="a5"/>
        <w:rPr>
          <w:rFonts w:ascii="Times New Roman" w:eastAsia="Times New Roman" w:hAnsi="Times New Roman" w:cs="Times New Roman"/>
          <w:b/>
          <w:sz w:val="20"/>
          <w:lang w:eastAsia="ru-RU"/>
        </w:rPr>
      </w:pPr>
      <w:proofErr w:type="gramStart"/>
      <w:r w:rsidRPr="003247C8">
        <w:rPr>
          <w:rFonts w:ascii="Times New Roman" w:eastAsia="Times New Roman" w:hAnsi="Times New Roman" w:cs="Times New Roman"/>
          <w:b/>
          <w:sz w:val="20"/>
          <w:lang w:eastAsia="ru-RU"/>
        </w:rPr>
        <w:t>ПРИЧИНЯЮЩЕЙ</w:t>
      </w:r>
      <w:proofErr w:type="gramEnd"/>
      <w:r w:rsidRPr="003247C8">
        <w:rPr>
          <w:rFonts w:ascii="Times New Roman" w:eastAsia="Times New Roman" w:hAnsi="Times New Roman" w:cs="Times New Roman"/>
          <w:b/>
          <w:sz w:val="20"/>
          <w:lang w:eastAsia="ru-RU"/>
        </w:rPr>
        <w:t xml:space="preserve"> ВРЕД ИХ ЗДОРОВЬЮ И РАЗВИТИЮ».</w:t>
      </w:r>
    </w:p>
    <w:p w:rsidR="003247C8" w:rsidRPr="003247C8" w:rsidRDefault="003247C8" w:rsidP="003247C8">
      <w:pPr>
        <w:pStyle w:val="a5"/>
        <w:rPr>
          <w:rFonts w:ascii="Times New Roman" w:eastAsia="Times New Roman" w:hAnsi="Times New Roman" w:cs="Times New Roman"/>
          <w:b/>
          <w:sz w:val="20"/>
          <w:lang w:eastAsia="ru-RU"/>
        </w:rPr>
      </w:pPr>
      <w:r w:rsidRPr="003247C8">
        <w:rPr>
          <w:rFonts w:ascii="Times New Roman" w:hAnsi="Times New Roman" w:cs="Times New Roman"/>
          <w:sz w:val="20"/>
        </w:rPr>
        <w:t xml:space="preserve">Согласно ст. 5 данного закона </w:t>
      </w:r>
      <w:r w:rsidRPr="003247C8">
        <w:rPr>
          <w:rFonts w:ascii="Times New Roman" w:eastAsia="Times New Roman" w:hAnsi="Times New Roman" w:cs="Times New Roman"/>
          <w:b/>
          <w:sz w:val="20"/>
          <w:lang w:eastAsia="ru-RU"/>
        </w:rPr>
        <w:t xml:space="preserve">  -  Виды информации, причиняющей вред здоровью и (или) развитию детей:</w:t>
      </w:r>
    </w:p>
    <w:p w:rsidR="003247C8" w:rsidRPr="003247C8" w:rsidRDefault="003247C8" w:rsidP="003247C8">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3247C8" w:rsidRPr="002D5B3C" w:rsidRDefault="003247C8" w:rsidP="003247C8">
      <w:pPr>
        <w:pStyle w:val="a5"/>
        <w:rPr>
          <w:rFonts w:ascii="Times New Roman" w:hAnsi="Times New Roman" w:cs="Times New Roman"/>
          <w:sz w:val="20"/>
          <w:u w:val="single"/>
          <w:lang w:eastAsia="ru-RU"/>
        </w:rPr>
      </w:pPr>
      <w:r w:rsidRPr="003247C8">
        <w:rPr>
          <w:rFonts w:ascii="Times New Roman" w:hAnsi="Times New Roman" w:cs="Times New Roman"/>
          <w:lang w:eastAsia="ru-RU"/>
        </w:rPr>
        <w:t xml:space="preserve">       </w:t>
      </w:r>
      <w:r w:rsidRPr="003247C8">
        <w:rPr>
          <w:rFonts w:ascii="Times New Roman" w:hAnsi="Times New Roman" w:cs="Times New Roman"/>
          <w:u w:val="single"/>
          <w:lang w:eastAsia="ru-RU"/>
        </w:rPr>
        <w:t xml:space="preserve"> </w:t>
      </w:r>
      <w:r w:rsidRPr="002D5B3C">
        <w:rPr>
          <w:rFonts w:ascii="Times New Roman" w:hAnsi="Times New Roman" w:cs="Times New Roman"/>
          <w:sz w:val="20"/>
          <w:u w:val="single"/>
          <w:lang w:eastAsia="ru-RU"/>
        </w:rPr>
        <w:t>К информации, запрещенной для распространения среди детей, относится информация:</w:t>
      </w:r>
    </w:p>
    <w:p w:rsidR="003247C8" w:rsidRPr="002D5B3C" w:rsidRDefault="003247C8" w:rsidP="003247C8">
      <w:pPr>
        <w:pStyle w:val="a5"/>
        <w:rPr>
          <w:rFonts w:ascii="Times New Roman" w:hAnsi="Times New Roman" w:cs="Times New Roman"/>
          <w:sz w:val="20"/>
          <w:lang w:eastAsia="ru-RU"/>
        </w:rPr>
      </w:pPr>
      <w:bookmarkStart w:id="0" w:name="P75"/>
      <w:bookmarkEnd w:id="0"/>
      <w:r w:rsidRPr="002D5B3C">
        <w:rPr>
          <w:rFonts w:ascii="Times New Roman" w:hAnsi="Times New Roman" w:cs="Times New Roman"/>
          <w:sz w:val="20"/>
          <w:lang w:eastAsia="ru-RU"/>
        </w:rPr>
        <w:t xml:space="preserve">1) </w:t>
      </w:r>
      <w:proofErr w:type="gramStart"/>
      <w:r w:rsidRPr="002D5B3C">
        <w:rPr>
          <w:rFonts w:ascii="Times New Roman" w:hAnsi="Times New Roman" w:cs="Times New Roman"/>
          <w:sz w:val="20"/>
          <w:lang w:eastAsia="ru-RU"/>
        </w:rPr>
        <w:t>побуждающая</w:t>
      </w:r>
      <w:proofErr w:type="gramEnd"/>
      <w:r w:rsidRPr="002D5B3C">
        <w:rPr>
          <w:rFonts w:ascii="Times New Roman" w:hAnsi="Times New Roman" w:cs="Times New Roman"/>
          <w:sz w:val="20"/>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3247C8" w:rsidRPr="002D5B3C" w:rsidRDefault="003247C8" w:rsidP="003247C8">
      <w:pPr>
        <w:pStyle w:val="a5"/>
        <w:rPr>
          <w:rFonts w:ascii="Times New Roman" w:hAnsi="Times New Roman" w:cs="Times New Roman"/>
          <w:sz w:val="20"/>
          <w:lang w:eastAsia="ru-RU"/>
        </w:rPr>
      </w:pPr>
      <w:r w:rsidRPr="002D5B3C">
        <w:rPr>
          <w:rFonts w:ascii="Times New Roman" w:hAnsi="Times New Roman" w:cs="Times New Roman"/>
          <w:sz w:val="20"/>
          <w:lang w:eastAsia="ru-RU"/>
        </w:rPr>
        <w:t xml:space="preserve">2) </w:t>
      </w:r>
      <w:proofErr w:type="gramStart"/>
      <w:r w:rsidRPr="002D5B3C">
        <w:rPr>
          <w:rFonts w:ascii="Times New Roman" w:hAnsi="Times New Roman" w:cs="Times New Roman"/>
          <w:sz w:val="20"/>
          <w:lang w:eastAsia="ru-RU"/>
        </w:rPr>
        <w:t>способная</w:t>
      </w:r>
      <w:proofErr w:type="gramEnd"/>
      <w:r w:rsidRPr="002D5B3C">
        <w:rPr>
          <w:rFonts w:ascii="Times New Roman" w:hAnsi="Times New Roman" w:cs="Times New Roman"/>
          <w:sz w:val="20"/>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3247C8" w:rsidRPr="002D5B3C" w:rsidRDefault="003247C8" w:rsidP="003247C8">
      <w:pPr>
        <w:pStyle w:val="a5"/>
        <w:rPr>
          <w:rFonts w:ascii="Times New Roman" w:hAnsi="Times New Roman" w:cs="Times New Roman"/>
          <w:sz w:val="20"/>
          <w:lang w:eastAsia="ru-RU"/>
        </w:rPr>
      </w:pPr>
      <w:r w:rsidRPr="002D5B3C">
        <w:rPr>
          <w:rFonts w:ascii="Times New Roman" w:hAnsi="Times New Roman" w:cs="Times New Roman"/>
          <w:sz w:val="20"/>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247C8" w:rsidRPr="002D5B3C" w:rsidRDefault="003247C8" w:rsidP="003247C8">
      <w:pPr>
        <w:pStyle w:val="a5"/>
        <w:rPr>
          <w:rFonts w:ascii="Times New Roman" w:hAnsi="Times New Roman" w:cs="Times New Roman"/>
          <w:sz w:val="20"/>
          <w:lang w:eastAsia="ru-RU"/>
        </w:rPr>
      </w:pPr>
      <w:r w:rsidRPr="002D5B3C">
        <w:rPr>
          <w:rFonts w:ascii="Times New Roman" w:hAnsi="Times New Roman" w:cs="Times New Roman"/>
          <w:sz w:val="20"/>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247C8" w:rsidRPr="002D5B3C" w:rsidRDefault="003247C8" w:rsidP="003247C8">
      <w:pPr>
        <w:pStyle w:val="a5"/>
        <w:rPr>
          <w:rFonts w:ascii="Times New Roman" w:hAnsi="Times New Roman" w:cs="Times New Roman"/>
          <w:sz w:val="20"/>
          <w:lang w:eastAsia="ru-RU"/>
        </w:rPr>
      </w:pPr>
      <w:bookmarkStart w:id="1" w:name="P81"/>
      <w:bookmarkEnd w:id="1"/>
      <w:r w:rsidRPr="002D5B3C">
        <w:rPr>
          <w:rFonts w:ascii="Times New Roman" w:hAnsi="Times New Roman" w:cs="Times New Roman"/>
          <w:sz w:val="20"/>
          <w:lang w:eastAsia="ru-RU"/>
        </w:rPr>
        <w:t xml:space="preserve">5) </w:t>
      </w:r>
      <w:proofErr w:type="gramStart"/>
      <w:r w:rsidRPr="002D5B3C">
        <w:rPr>
          <w:rFonts w:ascii="Times New Roman" w:hAnsi="Times New Roman" w:cs="Times New Roman"/>
          <w:sz w:val="20"/>
          <w:lang w:eastAsia="ru-RU"/>
        </w:rPr>
        <w:t>оправдывающая</w:t>
      </w:r>
      <w:proofErr w:type="gramEnd"/>
      <w:r w:rsidRPr="002D5B3C">
        <w:rPr>
          <w:rFonts w:ascii="Times New Roman" w:hAnsi="Times New Roman" w:cs="Times New Roman"/>
          <w:sz w:val="20"/>
          <w:lang w:eastAsia="ru-RU"/>
        </w:rPr>
        <w:t xml:space="preserve"> противоправное поведение;</w:t>
      </w:r>
    </w:p>
    <w:p w:rsidR="003247C8" w:rsidRPr="002D5B3C" w:rsidRDefault="003247C8" w:rsidP="003247C8">
      <w:pPr>
        <w:pStyle w:val="a5"/>
        <w:rPr>
          <w:rFonts w:ascii="Times New Roman" w:hAnsi="Times New Roman" w:cs="Times New Roman"/>
          <w:sz w:val="20"/>
          <w:lang w:eastAsia="ru-RU"/>
        </w:rPr>
      </w:pPr>
      <w:proofErr w:type="gramStart"/>
      <w:r w:rsidRPr="002D5B3C">
        <w:rPr>
          <w:rFonts w:ascii="Times New Roman" w:hAnsi="Times New Roman" w:cs="Times New Roman"/>
          <w:sz w:val="20"/>
          <w:lang w:eastAsia="ru-RU"/>
        </w:rPr>
        <w:t>6) содержащая нецензурную брань;</w:t>
      </w:r>
      <w:proofErr w:type="gramEnd"/>
    </w:p>
    <w:p w:rsidR="003247C8" w:rsidRPr="002D5B3C" w:rsidRDefault="003247C8" w:rsidP="003247C8">
      <w:pPr>
        <w:pStyle w:val="a5"/>
        <w:rPr>
          <w:rFonts w:ascii="Times New Roman" w:hAnsi="Times New Roman" w:cs="Times New Roman"/>
          <w:sz w:val="20"/>
          <w:lang w:eastAsia="ru-RU"/>
        </w:rPr>
      </w:pPr>
      <w:r w:rsidRPr="002D5B3C">
        <w:rPr>
          <w:rFonts w:ascii="Times New Roman" w:hAnsi="Times New Roman" w:cs="Times New Roman"/>
          <w:sz w:val="20"/>
          <w:lang w:eastAsia="ru-RU"/>
        </w:rPr>
        <w:t xml:space="preserve">7) </w:t>
      </w:r>
      <w:proofErr w:type="gramStart"/>
      <w:r w:rsidRPr="002D5B3C">
        <w:rPr>
          <w:rFonts w:ascii="Times New Roman" w:hAnsi="Times New Roman" w:cs="Times New Roman"/>
          <w:sz w:val="20"/>
          <w:lang w:eastAsia="ru-RU"/>
        </w:rPr>
        <w:t>содержащая</w:t>
      </w:r>
      <w:proofErr w:type="gramEnd"/>
      <w:r w:rsidRPr="002D5B3C">
        <w:rPr>
          <w:rFonts w:ascii="Times New Roman" w:hAnsi="Times New Roman" w:cs="Times New Roman"/>
          <w:sz w:val="20"/>
          <w:lang w:eastAsia="ru-RU"/>
        </w:rPr>
        <w:t xml:space="preserve"> информацию порнографического характера;</w:t>
      </w:r>
    </w:p>
    <w:p w:rsidR="003247C8" w:rsidRPr="002D5B3C" w:rsidRDefault="003247C8" w:rsidP="003247C8">
      <w:pPr>
        <w:pStyle w:val="a5"/>
        <w:rPr>
          <w:rFonts w:ascii="Times New Roman" w:hAnsi="Times New Roman" w:cs="Times New Roman"/>
          <w:sz w:val="20"/>
          <w:lang w:eastAsia="ru-RU"/>
        </w:rPr>
      </w:pPr>
      <w:proofErr w:type="gramStart"/>
      <w:r w:rsidRPr="002D5B3C">
        <w:rPr>
          <w:rFonts w:ascii="Times New Roman" w:hAnsi="Times New Roman" w:cs="Times New Roman"/>
          <w:sz w:val="20"/>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2D5B3C" w:rsidRDefault="002D5B3C" w:rsidP="003247C8">
      <w:pPr>
        <w:widowControl w:val="0"/>
        <w:autoSpaceDE w:val="0"/>
        <w:autoSpaceDN w:val="0"/>
        <w:spacing w:after="0" w:line="240" w:lineRule="auto"/>
        <w:ind w:firstLine="540"/>
        <w:jc w:val="center"/>
        <w:outlineLvl w:val="1"/>
        <w:rPr>
          <w:rFonts w:ascii="Times New Roman" w:eastAsia="Times New Roman" w:hAnsi="Times New Roman" w:cs="Times New Roman"/>
          <w:b/>
          <w:sz w:val="20"/>
          <w:szCs w:val="20"/>
          <w:lang w:eastAsia="ru-RU"/>
        </w:rPr>
      </w:pPr>
      <w:bookmarkStart w:id="2" w:name="P86"/>
      <w:bookmarkEnd w:id="2"/>
    </w:p>
    <w:p w:rsidR="003247C8" w:rsidRPr="00525E2F" w:rsidRDefault="003247C8" w:rsidP="003247C8">
      <w:pPr>
        <w:widowControl w:val="0"/>
        <w:autoSpaceDE w:val="0"/>
        <w:autoSpaceDN w:val="0"/>
        <w:spacing w:after="0" w:line="240" w:lineRule="auto"/>
        <w:ind w:firstLine="540"/>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anchor distT="0" distB="0" distL="114300" distR="114300" simplePos="0" relativeHeight="251659264" behindDoc="1" locked="0" layoutInCell="1" allowOverlap="1">
            <wp:simplePos x="0" y="0"/>
            <wp:positionH relativeFrom="column">
              <wp:posOffset>535940</wp:posOffset>
            </wp:positionH>
            <wp:positionV relativeFrom="paragraph">
              <wp:posOffset>294005</wp:posOffset>
            </wp:positionV>
            <wp:extent cx="5027295" cy="2149475"/>
            <wp:effectExtent l="19050" t="0" r="1905" b="0"/>
            <wp:wrapTight wrapText="bothSides">
              <wp:wrapPolygon edited="0">
                <wp:start x="-82" y="0"/>
                <wp:lineTo x="-82" y="21440"/>
                <wp:lineTo x="21608" y="21440"/>
                <wp:lineTo x="21608" y="0"/>
                <wp:lineTo x="-82" y="0"/>
              </wp:wrapPolygon>
            </wp:wrapTight>
            <wp:docPr id="3" name="Рисунок 3" descr="C:\Users\Котельникова\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тельникова\Pictures\i.jpg"/>
                    <pic:cNvPicPr>
                      <a:picLocks noChangeAspect="1" noChangeArrowheads="1"/>
                    </pic:cNvPicPr>
                  </pic:nvPicPr>
                  <pic:blipFill>
                    <a:blip r:embed="rId5" cstate="print"/>
                    <a:srcRect/>
                    <a:stretch>
                      <a:fillRect/>
                    </a:stretch>
                  </pic:blipFill>
                  <pic:spPr bwMode="auto">
                    <a:xfrm>
                      <a:off x="0" y="0"/>
                      <a:ext cx="5027295" cy="2149475"/>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20"/>
          <w:szCs w:val="20"/>
          <w:lang w:eastAsia="ru-RU"/>
        </w:rPr>
        <w:t>Обязательно на всей продукции предназначенной для детей и подростков, согласно ст.</w:t>
      </w:r>
      <w:r w:rsidRPr="00525E2F">
        <w:rPr>
          <w:rFonts w:ascii="Times New Roman" w:eastAsia="Times New Roman" w:hAnsi="Times New Roman" w:cs="Times New Roman"/>
          <w:b/>
          <w:sz w:val="20"/>
          <w:szCs w:val="20"/>
          <w:lang w:eastAsia="ru-RU"/>
        </w:rPr>
        <w:t xml:space="preserve"> 12</w:t>
      </w:r>
      <w:r>
        <w:rPr>
          <w:rFonts w:ascii="Times New Roman" w:eastAsia="Times New Roman" w:hAnsi="Times New Roman" w:cs="Times New Roman"/>
          <w:b/>
          <w:sz w:val="20"/>
          <w:szCs w:val="20"/>
          <w:lang w:eastAsia="ru-RU"/>
        </w:rPr>
        <w:t xml:space="preserve"> должен быть - </w:t>
      </w:r>
      <w:r w:rsidRPr="00525E2F">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r w:rsidRPr="00525E2F">
        <w:rPr>
          <w:rFonts w:ascii="Times New Roman" w:eastAsia="Times New Roman" w:hAnsi="Times New Roman" w:cs="Times New Roman"/>
          <w:b/>
          <w:sz w:val="20"/>
          <w:szCs w:val="20"/>
          <w:lang w:eastAsia="ru-RU"/>
        </w:rPr>
        <w:t>Знак информационной продукции</w:t>
      </w:r>
      <w:r>
        <w:rPr>
          <w:rFonts w:ascii="Times New Roman" w:eastAsia="Times New Roman" w:hAnsi="Times New Roman" w:cs="Times New Roman"/>
          <w:b/>
          <w:sz w:val="20"/>
          <w:szCs w:val="20"/>
          <w:lang w:eastAsia="ru-RU"/>
        </w:rPr>
        <w:t>»</w:t>
      </w: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510BF7" w:rsidRDefault="00510BF7" w:rsidP="003247C8">
      <w:pPr>
        <w:pStyle w:val="a5"/>
        <w:rPr>
          <w:rFonts w:ascii="Times New Roman" w:hAnsi="Times New Roman" w:cs="Times New Roman"/>
          <w:b/>
          <w:sz w:val="18"/>
          <w:szCs w:val="28"/>
        </w:rPr>
      </w:pPr>
    </w:p>
    <w:p w:rsidR="002D5B3C" w:rsidRDefault="002D5B3C" w:rsidP="002D5B3C">
      <w:pPr>
        <w:pStyle w:val="a5"/>
        <w:rPr>
          <w:rFonts w:ascii="Times New Roman" w:hAnsi="Times New Roman" w:cs="Times New Roman"/>
        </w:rPr>
      </w:pPr>
      <w:r>
        <w:rPr>
          <w:rFonts w:ascii="Times New Roman" w:hAnsi="Times New Roman" w:cs="Times New Roman"/>
        </w:rPr>
        <w:t xml:space="preserve">         </w:t>
      </w:r>
    </w:p>
    <w:p w:rsidR="00510BF7" w:rsidRPr="002D5B3C" w:rsidRDefault="002D5B3C" w:rsidP="002D5B3C">
      <w:pPr>
        <w:pStyle w:val="a5"/>
        <w:rPr>
          <w:rFonts w:ascii="Times New Roman" w:hAnsi="Times New Roman" w:cs="Times New Roman"/>
        </w:rPr>
      </w:pPr>
      <w:r>
        <w:rPr>
          <w:rFonts w:ascii="Times New Roman" w:hAnsi="Times New Roman" w:cs="Times New Roman"/>
        </w:rPr>
        <w:t xml:space="preserve">  </w:t>
      </w:r>
      <w:r w:rsidR="00510BF7" w:rsidRPr="002D5B3C">
        <w:rPr>
          <w:rFonts w:ascii="Times New Roman" w:hAnsi="Times New Roman" w:cs="Times New Roman"/>
        </w:rPr>
        <w:t xml:space="preserve">Хорошая книга — это подарок, </w:t>
      </w:r>
      <w:r w:rsidRPr="002D5B3C">
        <w:rPr>
          <w:rFonts w:ascii="Times New Roman" w:hAnsi="Times New Roman" w:cs="Times New Roman"/>
        </w:rPr>
        <w:t>так пусть этот подарок будет не только полезным, но и безопасным</w:t>
      </w:r>
      <w:r>
        <w:rPr>
          <w:rFonts w:ascii="Times New Roman" w:hAnsi="Times New Roman" w:cs="Times New Roman"/>
        </w:rPr>
        <w:t>!!!</w:t>
      </w:r>
    </w:p>
    <w:p w:rsidR="00510BF7" w:rsidRDefault="00510BF7" w:rsidP="003247C8">
      <w:pPr>
        <w:pStyle w:val="a5"/>
        <w:rPr>
          <w:rFonts w:ascii="Times New Roman" w:hAnsi="Times New Roman" w:cs="Times New Roman"/>
          <w:b/>
          <w:sz w:val="18"/>
          <w:szCs w:val="28"/>
        </w:rPr>
      </w:pPr>
    </w:p>
    <w:p w:rsidR="003247C8" w:rsidRPr="003247C8" w:rsidRDefault="003247C8" w:rsidP="003247C8">
      <w:pPr>
        <w:pStyle w:val="a5"/>
        <w:rPr>
          <w:rFonts w:ascii="Times New Roman" w:hAnsi="Times New Roman" w:cs="Times New Roman"/>
          <w:b/>
          <w:sz w:val="18"/>
          <w:szCs w:val="28"/>
        </w:rPr>
      </w:pPr>
      <w:r w:rsidRPr="003247C8">
        <w:rPr>
          <w:rFonts w:ascii="Times New Roman" w:hAnsi="Times New Roman" w:cs="Times New Roman"/>
          <w:b/>
          <w:sz w:val="18"/>
          <w:szCs w:val="28"/>
        </w:rPr>
        <w:t>Помощник врача по общей гигиене</w:t>
      </w:r>
    </w:p>
    <w:p w:rsidR="003247C8" w:rsidRPr="003247C8" w:rsidRDefault="003247C8" w:rsidP="003247C8">
      <w:pPr>
        <w:pStyle w:val="a5"/>
        <w:rPr>
          <w:rFonts w:ascii="Times New Roman" w:hAnsi="Times New Roman" w:cs="Times New Roman"/>
          <w:b/>
          <w:sz w:val="18"/>
          <w:szCs w:val="28"/>
        </w:rPr>
      </w:pPr>
      <w:r w:rsidRPr="003247C8">
        <w:rPr>
          <w:rFonts w:ascii="Times New Roman" w:hAnsi="Times New Roman" w:cs="Times New Roman"/>
          <w:b/>
          <w:sz w:val="18"/>
          <w:szCs w:val="28"/>
        </w:rPr>
        <w:t>Гаппасова А.В.</w:t>
      </w:r>
    </w:p>
    <w:p w:rsidR="003247C8" w:rsidRPr="003247C8" w:rsidRDefault="003247C8" w:rsidP="003247C8">
      <w:pPr>
        <w:pStyle w:val="a5"/>
        <w:rPr>
          <w:rFonts w:ascii="Times New Roman" w:hAnsi="Times New Roman" w:cs="Times New Roman"/>
          <w:b/>
          <w:sz w:val="18"/>
          <w:szCs w:val="28"/>
        </w:rPr>
      </w:pPr>
      <w:r>
        <w:rPr>
          <w:rFonts w:ascii="Times New Roman" w:hAnsi="Times New Roman" w:cs="Times New Roman"/>
          <w:b/>
          <w:sz w:val="18"/>
          <w:szCs w:val="28"/>
        </w:rPr>
        <w:t>(</w:t>
      </w:r>
      <w:r w:rsidRPr="003247C8">
        <w:rPr>
          <w:rFonts w:ascii="Times New Roman" w:hAnsi="Times New Roman" w:cs="Times New Roman"/>
          <w:b/>
          <w:sz w:val="18"/>
          <w:szCs w:val="28"/>
        </w:rPr>
        <w:t>6</w:t>
      </w:r>
      <w:r>
        <w:rPr>
          <w:rFonts w:ascii="Times New Roman" w:hAnsi="Times New Roman" w:cs="Times New Roman"/>
          <w:b/>
          <w:sz w:val="18"/>
          <w:szCs w:val="28"/>
        </w:rPr>
        <w:t>.10</w:t>
      </w:r>
      <w:r w:rsidRPr="003247C8">
        <w:rPr>
          <w:rFonts w:ascii="Times New Roman" w:hAnsi="Times New Roman" w:cs="Times New Roman"/>
          <w:b/>
          <w:sz w:val="18"/>
          <w:szCs w:val="28"/>
        </w:rPr>
        <w:t>.2017 года) - ЗОЖ</w:t>
      </w:r>
    </w:p>
    <w:p w:rsidR="003247C8" w:rsidRDefault="003247C8" w:rsidP="003247C8">
      <w:pPr>
        <w:pStyle w:val="a5"/>
        <w:rPr>
          <w:rFonts w:ascii="Times New Roman" w:hAnsi="Times New Roman" w:cs="Times New Roman"/>
          <w:lang w:eastAsia="ru-RU"/>
        </w:rPr>
      </w:pPr>
    </w:p>
    <w:sectPr w:rsidR="003247C8" w:rsidSect="00EF0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77630"/>
    <w:rsid w:val="00013ABA"/>
    <w:rsid w:val="002D5B3C"/>
    <w:rsid w:val="003247C8"/>
    <w:rsid w:val="00510BF7"/>
    <w:rsid w:val="00577630"/>
    <w:rsid w:val="0064491F"/>
    <w:rsid w:val="006517CE"/>
    <w:rsid w:val="006B60A0"/>
    <w:rsid w:val="00B826B9"/>
    <w:rsid w:val="00C263D5"/>
    <w:rsid w:val="00C51C9A"/>
    <w:rsid w:val="00EF0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DB"/>
  </w:style>
  <w:style w:type="paragraph" w:styleId="2">
    <w:name w:val="heading 2"/>
    <w:basedOn w:val="a"/>
    <w:next w:val="a"/>
    <w:link w:val="20"/>
    <w:uiPriority w:val="9"/>
    <w:unhideWhenUsed/>
    <w:qFormat/>
    <w:rsid w:val="005776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630"/>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5776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630"/>
    <w:rPr>
      <w:rFonts w:ascii="Tahoma" w:hAnsi="Tahoma" w:cs="Tahoma"/>
      <w:sz w:val="16"/>
      <w:szCs w:val="16"/>
    </w:rPr>
  </w:style>
  <w:style w:type="paragraph" w:styleId="a5">
    <w:name w:val="No Spacing"/>
    <w:uiPriority w:val="1"/>
    <w:qFormat/>
    <w:rsid w:val="00C51C9A"/>
    <w:pPr>
      <w:spacing w:after="0" w:line="240" w:lineRule="auto"/>
    </w:pPr>
  </w:style>
  <w:style w:type="paragraph" w:customStyle="1" w:styleId="citata">
    <w:name w:val="citata"/>
    <w:basedOn w:val="a"/>
    <w:rsid w:val="00510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618109">
      <w:bodyDiv w:val="1"/>
      <w:marLeft w:val="0"/>
      <w:marRight w:val="0"/>
      <w:marTop w:val="0"/>
      <w:marBottom w:val="0"/>
      <w:divBdr>
        <w:top w:val="none" w:sz="0" w:space="0" w:color="auto"/>
        <w:left w:val="none" w:sz="0" w:space="0" w:color="auto"/>
        <w:bottom w:val="none" w:sz="0" w:space="0" w:color="auto"/>
        <w:right w:val="none" w:sz="0" w:space="0" w:color="auto"/>
      </w:divBdr>
      <w:divsChild>
        <w:div w:id="1419404411">
          <w:marLeft w:val="0"/>
          <w:marRight w:val="0"/>
          <w:marTop w:val="0"/>
          <w:marBottom w:val="0"/>
          <w:divBdr>
            <w:top w:val="none" w:sz="0" w:space="0" w:color="auto"/>
            <w:left w:val="none" w:sz="0" w:space="0" w:color="auto"/>
            <w:bottom w:val="none" w:sz="0" w:space="0" w:color="auto"/>
            <w:right w:val="none" w:sz="0" w:space="0" w:color="auto"/>
          </w:divBdr>
          <w:divsChild>
            <w:div w:id="1142382471">
              <w:marLeft w:val="0"/>
              <w:marRight w:val="0"/>
              <w:marTop w:val="0"/>
              <w:marBottom w:val="0"/>
              <w:divBdr>
                <w:top w:val="none" w:sz="0" w:space="0" w:color="auto"/>
                <w:left w:val="none" w:sz="0" w:space="0" w:color="auto"/>
                <w:bottom w:val="none" w:sz="0" w:space="0" w:color="auto"/>
                <w:right w:val="none" w:sz="0" w:space="0" w:color="auto"/>
              </w:divBdr>
              <w:divsChild>
                <w:div w:id="1903367902">
                  <w:marLeft w:val="2687"/>
                  <w:marRight w:val="2687"/>
                  <w:marTop w:val="0"/>
                  <w:marBottom w:val="0"/>
                  <w:divBdr>
                    <w:top w:val="none" w:sz="0" w:space="0" w:color="auto"/>
                    <w:left w:val="none" w:sz="0" w:space="0" w:color="auto"/>
                    <w:bottom w:val="none" w:sz="0" w:space="0" w:color="auto"/>
                    <w:right w:val="none" w:sz="0" w:space="0" w:color="auto"/>
                  </w:divBdr>
                  <w:divsChild>
                    <w:div w:id="1833716187">
                      <w:marLeft w:val="183"/>
                      <w:marRight w:val="0"/>
                      <w:marTop w:val="290"/>
                      <w:marBottom w:val="0"/>
                      <w:divBdr>
                        <w:top w:val="none" w:sz="0" w:space="0" w:color="auto"/>
                        <w:left w:val="none" w:sz="0" w:space="0" w:color="auto"/>
                        <w:bottom w:val="none" w:sz="0" w:space="0" w:color="auto"/>
                        <w:right w:val="none" w:sz="0" w:space="0" w:color="auto"/>
                      </w:divBdr>
                      <w:divsChild>
                        <w:div w:id="1704868294">
                          <w:marLeft w:val="0"/>
                          <w:marRight w:val="0"/>
                          <w:marTop w:val="150"/>
                          <w:marBottom w:val="0"/>
                          <w:divBdr>
                            <w:top w:val="single" w:sz="4" w:space="4" w:color="010DBB"/>
                            <w:left w:val="single" w:sz="4" w:space="7" w:color="010DBB"/>
                            <w:bottom w:val="single" w:sz="4" w:space="5" w:color="010DBB"/>
                            <w:right w:val="single" w:sz="4" w:space="7" w:color="010DBB"/>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Котельникова АА</dc:creator>
  <cp:keywords/>
  <dc:description/>
  <cp:lastModifiedBy>Котельникова АА</cp:lastModifiedBy>
  <cp:revision>3</cp:revision>
  <dcterms:created xsi:type="dcterms:W3CDTF">2017-10-06T08:37:00Z</dcterms:created>
  <dcterms:modified xsi:type="dcterms:W3CDTF">2017-10-06T09:25:00Z</dcterms:modified>
</cp:coreProperties>
</file>