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D766B">
      <w:pPr>
        <w:rPr>
          <w:sz w:val="28"/>
          <w:szCs w:val="28"/>
        </w:rPr>
      </w:pPr>
      <w:r>
        <w:rPr>
          <w:sz w:val="28"/>
          <w:szCs w:val="28"/>
          <w:u w:val="single"/>
        </w:rPr>
        <w:t>29.09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1040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>О внесении изменений в постановление Администрации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>Североуральского городского округа от 09.02.2017 № 208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 xml:space="preserve"> «Об утверждении Порядка предоставления из бюджета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 xml:space="preserve">Североуральского городского округа </w:t>
      </w:r>
      <w:proofErr w:type="gramStart"/>
      <w:r w:rsidRPr="00DD766B">
        <w:rPr>
          <w:b/>
          <w:sz w:val="28"/>
          <w:szCs w:val="28"/>
        </w:rPr>
        <w:t>муниципальным</w:t>
      </w:r>
      <w:proofErr w:type="gramEnd"/>
      <w:r w:rsidRPr="00DD766B">
        <w:rPr>
          <w:b/>
          <w:sz w:val="28"/>
          <w:szCs w:val="28"/>
        </w:rPr>
        <w:t xml:space="preserve"> бюджетным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>и автономным учреждениям, в отношении которых функции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>и полномочия учредителя осуществляет Управление образования Администрации Североуральского городского округа, субсидий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 xml:space="preserve">на иные цели, не связанные с финансовым обеспечением выполнения </w:t>
      </w:r>
    </w:p>
    <w:p w:rsidR="00DD766B" w:rsidRPr="00DD766B" w:rsidRDefault="00DD766B" w:rsidP="00DD766B">
      <w:pPr>
        <w:jc w:val="center"/>
        <w:rPr>
          <w:b/>
          <w:sz w:val="28"/>
          <w:szCs w:val="28"/>
        </w:rPr>
      </w:pPr>
      <w:r w:rsidRPr="00DD766B">
        <w:rPr>
          <w:b/>
          <w:sz w:val="28"/>
          <w:szCs w:val="28"/>
        </w:rPr>
        <w:t xml:space="preserve">муниципального задания на оказание (выполнение) услуг (работ)» </w:t>
      </w:r>
    </w:p>
    <w:p w:rsidR="00DD766B" w:rsidRPr="00DD766B" w:rsidRDefault="00DD766B" w:rsidP="00DD766B">
      <w:pPr>
        <w:jc w:val="center"/>
        <w:rPr>
          <w:sz w:val="28"/>
          <w:szCs w:val="28"/>
        </w:rPr>
      </w:pPr>
    </w:p>
    <w:p w:rsidR="00DD766B" w:rsidRPr="00DD766B" w:rsidRDefault="00DD766B" w:rsidP="00DD766B">
      <w:pPr>
        <w:ind w:firstLine="709"/>
        <w:jc w:val="both"/>
        <w:rPr>
          <w:sz w:val="28"/>
          <w:szCs w:val="28"/>
        </w:rPr>
      </w:pPr>
      <w:proofErr w:type="gramStart"/>
      <w:r w:rsidRPr="00DD766B">
        <w:rPr>
          <w:sz w:val="28"/>
          <w:szCs w:val="28"/>
        </w:rPr>
        <w:t xml:space="preserve">Руководствуясь Бюджетным кодексом Российской Федерации, Федеральным </w:t>
      </w:r>
      <w:hyperlink r:id="rId8" w:history="1">
        <w:r w:rsidRPr="00DD766B">
          <w:rPr>
            <w:sz w:val="28"/>
            <w:szCs w:val="28"/>
          </w:rPr>
          <w:t>законом</w:t>
        </w:r>
      </w:hyperlink>
      <w:r w:rsidRPr="00DD766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DD766B">
          <w:rPr>
            <w:sz w:val="28"/>
            <w:szCs w:val="28"/>
          </w:rPr>
          <w:t>Уставом</w:t>
        </w:r>
      </w:hyperlink>
      <w:r w:rsidRPr="00DD766B">
        <w:rPr>
          <w:sz w:val="28"/>
          <w:szCs w:val="28"/>
        </w:rPr>
        <w:t xml:space="preserve"> Североуральского городского округа, постановлением Администрации Североуральского городского округа от 31.12.2014 № 2162 «Об утверждении Порядка определения объема и 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</w:t>
      </w:r>
      <w:proofErr w:type="gramEnd"/>
      <w:r w:rsidRPr="00DD766B">
        <w:rPr>
          <w:sz w:val="28"/>
          <w:szCs w:val="28"/>
        </w:rPr>
        <w:t xml:space="preserve"> примерной формы соглашения о порядке и условиях предоставления субсидии муниципальным бюджетным и автономным учреждениям Североуральского городского округа на иные цели»,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D766B" w:rsidRPr="00DD766B" w:rsidRDefault="00DD766B" w:rsidP="00DD766B">
      <w:pPr>
        <w:ind w:firstLine="709"/>
        <w:jc w:val="both"/>
        <w:rPr>
          <w:sz w:val="28"/>
          <w:szCs w:val="28"/>
        </w:rPr>
      </w:pPr>
      <w:r w:rsidRPr="00DD766B">
        <w:rPr>
          <w:sz w:val="28"/>
          <w:szCs w:val="28"/>
        </w:rPr>
        <w:t xml:space="preserve">1. </w:t>
      </w:r>
      <w:proofErr w:type="gramStart"/>
      <w:r w:rsidRPr="00DD766B">
        <w:rPr>
          <w:sz w:val="28"/>
          <w:szCs w:val="28"/>
        </w:rPr>
        <w:t>Внести изменения в постановление Администрации Североуральского городского округа от 09.02.2017 № 208 «Об утверждении Порядка предоставления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округа, субсидий на иные цели, не связанные с финансовым обеспечением выполнения муниципального задания на оказание (выполнение) услуг (работ)», изложив приложение к Порядку</w:t>
      </w:r>
      <w:proofErr w:type="gramEnd"/>
      <w:r w:rsidRPr="00DD766B">
        <w:rPr>
          <w:sz w:val="28"/>
          <w:szCs w:val="28"/>
        </w:rPr>
        <w:t xml:space="preserve"> «Перечень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</w:t>
      </w:r>
      <w:r w:rsidRPr="00DD766B">
        <w:rPr>
          <w:sz w:val="28"/>
          <w:szCs w:val="28"/>
        </w:rPr>
        <w:lastRenderedPageBreak/>
        <w:t>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округа» в новой редакции (прилагается).</w:t>
      </w:r>
    </w:p>
    <w:p w:rsidR="00DD766B" w:rsidRPr="00DD766B" w:rsidRDefault="00DD766B" w:rsidP="00DD766B">
      <w:pPr>
        <w:ind w:firstLine="709"/>
        <w:jc w:val="both"/>
        <w:rPr>
          <w:sz w:val="28"/>
          <w:szCs w:val="28"/>
        </w:rPr>
      </w:pPr>
      <w:r w:rsidRPr="00DD766B">
        <w:rPr>
          <w:sz w:val="28"/>
          <w:szCs w:val="28"/>
        </w:rPr>
        <w:t xml:space="preserve">2. </w:t>
      </w:r>
      <w:proofErr w:type="gramStart"/>
      <w:r w:rsidRPr="00DD766B">
        <w:rPr>
          <w:sz w:val="28"/>
          <w:szCs w:val="28"/>
        </w:rPr>
        <w:t>Разместить</w:t>
      </w:r>
      <w:proofErr w:type="gramEnd"/>
      <w:r w:rsidRPr="00DD766B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DD766B" w:rsidRPr="00DD766B" w:rsidRDefault="00DD766B" w:rsidP="00DD766B">
      <w:pPr>
        <w:ind w:firstLine="709"/>
        <w:jc w:val="both"/>
        <w:rPr>
          <w:sz w:val="28"/>
          <w:szCs w:val="28"/>
        </w:rPr>
      </w:pPr>
      <w:r w:rsidRPr="00DD766B">
        <w:rPr>
          <w:sz w:val="28"/>
          <w:szCs w:val="28"/>
        </w:rPr>
        <w:t xml:space="preserve">3. </w:t>
      </w:r>
      <w:proofErr w:type="gramStart"/>
      <w:r w:rsidRPr="00DD766B">
        <w:rPr>
          <w:sz w:val="28"/>
          <w:szCs w:val="28"/>
        </w:rPr>
        <w:t>Контроль за</w:t>
      </w:r>
      <w:proofErr w:type="gramEnd"/>
      <w:r w:rsidRPr="00DD766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DD766B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D766B">
        <w:rPr>
          <w:rFonts w:eastAsia="Calibri"/>
          <w:sz w:val="28"/>
          <w:szCs w:val="22"/>
          <w:lang w:eastAsia="en-US"/>
        </w:rPr>
        <w:tab/>
      </w:r>
      <w:r w:rsidR="00DD766B">
        <w:rPr>
          <w:rFonts w:eastAsia="Calibri"/>
          <w:sz w:val="28"/>
          <w:szCs w:val="22"/>
          <w:lang w:eastAsia="en-US"/>
        </w:rPr>
        <w:tab/>
      </w:r>
      <w:r w:rsidR="00DD766B">
        <w:rPr>
          <w:rFonts w:eastAsia="Calibri"/>
          <w:sz w:val="28"/>
          <w:szCs w:val="22"/>
          <w:lang w:eastAsia="en-US"/>
        </w:rPr>
        <w:tab/>
        <w:t xml:space="preserve">  И.И. Достовалова</w:t>
      </w: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lastRenderedPageBreak/>
        <w:t>К постановлению Администрации</w:t>
      </w:r>
    </w:p>
    <w:p w:rsid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 xml:space="preserve">Североуральского городского округа </w:t>
      </w: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 xml:space="preserve">от </w:t>
      </w:r>
      <w:r>
        <w:rPr>
          <w:sz w:val="24"/>
          <w:szCs w:val="28"/>
        </w:rPr>
        <w:t>29.09.2017 № 1040</w:t>
      </w: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 xml:space="preserve">«Приложение № 1 </w:t>
      </w: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 xml:space="preserve">к Порядку предоставления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</w:t>
      </w: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 xml:space="preserve">городского округа, субсидий на иные цели, </w:t>
      </w:r>
    </w:p>
    <w:p w:rsidR="00DD766B" w:rsidRPr="00DD766B" w:rsidRDefault="00DD766B" w:rsidP="00DD766B">
      <w:pPr>
        <w:ind w:left="5387"/>
        <w:rPr>
          <w:sz w:val="24"/>
          <w:szCs w:val="28"/>
        </w:rPr>
      </w:pPr>
      <w:r w:rsidRPr="00DD766B">
        <w:rPr>
          <w:sz w:val="24"/>
          <w:szCs w:val="28"/>
        </w:rPr>
        <w:t>не связанные с финансовым обеспечением выполнения муниципального задания на оказание (выполнение) услуг (работ)»</w:t>
      </w:r>
    </w:p>
    <w:p w:rsidR="00DD766B" w:rsidRPr="00DD766B" w:rsidRDefault="00DD766B" w:rsidP="00DD766B">
      <w:pPr>
        <w:jc w:val="both"/>
        <w:rPr>
          <w:sz w:val="28"/>
          <w:szCs w:val="28"/>
        </w:rPr>
      </w:pPr>
    </w:p>
    <w:p w:rsidR="00DD766B" w:rsidRPr="00DD766B" w:rsidRDefault="00DD766B" w:rsidP="00DD766B">
      <w:pPr>
        <w:jc w:val="center"/>
        <w:rPr>
          <w:sz w:val="28"/>
          <w:szCs w:val="28"/>
        </w:rPr>
      </w:pPr>
    </w:p>
    <w:p w:rsidR="00DD766B" w:rsidRPr="00DD766B" w:rsidRDefault="00DD766B" w:rsidP="00DD766B">
      <w:pPr>
        <w:jc w:val="center"/>
        <w:rPr>
          <w:sz w:val="28"/>
          <w:szCs w:val="28"/>
        </w:rPr>
      </w:pPr>
      <w:r w:rsidRPr="00DD766B">
        <w:rPr>
          <w:sz w:val="28"/>
          <w:szCs w:val="28"/>
        </w:rPr>
        <w:t xml:space="preserve">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 </w:t>
      </w:r>
    </w:p>
    <w:p w:rsidR="00DD766B" w:rsidRPr="00DD766B" w:rsidRDefault="00DD766B" w:rsidP="00DD766B">
      <w:pPr>
        <w:jc w:val="center"/>
        <w:rPr>
          <w:sz w:val="28"/>
          <w:szCs w:val="28"/>
        </w:rPr>
      </w:pPr>
    </w:p>
    <w:p w:rsidR="00DD766B" w:rsidRPr="00DD766B" w:rsidRDefault="00DD766B" w:rsidP="00DD766B">
      <w:pPr>
        <w:jc w:val="both"/>
        <w:rPr>
          <w:sz w:val="24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3889"/>
        <w:gridCol w:w="284"/>
        <w:gridCol w:w="1355"/>
      </w:tblGrid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№ </w:t>
            </w:r>
            <w:proofErr w:type="gramStart"/>
            <w:r w:rsidRPr="00DD766B">
              <w:rPr>
                <w:sz w:val="24"/>
                <w:szCs w:val="28"/>
              </w:rPr>
              <w:t>п</w:t>
            </w:r>
            <w:proofErr w:type="gramEnd"/>
            <w:r w:rsidRPr="00DD766B">
              <w:rPr>
                <w:sz w:val="24"/>
                <w:szCs w:val="28"/>
              </w:rPr>
              <w:t>/п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Наименование целевой субсидии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Код целевой субсидии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Источник средств (уровень бюджета)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организацию и обеспечение питанием учащихся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906310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обеспечением бесплатным питанием учащихся в муниципальных бюджетных и автономных общеобразовательных организациях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областной бюджет</w:t>
            </w:r>
          </w:p>
        </w:tc>
      </w:tr>
      <w:tr w:rsidR="00DD766B" w:rsidRPr="00DD766B" w:rsidTr="00DD766B">
        <w:tc>
          <w:tcPr>
            <w:tcW w:w="567" w:type="dxa"/>
            <w:vMerge w:val="restart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организацию отдыха детей в каникулярное время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906330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организацией отдыха детей в каникулярное время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областной бюджет</w:t>
            </w:r>
          </w:p>
        </w:tc>
      </w:tr>
      <w:tr w:rsidR="00DD766B" w:rsidRPr="00DD766B" w:rsidTr="00DD766B">
        <w:tc>
          <w:tcPr>
            <w:tcW w:w="567" w:type="dxa"/>
            <w:vMerge/>
          </w:tcPr>
          <w:p w:rsidR="00DD766B" w:rsidRPr="00DD766B" w:rsidRDefault="00DD766B" w:rsidP="00DD766B">
            <w:pPr>
              <w:spacing w:after="20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DD766B" w:rsidRPr="00DD766B" w:rsidRDefault="00DD766B" w:rsidP="00DD766B">
            <w:pPr>
              <w:spacing w:after="20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906241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организацией отдыха детей в каникулярное время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rPr>
          <w:trHeight w:val="1407"/>
        </w:trPr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по проведению мероприятий для детей и подростков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906202</w:t>
            </w:r>
          </w:p>
        </w:tc>
        <w:tc>
          <w:tcPr>
            <w:tcW w:w="4173" w:type="dxa"/>
            <w:gridSpan w:val="2"/>
          </w:tcPr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направленных на проведение мероприятий для детей и подростков</w:t>
            </w: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подготовку загородного оздоровительного лагеря к оздоровительному сезону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906204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направленных на проведение мероприятий, связанных с подготовкой к проведению летней оздоровительной кампании в Муниципальном бюджетном учреждении "Детский оздоровительный загородный лагерь имени В. Дубинина"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proofErr w:type="gramStart"/>
            <w:r w:rsidRPr="00DD766B">
              <w:rPr>
                <w:sz w:val="24"/>
                <w:szCs w:val="28"/>
              </w:rPr>
              <w:t>Субсидия на иные цели в части расходов по замене ограждений на соответствующие требованиям антитеррористической защищенности</w:t>
            </w:r>
            <w:proofErr w:type="gramEnd"/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906206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Осуществление расходов, направленных на проведение мероприятий, связанных заменой ограждений на </w:t>
            </w:r>
            <w:proofErr w:type="gramStart"/>
            <w:r w:rsidRPr="00DD766B">
              <w:rPr>
                <w:sz w:val="24"/>
                <w:szCs w:val="28"/>
              </w:rPr>
              <w:t>соответствующие</w:t>
            </w:r>
            <w:proofErr w:type="gramEnd"/>
            <w:r w:rsidRPr="00DD766B">
              <w:rPr>
                <w:sz w:val="24"/>
                <w:szCs w:val="28"/>
              </w:rPr>
              <w:t xml:space="preserve"> требованиям антитеррористической защищенности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rPr>
          <w:trHeight w:val="597"/>
        </w:trPr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906207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rPr>
          <w:trHeight w:val="597"/>
        </w:trPr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курсовое обучение и профессиональную подготовку (переподготовку) педагогических кадров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906209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курсовым обучением и профессиональной подготовкой (переподготовкой) педагогических кадров, включая расходы на проезд и проживание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организацию, проведение городских семинаров и конференций, участие в окружных и областных семинарах и совещаниях</w:t>
            </w: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906212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организацией, проведением городских семинаров и конференций, участием в окружных и областных семинарах и совещаниях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906213</w:t>
            </w:r>
          </w:p>
        </w:tc>
        <w:tc>
          <w:tcPr>
            <w:tcW w:w="4173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355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разработку, изготовление, экспертизу проектно-сметной документации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906234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разработкой, изготовлением, экспертизой проектно-сметной документации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906236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расходов, связанных с погашением просроченной кредиторской задолженности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установку камер видеонаблюдения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906244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</w:rPr>
            </w:pPr>
            <w:r w:rsidRPr="00DD766B">
              <w:rPr>
                <w:sz w:val="24"/>
                <w:szCs w:val="28"/>
              </w:rPr>
              <w:t>Осуществление расходов, направленных на установку камер видеонаблюдения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  <w:vMerge w:val="restart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13</w:t>
            </w:r>
          </w:p>
        </w:tc>
        <w:tc>
          <w:tcPr>
            <w:tcW w:w="2977" w:type="dxa"/>
            <w:vMerge w:val="restart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муниципальных загородных лагерей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906248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в </w:t>
            </w:r>
            <w:proofErr w:type="gramStart"/>
            <w:r w:rsidRPr="00DD766B">
              <w:rPr>
                <w:sz w:val="24"/>
                <w:szCs w:val="28"/>
              </w:rPr>
              <w:t>Муниципальном</w:t>
            </w:r>
            <w:proofErr w:type="gramEnd"/>
            <w:r w:rsidRPr="00DD766B">
              <w:rPr>
                <w:sz w:val="24"/>
                <w:szCs w:val="28"/>
              </w:rPr>
              <w:t xml:space="preserve"> автономном </w:t>
            </w:r>
          </w:p>
          <w:p w:rsidR="00DD766B" w:rsidRPr="00DD766B" w:rsidRDefault="00DD766B" w:rsidP="00DD766B">
            <w:pPr>
              <w:rPr>
                <w:sz w:val="24"/>
                <w:szCs w:val="28"/>
              </w:rPr>
            </w:pPr>
            <w:proofErr w:type="gramStart"/>
            <w:r w:rsidRPr="00DD766B">
              <w:rPr>
                <w:sz w:val="24"/>
                <w:szCs w:val="28"/>
              </w:rPr>
              <w:t>учреждении</w:t>
            </w:r>
            <w:proofErr w:type="gramEnd"/>
            <w:r w:rsidRPr="00DD766B">
              <w:rPr>
                <w:sz w:val="24"/>
                <w:szCs w:val="28"/>
              </w:rPr>
              <w:t xml:space="preserve"> «Детский оздоровительный загородный лагерь имени </w:t>
            </w:r>
            <w:proofErr w:type="spellStart"/>
            <w:r w:rsidRPr="00DD766B">
              <w:rPr>
                <w:sz w:val="24"/>
                <w:szCs w:val="28"/>
              </w:rPr>
              <w:t>В.Дубинина</w:t>
            </w:r>
            <w:proofErr w:type="spellEnd"/>
            <w:r w:rsidRPr="00DD766B">
              <w:rPr>
                <w:sz w:val="24"/>
                <w:szCs w:val="28"/>
              </w:rPr>
              <w:t>»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  <w:vMerge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906306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в </w:t>
            </w:r>
            <w:proofErr w:type="gramStart"/>
            <w:r w:rsidRPr="00DD766B">
              <w:rPr>
                <w:sz w:val="24"/>
                <w:szCs w:val="28"/>
              </w:rPr>
              <w:t>Муниципальном</w:t>
            </w:r>
            <w:proofErr w:type="gramEnd"/>
            <w:r w:rsidRPr="00DD766B">
              <w:rPr>
                <w:sz w:val="24"/>
                <w:szCs w:val="28"/>
              </w:rPr>
              <w:t xml:space="preserve"> автономном </w:t>
            </w:r>
          </w:p>
          <w:p w:rsidR="00DD766B" w:rsidRPr="00DD766B" w:rsidRDefault="00DD766B" w:rsidP="00DD766B">
            <w:pPr>
              <w:rPr>
                <w:sz w:val="24"/>
                <w:szCs w:val="28"/>
              </w:rPr>
            </w:pPr>
            <w:proofErr w:type="gramStart"/>
            <w:r w:rsidRPr="00DD766B">
              <w:rPr>
                <w:sz w:val="24"/>
                <w:szCs w:val="28"/>
              </w:rPr>
              <w:t>учреждении</w:t>
            </w:r>
            <w:proofErr w:type="gramEnd"/>
            <w:r w:rsidRPr="00DD766B">
              <w:rPr>
                <w:sz w:val="24"/>
                <w:szCs w:val="28"/>
              </w:rPr>
              <w:t xml:space="preserve"> «Детский оздоровительный загородный лагерь имени </w:t>
            </w:r>
            <w:proofErr w:type="spellStart"/>
            <w:r w:rsidRPr="00DD766B">
              <w:rPr>
                <w:sz w:val="24"/>
                <w:szCs w:val="28"/>
              </w:rPr>
              <w:t>В.Дубинина</w:t>
            </w:r>
            <w:proofErr w:type="spellEnd"/>
            <w:r w:rsidRPr="00DD766B">
              <w:rPr>
                <w:sz w:val="24"/>
                <w:szCs w:val="28"/>
              </w:rPr>
              <w:t>»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областной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Субсидия на иные цели в части расходов на приобретение и (или) замену автобусов для подвоза обучающихся в муниципальные </w:t>
            </w:r>
            <w:r w:rsidRPr="00DD766B">
              <w:rPr>
                <w:sz w:val="24"/>
                <w:szCs w:val="28"/>
              </w:rPr>
              <w:lastRenderedPageBreak/>
              <w:t xml:space="preserve">образовательные организации, оснащение аппаратурой спутниковой навигации ГЛОНАСС, </w:t>
            </w:r>
            <w:proofErr w:type="spellStart"/>
            <w:r w:rsidRPr="00DD766B">
              <w:rPr>
                <w:sz w:val="24"/>
                <w:szCs w:val="28"/>
              </w:rPr>
              <w:t>тахографами</w:t>
            </w:r>
            <w:proofErr w:type="spellEnd"/>
            <w:r w:rsidRPr="00DD766B">
              <w:rPr>
                <w:sz w:val="24"/>
                <w:szCs w:val="28"/>
              </w:rPr>
              <w:t xml:space="preserve"> используемого парка автобусов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center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906260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Осуществление расходов, связанных с приобретением и (или) заменой автобусов для подвоза обучающихся в муниципальные образовательные организации, оснащение аппаратурой </w:t>
            </w:r>
            <w:r w:rsidRPr="00DD766B">
              <w:rPr>
                <w:sz w:val="24"/>
                <w:szCs w:val="28"/>
              </w:rPr>
              <w:lastRenderedPageBreak/>
              <w:t xml:space="preserve">спутниковой навигации ГЛОНАСС, </w:t>
            </w:r>
            <w:proofErr w:type="spellStart"/>
            <w:r w:rsidRPr="00DD766B">
              <w:rPr>
                <w:sz w:val="24"/>
                <w:szCs w:val="28"/>
              </w:rPr>
              <w:t>тахографами</w:t>
            </w:r>
            <w:proofErr w:type="spellEnd"/>
            <w:r w:rsidRPr="00DD766B">
              <w:rPr>
                <w:sz w:val="24"/>
                <w:szCs w:val="28"/>
              </w:rPr>
              <w:t xml:space="preserve"> используемого парка автобусов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Субсидия на иные цели в части расходов на обеспечение условий реализации муниципальными общеобразовательными организациями образовательных программ </w:t>
            </w:r>
            <w:proofErr w:type="gramStart"/>
            <w:r w:rsidRPr="00DD766B">
              <w:rPr>
                <w:sz w:val="24"/>
                <w:szCs w:val="28"/>
              </w:rPr>
              <w:t>естественно-научного</w:t>
            </w:r>
            <w:proofErr w:type="gramEnd"/>
            <w:r w:rsidRPr="00DD766B">
              <w:rPr>
                <w:sz w:val="24"/>
                <w:szCs w:val="28"/>
              </w:rPr>
              <w:t xml:space="preserve"> цикла и </w:t>
            </w:r>
            <w:proofErr w:type="spellStart"/>
            <w:r w:rsidRPr="00DD766B">
              <w:rPr>
                <w:sz w:val="24"/>
                <w:szCs w:val="28"/>
              </w:rPr>
              <w:t>профориентационной</w:t>
            </w:r>
            <w:proofErr w:type="spellEnd"/>
            <w:r w:rsidRPr="00DD766B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906270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Осуществление расходов, связанных с обеспечением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DD766B">
              <w:rPr>
                <w:sz w:val="24"/>
                <w:szCs w:val="28"/>
              </w:rPr>
              <w:t>профориентационной</w:t>
            </w:r>
            <w:proofErr w:type="spellEnd"/>
            <w:r w:rsidRPr="00DD766B">
              <w:rPr>
                <w:sz w:val="24"/>
                <w:szCs w:val="28"/>
              </w:rPr>
              <w:t xml:space="preserve"> работы и направляются </w:t>
            </w:r>
            <w:proofErr w:type="gramStart"/>
            <w:r w:rsidRPr="00DD766B">
              <w:rPr>
                <w:sz w:val="24"/>
                <w:szCs w:val="28"/>
              </w:rPr>
              <w:t>на</w:t>
            </w:r>
            <w:proofErr w:type="gramEnd"/>
            <w:r w:rsidRPr="00DD766B">
              <w:rPr>
                <w:sz w:val="24"/>
                <w:szCs w:val="28"/>
              </w:rPr>
              <w:t>:</w:t>
            </w:r>
          </w:p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color w:val="000000"/>
                <w:sz w:val="24"/>
                <w:szCs w:val="28"/>
                <w:shd w:val="clear" w:color="auto" w:fill="FFFFFF"/>
              </w:rPr>
              <w:t xml:space="preserve">осуществление расходов, связанных с изготовлением и экспертизой проектно-сметной документации на проведение ремонта помещений мастерских для осуществления </w:t>
            </w:r>
            <w:proofErr w:type="spellStart"/>
            <w:r w:rsidRPr="00DD766B">
              <w:rPr>
                <w:color w:val="000000"/>
                <w:sz w:val="24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DD766B">
              <w:rPr>
                <w:color w:val="000000"/>
                <w:sz w:val="24"/>
                <w:szCs w:val="28"/>
                <w:shd w:val="clear" w:color="auto" w:fill="FFFFFF"/>
              </w:rPr>
              <w:t xml:space="preserve"> работы</w:t>
            </w:r>
            <w:r w:rsidRPr="00DD766B">
              <w:rPr>
                <w:sz w:val="24"/>
                <w:szCs w:val="28"/>
              </w:rPr>
              <w:t>,</w:t>
            </w: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  <w:proofErr w:type="gramStart"/>
            <w:r w:rsidRPr="00DD766B">
              <w:rPr>
                <w:sz w:val="24"/>
                <w:szCs w:val="28"/>
              </w:rPr>
              <w:t xml:space="preserve">осуществление расходов, связанных с проведением ремонта помещений мастерских для осуществления </w:t>
            </w:r>
            <w:proofErr w:type="spellStart"/>
            <w:r w:rsidRPr="00DD766B">
              <w:rPr>
                <w:sz w:val="24"/>
                <w:szCs w:val="28"/>
              </w:rPr>
              <w:t>профориентационной</w:t>
            </w:r>
            <w:proofErr w:type="spellEnd"/>
            <w:r w:rsidRPr="00DD766B">
              <w:rPr>
                <w:sz w:val="24"/>
                <w:szCs w:val="28"/>
              </w:rPr>
              <w:t xml:space="preserve"> работы (включая приобретение расходных материалов и оборудования),</w:t>
            </w:r>
            <w:r w:rsidRPr="00DD766B">
              <w:rPr>
                <w:sz w:val="24"/>
                <w:szCs w:val="28"/>
              </w:rPr>
              <w:t xml:space="preserve"> </w:t>
            </w:r>
            <w:r w:rsidRPr="00DD766B">
              <w:rPr>
                <w:sz w:val="24"/>
                <w:szCs w:val="28"/>
              </w:rPr>
              <w:t xml:space="preserve">приобретение программного обеспечения и обучение </w:t>
            </w:r>
            <w:proofErr w:type="spellStart"/>
            <w:r w:rsidRPr="00DD766B">
              <w:rPr>
                <w:sz w:val="24"/>
                <w:szCs w:val="28"/>
              </w:rPr>
              <w:t>кадровпо</w:t>
            </w:r>
            <w:proofErr w:type="spellEnd"/>
            <w:r w:rsidRPr="00DD766B">
              <w:rPr>
                <w:sz w:val="24"/>
                <w:szCs w:val="28"/>
              </w:rPr>
              <w:t xml:space="preserve">  образовательным программам  естественно-научного цикла и </w:t>
            </w:r>
            <w:proofErr w:type="spellStart"/>
            <w:r w:rsidRPr="00DD766B">
              <w:rPr>
                <w:sz w:val="24"/>
                <w:szCs w:val="28"/>
              </w:rPr>
              <w:t>профориентационной</w:t>
            </w:r>
            <w:proofErr w:type="spellEnd"/>
            <w:r w:rsidRPr="00DD766B">
              <w:rPr>
                <w:sz w:val="24"/>
                <w:szCs w:val="28"/>
              </w:rPr>
              <w:t xml:space="preserve"> работы,</w:t>
            </w:r>
            <w:r w:rsidRPr="00DD766B">
              <w:rPr>
                <w:sz w:val="24"/>
                <w:szCs w:val="28"/>
              </w:rPr>
              <w:t xml:space="preserve"> </w:t>
            </w:r>
            <w:r w:rsidRPr="00DD766B">
              <w:rPr>
                <w:sz w:val="24"/>
                <w:szCs w:val="28"/>
              </w:rPr>
              <w:t>закупку учебно-наглядного, учебно-лабораторного и учебно-практического оборудования для оснащения кабинетов естественно-научного цикла,</w:t>
            </w:r>
            <w:r w:rsidRPr="00DD766B">
              <w:rPr>
                <w:sz w:val="24"/>
                <w:szCs w:val="28"/>
              </w:rPr>
              <w:t xml:space="preserve"> </w:t>
            </w:r>
            <w:r w:rsidRPr="00DD766B">
              <w:rPr>
                <w:sz w:val="24"/>
                <w:szCs w:val="28"/>
              </w:rPr>
              <w:t xml:space="preserve">на закупку учебно-производственного оборудования для проведения </w:t>
            </w:r>
            <w:proofErr w:type="spellStart"/>
            <w:r w:rsidRPr="00DD766B">
              <w:rPr>
                <w:sz w:val="24"/>
                <w:szCs w:val="28"/>
              </w:rPr>
              <w:t>профориентационной</w:t>
            </w:r>
            <w:proofErr w:type="spellEnd"/>
            <w:r w:rsidRPr="00DD766B">
              <w:rPr>
                <w:sz w:val="24"/>
                <w:szCs w:val="28"/>
              </w:rPr>
              <w:t xml:space="preserve"> работы, на закупку специального современного технологического оборудования и расходных материалов, в</w:t>
            </w:r>
            <w:proofErr w:type="gramEnd"/>
            <w:r w:rsidRPr="00DD766B">
              <w:rPr>
                <w:sz w:val="24"/>
                <w:szCs w:val="28"/>
              </w:rPr>
              <w:t xml:space="preserve"> том числе для сборки 3D-принтеров и расходных материалов для 3D-печати</w:t>
            </w: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Default="00DD766B" w:rsidP="00DD766B">
            <w:pPr>
              <w:jc w:val="both"/>
              <w:rPr>
                <w:sz w:val="24"/>
                <w:szCs w:val="28"/>
              </w:rPr>
            </w:pPr>
          </w:p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местный бюджет</w:t>
            </w:r>
          </w:p>
        </w:tc>
      </w:tr>
      <w:tr w:rsidR="00DD766B" w:rsidRPr="00DD766B" w:rsidTr="00DD766B">
        <w:tc>
          <w:tcPr>
            <w:tcW w:w="567" w:type="dxa"/>
            <w:vMerge w:val="restart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2977" w:type="dxa"/>
            <w:vMerge w:val="restart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 xml:space="preserve">Субсидия </w:t>
            </w:r>
            <w:proofErr w:type="gramStart"/>
            <w:r w:rsidRPr="00DD766B">
              <w:rPr>
                <w:sz w:val="24"/>
                <w:szCs w:val="28"/>
              </w:rPr>
              <w:t>на иные цели в части расходов на осуществление мероприятий по созданию в общеобразовательных организациях</w:t>
            </w:r>
            <w:proofErr w:type="gramEnd"/>
            <w:r w:rsidRPr="00DD766B">
              <w:rPr>
                <w:sz w:val="24"/>
                <w:szCs w:val="28"/>
              </w:rPr>
              <w:t>, расположенных в сельской местности, условий для занятия физической культурой и спортом</w:t>
            </w:r>
          </w:p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906309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 связанных с капительным ремонтом спортивного зала общеобразовательной организации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областной бюджет</w:t>
            </w:r>
          </w:p>
        </w:tc>
      </w:tr>
      <w:tr w:rsidR="00DD766B" w:rsidRPr="00DD766B" w:rsidTr="00DD766B">
        <w:tc>
          <w:tcPr>
            <w:tcW w:w="567" w:type="dxa"/>
            <w:vMerge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17-169</w:t>
            </w:r>
          </w:p>
        </w:tc>
        <w:tc>
          <w:tcPr>
            <w:tcW w:w="3889" w:type="dxa"/>
          </w:tcPr>
          <w:p w:rsidR="00DD766B" w:rsidRPr="00DD766B" w:rsidRDefault="00DD766B" w:rsidP="00DD766B">
            <w:pPr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Осуществление расходов связанных с капительным ремонтом спортивного зала общеобразовательной организации</w:t>
            </w:r>
          </w:p>
        </w:tc>
        <w:tc>
          <w:tcPr>
            <w:tcW w:w="1639" w:type="dxa"/>
            <w:gridSpan w:val="2"/>
          </w:tcPr>
          <w:p w:rsidR="00DD766B" w:rsidRPr="00DD766B" w:rsidRDefault="00DD766B" w:rsidP="00DD766B">
            <w:pPr>
              <w:jc w:val="both"/>
              <w:rPr>
                <w:sz w:val="24"/>
                <w:szCs w:val="28"/>
              </w:rPr>
            </w:pPr>
            <w:r w:rsidRPr="00DD766B">
              <w:rPr>
                <w:sz w:val="24"/>
                <w:szCs w:val="28"/>
              </w:rPr>
              <w:t>федеральный бюджет</w:t>
            </w:r>
          </w:p>
        </w:tc>
      </w:tr>
    </w:tbl>
    <w:p w:rsidR="00DD766B" w:rsidRPr="00DD766B" w:rsidRDefault="00DD766B" w:rsidP="00DD766B">
      <w:pPr>
        <w:jc w:val="both"/>
        <w:rPr>
          <w:sz w:val="28"/>
          <w:szCs w:val="28"/>
        </w:rPr>
      </w:pPr>
    </w:p>
    <w:p w:rsidR="00DD766B" w:rsidRPr="00DD766B" w:rsidRDefault="00DD766B" w:rsidP="00DD766B">
      <w:pPr>
        <w:widowControl w:val="0"/>
        <w:autoSpaceDE/>
        <w:autoSpaceDN/>
        <w:ind w:left="20"/>
        <w:jc w:val="center"/>
        <w:rPr>
          <w:b/>
          <w:bCs/>
          <w:spacing w:val="10"/>
          <w:lang w:val="x-none" w:eastAsia="x-none"/>
        </w:rPr>
      </w:pPr>
    </w:p>
    <w:p w:rsidR="00DD766B" w:rsidRPr="00DD766B" w:rsidRDefault="00DD766B" w:rsidP="00DD766B">
      <w:pPr>
        <w:jc w:val="both"/>
        <w:rPr>
          <w:sz w:val="28"/>
          <w:szCs w:val="28"/>
        </w:rPr>
      </w:pPr>
    </w:p>
    <w:p w:rsidR="00DD766B" w:rsidRDefault="00DD766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D766B" w:rsidRPr="003B46EB" w:rsidRDefault="00DD766B" w:rsidP="00610542">
      <w:pPr>
        <w:autoSpaceDE/>
        <w:autoSpaceDN/>
        <w:rPr>
          <w:b/>
          <w:sz w:val="28"/>
          <w:szCs w:val="28"/>
        </w:rPr>
      </w:pPr>
    </w:p>
    <w:sectPr w:rsidR="00DD766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B" w:rsidRDefault="0069555B" w:rsidP="00610542">
      <w:r>
        <w:separator/>
      </w:r>
    </w:p>
  </w:endnote>
  <w:endnote w:type="continuationSeparator" w:id="0">
    <w:p w:rsidR="0069555B" w:rsidRDefault="0069555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B" w:rsidRDefault="0069555B" w:rsidP="00610542">
      <w:r>
        <w:separator/>
      </w:r>
    </w:p>
  </w:footnote>
  <w:footnote w:type="continuationSeparator" w:id="0">
    <w:p w:rsidR="0069555B" w:rsidRDefault="0069555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6B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9555B"/>
    <w:rsid w:val="00845964"/>
    <w:rsid w:val="00A15972"/>
    <w:rsid w:val="00B648BE"/>
    <w:rsid w:val="00BB6912"/>
    <w:rsid w:val="00BE4629"/>
    <w:rsid w:val="00DA22E3"/>
    <w:rsid w:val="00DC4A4B"/>
    <w:rsid w:val="00DD766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BDDC10C7E594BC1189C43EF73EBEC0A466340F351E107CC3CEAA674bF5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BDDC10C7E594BC1189C55EC1FB5E60A453E48F05DE2559268ECF12BA7DCEB1784ACCC9549CD07B4E63AD7bB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2017-10-02T05:47:00Z</cp:lastPrinted>
  <dcterms:created xsi:type="dcterms:W3CDTF">2016-01-13T10:54:00Z</dcterms:created>
  <dcterms:modified xsi:type="dcterms:W3CDTF">2017-10-02T05:48:00Z</dcterms:modified>
</cp:coreProperties>
</file>