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7577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13.03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D7577F">
              <w:rPr>
                <w:u w:val="single"/>
              </w:rPr>
              <w:t>280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D7577F" w:rsidRDefault="00D7577F" w:rsidP="00D7577F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 внесении изменений в А</w:t>
      </w:r>
      <w:r>
        <w:rPr>
          <w:b/>
          <w:szCs w:val="28"/>
        </w:rPr>
        <w:t>дминистративный регламент 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предпринимательства», утвержденный постановлением Администрации Североуральского городского округа от 26.06.2018 № 728</w:t>
      </w:r>
    </w:p>
    <w:p w:rsidR="00D7577F" w:rsidRDefault="00D7577F" w:rsidP="00D7577F">
      <w:pPr>
        <w:rPr>
          <w:szCs w:val="28"/>
        </w:rPr>
      </w:pPr>
    </w:p>
    <w:p w:rsidR="00D7577F" w:rsidRDefault="00D7577F" w:rsidP="00D7577F">
      <w:pPr>
        <w:rPr>
          <w:szCs w:val="28"/>
        </w:rPr>
      </w:pPr>
    </w:p>
    <w:p w:rsidR="00D7577F" w:rsidRDefault="00D7577F" w:rsidP="00D7577F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Североуральского городского округа от</w:t>
      </w:r>
      <w:r>
        <w:rPr>
          <w:rFonts w:ascii="PT Astra Serif" w:hAnsi="PT Astra Serif"/>
          <w:color w:val="000000"/>
        </w:rPr>
        <w:t> </w:t>
      </w:r>
      <w:r>
        <w:rPr>
          <w:rFonts w:ascii="PT Astra Serif" w:hAnsi="PT Astra Serif"/>
          <w:color w:val="000000"/>
        </w:rPr>
        <w:t xml:space="preserve">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округа», </w:t>
      </w:r>
      <w:r>
        <w:rPr>
          <w:rFonts w:ascii="PT Astra Serif" w:eastAsiaTheme="minorHAnsi" w:hAnsi="PT Astra Serif"/>
          <w:lang w:eastAsia="en-US"/>
        </w:rPr>
        <w:t>с</w:t>
      </w:r>
      <w:r>
        <w:rPr>
          <w:rFonts w:ascii="PT Astra Serif" w:eastAsiaTheme="minorHAnsi" w:hAnsi="PT Astra Serif"/>
          <w:lang w:eastAsia="en-US"/>
        </w:rPr>
        <w:t> </w:t>
      </w:r>
      <w:r>
        <w:rPr>
          <w:rFonts w:ascii="PT Astra Serif" w:eastAsiaTheme="minorHAnsi" w:hAnsi="PT Astra Serif"/>
          <w:lang w:eastAsia="en-US"/>
        </w:rPr>
        <w:t>целью приведения нормативного правового</w:t>
      </w:r>
      <w:r>
        <w:rPr>
          <w:rFonts w:ascii="PT Astra Serif" w:hAnsi="PT Astra Serif"/>
        </w:rPr>
        <w:t xml:space="preserve"> акта Североуральского городского округа в соответствие с действующим законодательством, Администрация Североуральского городского округа</w:t>
      </w:r>
    </w:p>
    <w:p w:rsidR="00D7577F" w:rsidRDefault="00D7577F" w:rsidP="00D7577F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7577F" w:rsidRDefault="00D7577F" w:rsidP="00D757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Внести в Административный </w:t>
      </w:r>
      <w:hyperlink r:id="rId8" w:history="1">
        <w:r w:rsidRPr="00D7577F">
          <w:rPr>
            <w:rStyle w:val="a5"/>
            <w:rFonts w:ascii="PT Astra Serif" w:hAnsi="PT Astra Serif"/>
            <w:color w:val="1D1B11" w:themeColor="background2" w:themeShade="1A"/>
            <w:u w:val="none"/>
          </w:rPr>
          <w:t>регламент</w:t>
        </w:r>
      </w:hyperlink>
      <w:r>
        <w:rPr>
          <w:rFonts w:ascii="PT Astra Serif" w:hAnsi="PT Astra Serif"/>
        </w:rPr>
        <w:t xml:space="preserve"> предоставления муниципальной услуги «Отчуждение муниципального имущества, находящегося в муниципальной собственности и арендуемого субъектами малого и среднего предпринимательства», утвержденный постановлением Администрации Североуральского городского округа от 26.06.2018 № 728, с изменениями, внесенными постановлением Администрации Североуральского городского округа от 24.09.2018 № 965, следующие изменения:</w:t>
      </w:r>
    </w:p>
    <w:p w:rsidR="00D7577F" w:rsidRDefault="00D7577F" w:rsidP="00D757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подраздел 1.3 раздела 1 изложить в следующей редакции:</w:t>
      </w:r>
    </w:p>
    <w:p w:rsidR="00D7577F" w:rsidRDefault="00D7577F" w:rsidP="00D7577F">
      <w:pPr>
        <w:pStyle w:val="ConsPlusNormal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>«</w:t>
      </w:r>
      <w:bookmarkStart w:id="0" w:name="OLE_LINK5"/>
      <w:bookmarkStart w:id="1" w:name="OLE_LINK4"/>
      <w:r>
        <w:rPr>
          <w:rFonts w:ascii="PT Astra Serif" w:hAnsi="PT Astra Serif"/>
          <w:b/>
        </w:rPr>
        <w:t>1.3. Порядок получения информации заявителями по вопросам предоставления муниципальной услуги</w:t>
      </w:r>
    </w:p>
    <w:p w:rsidR="00D7577F" w:rsidRDefault="00D7577F" w:rsidP="00D7577F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Информирование заявителей о порядке предоставления муниципальной услуги осуществляется специалистами отдела по управлению муниципальным имуществом Администрации Североуральского городского округа (далее – отдел) при личном приеме и по телефону, а также через Государственное бюджетное учреждение Свердловской области «Многофункциональный центр </w:t>
      </w:r>
      <w:r>
        <w:rPr>
          <w:rFonts w:ascii="PT Astra Serif" w:hAnsi="PT Astra Serif"/>
        </w:rPr>
        <w:lastRenderedPageBreak/>
        <w:t>предоставления государственных и муниципальных услуг» (далее – МФЦ) и его филиалы.</w:t>
      </w:r>
    </w:p>
    <w:p w:rsidR="00D7577F" w:rsidRDefault="00D7577F" w:rsidP="00D7577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Администрации Североуральского городского округа (далее – Администрация), отдела, информация о порядке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9" w:history="1"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www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.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gosuslugi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.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ru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/</w:t>
        </w:r>
      </w:hyperlink>
      <w:r>
        <w:rPr>
          <w:rFonts w:ascii="PT Astra Serif" w:hAnsi="PT Astra Serif"/>
        </w:rPr>
        <w:t xml:space="preserve"> 60171/1/</w:t>
      </w:r>
      <w:r>
        <w:rPr>
          <w:rFonts w:ascii="PT Astra Serif" w:hAnsi="PT Astra Serif"/>
          <w:lang w:val="en-US"/>
        </w:rPr>
        <w:t>info</w:t>
      </w:r>
      <w:r>
        <w:rPr>
          <w:rFonts w:ascii="PT Astra Serif" w:hAnsi="PT Astra Serif"/>
        </w:rPr>
        <w:t xml:space="preserve">, в региональной информационной системе «Реестр государственных и муниципальных услуг (функций) Свердловской области» (далее – региональный реестр) по адресу: </w:t>
      </w:r>
      <w:r w:rsidRPr="00D7577F">
        <w:rPr>
          <w:rFonts w:ascii="PT Astra Serif" w:hAnsi="PT Astra Serif"/>
          <w:lang w:val="en-US"/>
        </w:rPr>
        <w:t>www</w:t>
      </w:r>
      <w:r w:rsidRPr="00D7577F">
        <w:rPr>
          <w:rFonts w:ascii="PT Astra Serif" w:hAnsi="PT Astra Serif"/>
        </w:rPr>
        <w:t>.</w:t>
      </w:r>
      <w:r w:rsidRPr="00D7577F">
        <w:rPr>
          <w:rFonts w:ascii="PT Astra Serif" w:hAnsi="PT Astra Serif"/>
          <w:lang w:val="en-US"/>
        </w:rPr>
        <w:t>rgu</w:t>
      </w:r>
      <w:r w:rsidRPr="00D7577F">
        <w:rPr>
          <w:rFonts w:ascii="PT Astra Serif" w:hAnsi="PT Astra Serif"/>
        </w:rPr>
        <w:t>4.</w:t>
      </w:r>
      <w:r w:rsidRPr="00D7577F">
        <w:rPr>
          <w:rFonts w:ascii="PT Astra Serif" w:hAnsi="PT Astra Serif"/>
          <w:lang w:val="en-US"/>
        </w:rPr>
        <w:t>egov</w:t>
      </w:r>
      <w:r w:rsidRPr="00D7577F">
        <w:rPr>
          <w:rFonts w:ascii="PT Astra Serif" w:hAnsi="PT Astra Serif"/>
        </w:rPr>
        <w:t>66.</w:t>
      </w:r>
      <w:r w:rsidRPr="00D7577F">
        <w:rPr>
          <w:rFonts w:ascii="PT Astra Serif" w:hAnsi="PT Astra Serif"/>
          <w:lang w:val="en-US"/>
        </w:rPr>
        <w:t>ru</w:t>
      </w:r>
      <w:r w:rsidRPr="00D7577F">
        <w:rPr>
          <w:rFonts w:ascii="PT Astra Serif" w:hAnsi="PT Astra Serif"/>
        </w:rPr>
        <w:t xml:space="preserve">, на официальном сайте Администрации по адресу: </w:t>
      </w:r>
      <w:hyperlink r:id="rId10" w:history="1"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www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.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adm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-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severouralsk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.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ru</w:t>
        </w:r>
      </w:hyperlink>
      <w:r w:rsidRPr="00D7577F">
        <w:rPr>
          <w:rFonts w:ascii="PT Astra Serif" w:hAnsi="PT Astra Serif"/>
          <w:color w:val="000000" w:themeColor="text1"/>
        </w:rPr>
        <w:t xml:space="preserve">, на информационных стендах, расположенных в местах предоставления муниципальной услуги, на официальном сайте МФЦ по адресу: </w:t>
      </w:r>
      <w:hyperlink r:id="rId11" w:history="1"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www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.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mfc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</w:rPr>
          <w:t>66.</w:t>
        </w:r>
        <w:r w:rsidRPr="00D7577F">
          <w:rPr>
            <w:rStyle w:val="a5"/>
            <w:rFonts w:ascii="PT Astra Serif" w:hAnsi="PT Astra Serif"/>
            <w:color w:val="000000" w:themeColor="text1"/>
            <w:u w:val="none"/>
            <w:lang w:val="en-US"/>
          </w:rPr>
          <w:t>ru</w:t>
        </w:r>
      </w:hyperlink>
      <w:r w:rsidRPr="00D7577F">
        <w:rPr>
          <w:rFonts w:ascii="PT Astra Serif" w:hAnsi="PT Astra Serif"/>
          <w:color w:val="000000" w:themeColor="text1"/>
        </w:rPr>
        <w:t>, а</w:t>
      </w:r>
      <w:r w:rsidRPr="00D7577F">
        <w:rPr>
          <w:rFonts w:ascii="PT Astra Serif" w:hAnsi="PT Astra Serif"/>
        </w:rPr>
        <w:t xml:space="preserve"> также</w:t>
      </w:r>
      <w:r>
        <w:rPr>
          <w:rFonts w:ascii="PT Astra Serif" w:hAnsi="PT Astra Serif"/>
        </w:rPr>
        <w:t xml:space="preserve"> предоставляется непосредственно работниками отдела при  личном приеме, а также по телефону. </w:t>
      </w:r>
    </w:p>
    <w:p w:rsidR="00D7577F" w:rsidRDefault="00D7577F" w:rsidP="00D7577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Письменные обращения (в том числе направленные по электронной почте)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Федеральным законом от 02.05.2006 № 59-ФЗ «О порядке рассмотрения обращений граждан». </w:t>
      </w:r>
    </w:p>
    <w:p w:rsidR="00D7577F" w:rsidRDefault="00D7577F" w:rsidP="00D7577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D7577F" w:rsidRDefault="00D7577F" w:rsidP="00D7577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При обращении с гражданами должностные лица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D7577F" w:rsidRDefault="00D7577F" w:rsidP="00D7577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rPr>
          <w:rFonts w:ascii="PT Astra Serif" w:hAnsi="PT Astra Serif"/>
        </w:rPr>
        <w:t>автоинформирования</w:t>
      </w:r>
      <w:proofErr w:type="spellEnd"/>
      <w:r>
        <w:rPr>
          <w:rFonts w:ascii="PT Astra Serif" w:hAnsi="PT Astra Serif"/>
        </w:rPr>
        <w:t>.»;</w:t>
      </w:r>
    </w:p>
    <w:p w:rsidR="00D7577F" w:rsidRDefault="00D7577F" w:rsidP="00D757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подраздел 2.5 раздела 2 изложить в следующей редакции:</w:t>
      </w:r>
    </w:p>
    <w:bookmarkEnd w:id="0"/>
    <w:bookmarkEnd w:id="1"/>
    <w:p w:rsidR="00D7577F" w:rsidRDefault="00D7577F" w:rsidP="00D7577F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>
        <w:rPr>
          <w:rFonts w:ascii="PT Astra Serif" w:hAnsi="PT Astra Serif"/>
          <w:b/>
        </w:rPr>
        <w:t>2.5. Нормативные правовые акты, регулирующие предоставление муниципальной услуги</w:t>
      </w:r>
    </w:p>
    <w:p w:rsidR="00D7577F" w:rsidRDefault="00D7577F" w:rsidP="00D7577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Администрации, в региональном реестре, на Едином портале. </w:t>
      </w:r>
    </w:p>
    <w:p w:rsidR="00D7577F" w:rsidRDefault="00D7577F" w:rsidP="00D7577F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Отдел обеспечивает размещение и актуализацию перечня указанных нормативных правовых актов на официальном сайте Администрации, а также в</w:t>
      </w:r>
      <w:r w:rsidR="00BB1401">
        <w:rPr>
          <w:rFonts w:ascii="PT Astra Serif" w:hAnsi="PT Astra Serif"/>
        </w:rPr>
        <w:t> </w:t>
      </w:r>
      <w:r>
        <w:rPr>
          <w:rFonts w:ascii="PT Astra Serif" w:hAnsi="PT Astra Serif"/>
        </w:rPr>
        <w:t>соответствующем разделе Регионального реестра.»;</w:t>
      </w:r>
    </w:p>
    <w:p w:rsidR="00D7577F" w:rsidRDefault="00D7577F" w:rsidP="00D757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пункт 17 дополнить подпунктом 3 следующего содержания: </w:t>
      </w:r>
    </w:p>
    <w:p w:rsidR="00D7577F" w:rsidRDefault="00D7577F" w:rsidP="00D7577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lastRenderedPageBreak/>
        <w:t>«3)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BB1401">
        <w:rPr>
          <w:rFonts w:ascii="PT Astra Serif" w:hAnsi="PT Astra Serif"/>
          <w:color w:val="000000" w:themeColor="text1"/>
        </w:rPr>
        <w:t> </w:t>
      </w:r>
      <w:r>
        <w:rPr>
          <w:rFonts w:ascii="PT Astra Serif" w:hAnsi="PT Astra Serif"/>
          <w:color w:val="000000" w:themeColor="text1"/>
        </w:rPr>
        <w:t>предоставлении муниципальной услуги, за исключением случаев, предусмотренных пунктом 4 части 1 статьи 7 Федерального закона № 210-ФЗ»;</w:t>
      </w:r>
    </w:p>
    <w:p w:rsidR="00D7577F" w:rsidRDefault="00D7577F" w:rsidP="00D757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пункт 20 изложить в следующей редакции:</w:t>
      </w:r>
    </w:p>
    <w:p w:rsidR="00D7577F" w:rsidRDefault="00D7577F" w:rsidP="00D7577F">
      <w:pPr>
        <w:pStyle w:val="ConsPlusNormal"/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«20. В предоставлении муниципальной услуги отказывается в следующих случаях:</w:t>
      </w:r>
    </w:p>
    <w:p w:rsidR="00D7577F" w:rsidRDefault="00D7577F" w:rsidP="00D7577F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период времени непрерывного владения и (или) пользования объектом муниципального нежилого фонда, не включенным в утвержденный перечень муниципального имущества, предназначенного для передачи во</w:t>
      </w:r>
      <w:r w:rsidR="00BB1401">
        <w:rPr>
          <w:rFonts w:ascii="PT Astra Serif" w:hAnsi="PT Astra Serif"/>
          <w:color w:val="000000" w:themeColor="text1"/>
        </w:rPr>
        <w:t> </w:t>
      </w:r>
      <w:r>
        <w:rPr>
          <w:rFonts w:ascii="PT Astra Serif" w:hAnsi="PT Astra Serif"/>
          <w:color w:val="000000" w:themeColor="text1"/>
        </w:rPr>
        <w:t>владение и (или) в пользование субъектам малого и среднего предпринимательства, в соответствии с договором или договорами аренды составляет менее двух лет;</w:t>
      </w:r>
    </w:p>
    <w:p w:rsidR="00D7577F" w:rsidRDefault="00D7577F" w:rsidP="00D7577F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период времени непрерывного владения и (или) пользования объектом муниципального нежилого фонда, включенным в утвержденный перечень муниципального имущества, предназначенного для передачи во</w:t>
      </w:r>
      <w:r w:rsidR="00BB1401">
        <w:rPr>
          <w:rFonts w:ascii="PT Astra Serif" w:hAnsi="PT Astra Serif"/>
          <w:color w:val="000000" w:themeColor="text1"/>
        </w:rPr>
        <w:t> </w:t>
      </w:r>
      <w:r>
        <w:rPr>
          <w:rFonts w:ascii="PT Astra Serif" w:hAnsi="PT Astra Serif"/>
          <w:color w:val="000000" w:themeColor="text1"/>
        </w:rPr>
        <w:t>владение и (или) пользование субъектам малого и среднего предпринимательства, составляет менее трех лет;</w:t>
      </w:r>
    </w:p>
    <w:p w:rsidR="00D7577F" w:rsidRDefault="00D7577F" w:rsidP="00D7577F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арендуемый объект муниципального нежилого фонда включен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заявления;</w:t>
      </w:r>
    </w:p>
    <w:p w:rsidR="00D7577F" w:rsidRDefault="00D7577F" w:rsidP="00D7577F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отсутствует возможность определить данные, позволяющие установить недвижимое имущество, подлежащее продаже (в соответствии со</w:t>
      </w:r>
      <w:r w:rsidR="00BB1401">
        <w:rPr>
          <w:rFonts w:ascii="PT Astra Serif" w:hAnsi="PT Astra Serif"/>
          <w:color w:val="000000" w:themeColor="text1"/>
        </w:rPr>
        <w:t> </w:t>
      </w:r>
      <w:r>
        <w:rPr>
          <w:rFonts w:ascii="PT Astra Serif" w:hAnsi="PT Astra Serif"/>
          <w:color w:val="000000" w:themeColor="text1"/>
        </w:rPr>
        <w:t>статьей 554 Гражданского кодекса Российской Федерации);</w:t>
      </w:r>
    </w:p>
    <w:p w:rsidR="00D7577F" w:rsidRDefault="00D7577F" w:rsidP="00D7577F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</w:t>
      </w:r>
      <w:r w:rsidR="00BB1401">
        <w:rPr>
          <w:rFonts w:ascii="PT Astra Serif" w:hAnsi="PT Astra Serif"/>
          <w:color w:val="000000" w:themeColor="text1"/>
        </w:rPr>
        <w:t> </w:t>
      </w:r>
      <w:r>
        <w:rPr>
          <w:rFonts w:ascii="PT Astra Serif" w:hAnsi="PT Astra Serif"/>
          <w:color w:val="000000" w:themeColor="text1"/>
        </w:rPr>
        <w:t>не находится в составе муниципальной казны Североуральского городского округа;</w:t>
      </w:r>
    </w:p>
    <w:p w:rsidR="00D7577F" w:rsidRDefault="00D7577F" w:rsidP="00D7577F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сведения о субъектах малого и среднего предпринимательства не включены в Единый реестр субъектов малого и среднего предпринимательства;</w:t>
      </w:r>
    </w:p>
    <w:p w:rsidR="00D7577F" w:rsidRDefault="00D7577F" w:rsidP="00D7577F">
      <w:pPr>
        <w:pStyle w:val="ConsPlusNormal"/>
        <w:numPr>
          <w:ilvl w:val="0"/>
          <w:numId w:val="3"/>
        </w:numPr>
        <w:ind w:left="0"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наличие задолженности по арендной плате за арендуемый объект муниципального нежилого фонда, неустойкам (штрафам, пеням) на день подачи субъектом малого и среднего предпринимательства заявления.»;</w:t>
      </w:r>
    </w:p>
    <w:p w:rsidR="00D7577F" w:rsidRDefault="00D7577F" w:rsidP="00D7577F">
      <w:pPr>
        <w:pStyle w:val="ConsPlusNormal"/>
        <w:numPr>
          <w:ilvl w:val="0"/>
          <w:numId w:val="2"/>
        </w:numPr>
        <w:ind w:hanging="24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подраздел 2.17 раздела 2 изложить в следующей редакции: </w:t>
      </w:r>
    </w:p>
    <w:p w:rsidR="00D7577F" w:rsidRDefault="00D7577F" w:rsidP="00D7577F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2.17 Показатели доступности и качества муниципальной услуги</w:t>
      </w:r>
    </w:p>
    <w:p w:rsidR="00D7577F" w:rsidRDefault="00D7577F" w:rsidP="00D7577F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27. Показателями доступности и качества муниципальной услуги являются:</w:t>
      </w:r>
    </w:p>
    <w:p w:rsidR="00D7577F" w:rsidRDefault="00D7577F" w:rsidP="00D7577F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1) соблюдение сроков предоставления муниципальной услуги;</w:t>
      </w:r>
    </w:p>
    <w:p w:rsidR="00D7577F" w:rsidRDefault="00D7577F" w:rsidP="00D7577F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ab/>
        <w:t>2) количество поступивших жалоб в адрес должностных лиц, ответственных за предоставление муниципальной услуги;</w:t>
      </w:r>
    </w:p>
    <w:p w:rsidR="00D7577F" w:rsidRDefault="00D7577F" w:rsidP="00D7577F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lastRenderedPageBreak/>
        <w:t xml:space="preserve"> </w:t>
      </w:r>
      <w:r>
        <w:rPr>
          <w:rFonts w:eastAsia="Arial Unicode MS"/>
          <w:color w:val="000000"/>
          <w:szCs w:val="28"/>
        </w:rPr>
        <w:tab/>
        <w:t xml:space="preserve">3) </w:t>
      </w:r>
      <w:r>
        <w:rPr>
          <w:szCs w:val="28"/>
        </w:rPr>
        <w:t>количество взаимодействий заявителя с должностными лицами отдела – не более 2 раз (при приеме заявления и при получении результата), продолжительность каждого взаимодействия – не более 15 минут;</w:t>
      </w:r>
    </w:p>
    <w:p w:rsidR="00D7577F" w:rsidRDefault="00D7577F" w:rsidP="00D7577F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4) возможность получения муниципальной услуги путем обращения в</w:t>
      </w:r>
      <w:r w:rsidR="00BB1401">
        <w:rPr>
          <w:rFonts w:eastAsia="Arial Unicode MS"/>
          <w:color w:val="000000"/>
          <w:szCs w:val="28"/>
        </w:rPr>
        <w:t> </w:t>
      </w:r>
      <w:r>
        <w:rPr>
          <w:rFonts w:eastAsia="Arial Unicode MS"/>
          <w:color w:val="000000"/>
          <w:szCs w:val="28"/>
        </w:rPr>
        <w:t>МФЦ;</w:t>
      </w:r>
    </w:p>
    <w:p w:rsidR="00D7577F" w:rsidRDefault="00D7577F" w:rsidP="00D7577F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5) возможность подачи запроса о предоставлении муниципальной услуги в</w:t>
      </w:r>
      <w:r w:rsidR="00BB1401">
        <w:rPr>
          <w:rFonts w:eastAsia="Arial Unicode MS"/>
          <w:color w:val="000000"/>
          <w:szCs w:val="28"/>
        </w:rPr>
        <w:t> </w:t>
      </w:r>
      <w:r>
        <w:rPr>
          <w:rFonts w:eastAsia="Arial Unicode MS"/>
          <w:color w:val="000000"/>
          <w:szCs w:val="28"/>
        </w:rPr>
        <w:t>электронном виде;</w:t>
      </w:r>
    </w:p>
    <w:p w:rsidR="00D7577F" w:rsidRDefault="00D7577F" w:rsidP="00D7577F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ab/>
        <w:t xml:space="preserve">6) комфортность ожидания муниципальной услуги (оснащенные места ожидания, </w:t>
      </w:r>
      <w:proofErr w:type="spellStart"/>
      <w:r>
        <w:rPr>
          <w:rFonts w:eastAsia="Arial Unicode MS"/>
          <w:color w:val="000000"/>
          <w:szCs w:val="28"/>
        </w:rPr>
        <w:t>санитарно</w:t>
      </w:r>
      <w:proofErr w:type="spellEnd"/>
      <w:r w:rsidR="00BB1401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-</w:t>
      </w:r>
      <w:r w:rsidR="00BB1401"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>гигиенические условия помещения (освещенность, просторность, отопление, эстетическое оформление);</w:t>
      </w:r>
    </w:p>
    <w:p w:rsidR="00D7577F" w:rsidRDefault="00D7577F" w:rsidP="00D7577F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7)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D7577F" w:rsidRDefault="00D7577F" w:rsidP="00D7577F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8) бесплатность получения муниципальной услуги;</w:t>
      </w:r>
    </w:p>
    <w:p w:rsidR="00D7577F" w:rsidRDefault="00D7577F" w:rsidP="00D7577F">
      <w:pPr>
        <w:ind w:firstLine="708"/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>9) транспортная и пешеходная доступность;</w:t>
      </w:r>
    </w:p>
    <w:p w:rsidR="00D7577F" w:rsidRDefault="00D7577F" w:rsidP="00D7577F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ab/>
        <w:t>10) возможность обжалования действий (бездействия) и решений, осуществляемых и принятых в ходе предоставления муниципальной услуги в</w:t>
      </w:r>
      <w:r w:rsidR="00BB1401">
        <w:rPr>
          <w:rFonts w:eastAsia="Arial Unicode MS"/>
          <w:color w:val="000000"/>
          <w:szCs w:val="28"/>
        </w:rPr>
        <w:t> </w:t>
      </w:r>
      <w:r>
        <w:rPr>
          <w:rFonts w:eastAsia="Arial Unicode MS"/>
          <w:color w:val="000000"/>
          <w:szCs w:val="28"/>
        </w:rPr>
        <w:t>досудебном и в судебном порядке;</w:t>
      </w:r>
    </w:p>
    <w:p w:rsidR="00D7577F" w:rsidRDefault="00D7577F" w:rsidP="00D7577F">
      <w:pPr>
        <w:jc w:val="both"/>
        <w:rPr>
          <w:rFonts w:eastAsia="Arial Unicode MS"/>
          <w:color w:val="000000"/>
          <w:szCs w:val="28"/>
        </w:rPr>
      </w:pPr>
      <w:r>
        <w:rPr>
          <w:rFonts w:eastAsia="Arial Unicode MS"/>
          <w:color w:val="000000"/>
          <w:szCs w:val="28"/>
        </w:rPr>
        <w:t xml:space="preserve"> </w:t>
      </w:r>
      <w:r>
        <w:rPr>
          <w:rFonts w:eastAsia="Arial Unicode MS"/>
          <w:color w:val="000000"/>
          <w:szCs w:val="28"/>
        </w:rPr>
        <w:tab/>
        <w:t>11) обеспечение условий доступности для инвалидов помещений, в</w:t>
      </w:r>
      <w:r w:rsidR="00BB1401">
        <w:rPr>
          <w:rFonts w:eastAsia="Arial Unicode MS"/>
          <w:color w:val="000000"/>
          <w:szCs w:val="28"/>
        </w:rPr>
        <w:t> </w:t>
      </w:r>
      <w:r>
        <w:rPr>
          <w:rFonts w:eastAsia="Arial Unicode MS"/>
          <w:color w:val="000000"/>
          <w:szCs w:val="28"/>
        </w:rPr>
        <w:t>которых предоставляется муниципальная услуга, и предоставляемой услуги, а</w:t>
      </w:r>
      <w:r w:rsidR="00BB1401">
        <w:rPr>
          <w:rFonts w:eastAsia="Arial Unicode MS"/>
          <w:color w:val="000000"/>
          <w:szCs w:val="28"/>
        </w:rPr>
        <w:t> </w:t>
      </w:r>
      <w:r>
        <w:rPr>
          <w:rFonts w:eastAsia="Arial Unicode MS"/>
          <w:color w:val="000000"/>
          <w:szCs w:val="28"/>
        </w:rPr>
        <w:t>также оказания им при этом необходимой помощи.»;</w:t>
      </w:r>
    </w:p>
    <w:p w:rsidR="00D7577F" w:rsidRPr="00D7577F" w:rsidRDefault="00D7577F" w:rsidP="00D7577F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Раздел 3 изложить в следующей редакции: </w:t>
      </w:r>
    </w:p>
    <w:p w:rsidR="00D7577F" w:rsidRDefault="00D7577F" w:rsidP="00D7577F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</w:p>
    <w:p w:rsidR="00D7577F" w:rsidRDefault="00D7577F" w:rsidP="00D7577F">
      <w:pPr>
        <w:pStyle w:val="a6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>
        <w:rPr>
          <w:rStyle w:val="3"/>
          <w:rFonts w:ascii="PT Astra Serif" w:eastAsia="Arial Unicode MS" w:hAnsi="PT Astra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Style w:val="3"/>
          <w:rFonts w:ascii="PT Astra Serif" w:eastAsia="Arial Unicode MS" w:hAnsi="PT Astra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D7577F" w:rsidRDefault="00D7577F" w:rsidP="00D7577F">
      <w:pPr>
        <w:pStyle w:val="a6"/>
        <w:rPr>
          <w:rStyle w:val="3"/>
          <w:rFonts w:ascii="PT Astra Serif" w:eastAsia="Arial Unicode MS" w:hAnsi="PT Astra Serif"/>
          <w:sz w:val="28"/>
          <w:szCs w:val="28"/>
        </w:rPr>
      </w:pPr>
    </w:p>
    <w:p w:rsidR="00D7577F" w:rsidRDefault="00D7577F" w:rsidP="00D7577F">
      <w:pPr>
        <w:pStyle w:val="a6"/>
        <w:jc w:val="center"/>
        <w:rPr>
          <w:b/>
        </w:rPr>
      </w:pPr>
      <w:r>
        <w:rPr>
          <w:rStyle w:val="3"/>
          <w:rFonts w:ascii="PT Astra Serif" w:eastAsia="Arial Unicode MS" w:hAnsi="PT Astra Serif"/>
          <w:b/>
          <w:sz w:val="28"/>
          <w:szCs w:val="28"/>
        </w:rPr>
        <w:t>3.1. Административные процедуры (действия) по предоставлению муниципальной услуги посредством личного обращения</w:t>
      </w:r>
    </w:p>
    <w:p w:rsidR="00D7577F" w:rsidRDefault="00D7577F" w:rsidP="00D7577F">
      <w:pPr>
        <w:pStyle w:val="a6"/>
        <w:rPr>
          <w:rStyle w:val="11"/>
          <w:rFonts w:ascii="PT Astra Serif" w:eastAsia="Arial Unicode MS" w:hAnsi="PT Astra Serif"/>
          <w:sz w:val="28"/>
          <w:szCs w:val="28"/>
        </w:rPr>
      </w:pPr>
    </w:p>
    <w:p w:rsidR="00D7577F" w:rsidRDefault="00D7577F" w:rsidP="00D7577F">
      <w:pPr>
        <w:pStyle w:val="a6"/>
        <w:jc w:val="both"/>
      </w:pPr>
      <w:r>
        <w:rPr>
          <w:rStyle w:val="11"/>
          <w:rFonts w:ascii="PT Astra Serif" w:eastAsia="Arial Unicode MS" w:hAnsi="PT Astra Serif"/>
          <w:sz w:val="28"/>
          <w:szCs w:val="28"/>
        </w:rPr>
        <w:t xml:space="preserve"> </w:t>
      </w:r>
      <w:r>
        <w:rPr>
          <w:rStyle w:val="11"/>
          <w:rFonts w:ascii="PT Astra Serif" w:eastAsia="Arial Unicode MS" w:hAnsi="PT Astra Serif"/>
          <w:sz w:val="28"/>
          <w:szCs w:val="28"/>
        </w:rPr>
        <w:tab/>
        <w:t>30. Последовательность административных процедур (действий) по</w:t>
      </w:r>
      <w:r w:rsidR="00BB1401">
        <w:rPr>
          <w:rStyle w:val="11"/>
          <w:rFonts w:ascii="PT Astra Serif" w:eastAsia="Arial Unicode MS" w:hAnsi="PT Astra Serif"/>
          <w:sz w:val="28"/>
          <w:szCs w:val="28"/>
        </w:rPr>
        <w:t> </w:t>
      </w:r>
      <w:r>
        <w:rPr>
          <w:rStyle w:val="11"/>
          <w:rFonts w:ascii="PT Astra Serif" w:eastAsia="Arial Unicode MS" w:hAnsi="PT Astra Serif"/>
          <w:sz w:val="28"/>
          <w:szCs w:val="28"/>
        </w:rPr>
        <w:t>предоставлению муниципальной услуги посредством личного обращения включает в себя следующие административные процедуры: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1) прием и регистрация заявления и прилагаемых к нему документов;</w:t>
      </w:r>
    </w:p>
    <w:p w:rsidR="00D7577F" w:rsidRDefault="00D7577F" w:rsidP="00D7577F">
      <w:pPr>
        <w:pStyle w:val="a6"/>
        <w:ind w:firstLine="708"/>
        <w:jc w:val="both"/>
        <w:rPr>
          <w:rStyle w:val="11"/>
          <w:rFonts w:ascii="PT Astra Serif" w:eastAsia="Arial Unicode MS" w:hAnsi="PT Astra Serif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 xml:space="preserve">2) проведение экспертизы документов; </w:t>
      </w:r>
    </w:p>
    <w:p w:rsidR="00D7577F" w:rsidRDefault="00D7577F" w:rsidP="00D7577F">
      <w:pPr>
        <w:pStyle w:val="a6"/>
        <w:ind w:firstLine="708"/>
        <w:jc w:val="both"/>
      </w:pPr>
      <w:r>
        <w:rPr>
          <w:rStyle w:val="11"/>
          <w:rFonts w:ascii="PT Astra Serif" w:eastAsia="Arial Unicode MS" w:hAnsi="PT Astra Serif"/>
          <w:sz w:val="28"/>
          <w:szCs w:val="28"/>
        </w:rPr>
        <w:t xml:space="preserve">3) проверка наличия у заявителя права на приобретение арендуемого объекта муниципального нежилого фонда; </w:t>
      </w:r>
    </w:p>
    <w:p w:rsidR="00D7577F" w:rsidRDefault="00D7577F" w:rsidP="00D7577F">
      <w:pPr>
        <w:pStyle w:val="a6"/>
        <w:ind w:firstLine="708"/>
        <w:jc w:val="both"/>
        <w:rPr>
          <w:rStyle w:val="11"/>
          <w:rFonts w:ascii="PT Astra Serif" w:eastAsia="Arial Unicode MS" w:hAnsi="PT Astra Serif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4) направление межведомственных запросов;</w:t>
      </w:r>
    </w:p>
    <w:p w:rsidR="00D7577F" w:rsidRDefault="00D7577F" w:rsidP="00D7577F">
      <w:pPr>
        <w:pStyle w:val="a6"/>
        <w:ind w:firstLine="708"/>
        <w:jc w:val="both"/>
      </w:pPr>
      <w:r>
        <w:rPr>
          <w:rStyle w:val="11"/>
          <w:rFonts w:ascii="PT Astra Serif" w:eastAsia="Arial Unicode MS" w:hAnsi="PT Astra Serif"/>
          <w:sz w:val="28"/>
          <w:szCs w:val="28"/>
        </w:rPr>
        <w:t xml:space="preserve">5) проведение оценки рыночной стоимости объекта муниципального нежилого фонда, подлежащего отчуждению; </w:t>
      </w:r>
    </w:p>
    <w:p w:rsidR="00D7577F" w:rsidRDefault="00D7577F" w:rsidP="00D7577F">
      <w:pPr>
        <w:pStyle w:val="a6"/>
        <w:jc w:val="both"/>
        <w:rPr>
          <w:rStyle w:val="11"/>
          <w:rFonts w:ascii="PT Astra Serif" w:eastAsia="Arial Unicode MS" w:hAnsi="PT Astra Serif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lastRenderedPageBreak/>
        <w:t xml:space="preserve"> </w:t>
      </w:r>
      <w:r>
        <w:rPr>
          <w:rStyle w:val="11"/>
          <w:rFonts w:ascii="PT Astra Serif" w:eastAsia="Arial Unicode MS" w:hAnsi="PT Astra Serif"/>
          <w:sz w:val="28"/>
          <w:szCs w:val="28"/>
        </w:rPr>
        <w:tab/>
        <w:t>6) принятие решения об условиях приватизации объекта муниципального нежилого фонда, подлежащего отчуждению;</w:t>
      </w:r>
    </w:p>
    <w:p w:rsidR="00D7577F" w:rsidRDefault="00D7577F" w:rsidP="00D7577F">
      <w:pPr>
        <w:pStyle w:val="a6"/>
        <w:ind w:firstLine="708"/>
        <w:jc w:val="both"/>
      </w:pPr>
      <w:r>
        <w:rPr>
          <w:rStyle w:val="11"/>
          <w:rFonts w:ascii="PT Astra Serif" w:eastAsia="Arial Unicode MS" w:hAnsi="PT Astra Serif"/>
          <w:sz w:val="28"/>
          <w:szCs w:val="28"/>
        </w:rPr>
        <w:t>7) подготовка и направление заявителю проекта договора купли</w:t>
      </w:r>
      <w:r w:rsidR="00BB1401">
        <w:rPr>
          <w:rStyle w:val="11"/>
          <w:rFonts w:ascii="PT Astra Serif" w:eastAsia="Arial Unicode MS" w:hAnsi="PT Astra Serif"/>
          <w:sz w:val="28"/>
          <w:szCs w:val="28"/>
        </w:rPr>
        <w:t xml:space="preserve"> </w:t>
      </w:r>
      <w:r>
        <w:rPr>
          <w:rStyle w:val="11"/>
          <w:rFonts w:ascii="PT Astra Serif" w:eastAsia="Arial Unicode MS" w:hAnsi="PT Astra Serif"/>
          <w:sz w:val="28"/>
          <w:szCs w:val="28"/>
        </w:rPr>
        <w:t>-</w:t>
      </w:r>
      <w:r w:rsidR="00BB1401">
        <w:rPr>
          <w:rStyle w:val="11"/>
          <w:rFonts w:ascii="PT Astra Serif" w:eastAsia="Arial Unicode MS" w:hAnsi="PT Astra Serif"/>
          <w:sz w:val="28"/>
          <w:szCs w:val="28"/>
        </w:rPr>
        <w:t xml:space="preserve"> </w:t>
      </w:r>
      <w:r>
        <w:rPr>
          <w:rStyle w:val="11"/>
          <w:rFonts w:ascii="PT Astra Serif" w:eastAsia="Arial Unicode MS" w:hAnsi="PT Astra Serif"/>
          <w:sz w:val="28"/>
          <w:szCs w:val="28"/>
        </w:rPr>
        <w:t xml:space="preserve">продажи объекта муниципального нежилого фонда. </w:t>
      </w:r>
    </w:p>
    <w:p w:rsidR="00D7577F" w:rsidRDefault="00D7577F" w:rsidP="00D7577F">
      <w:pPr>
        <w:pStyle w:val="a6"/>
        <w:rPr>
          <w:rStyle w:val="3"/>
          <w:rFonts w:ascii="PT Astra Serif" w:eastAsia="Arial Unicode MS" w:hAnsi="PT Astra Serif"/>
          <w:sz w:val="28"/>
          <w:szCs w:val="28"/>
          <w:highlight w:val="yellow"/>
        </w:rPr>
      </w:pPr>
    </w:p>
    <w:p w:rsidR="00D7577F" w:rsidRDefault="00D7577F" w:rsidP="00D7577F">
      <w:pPr>
        <w:pStyle w:val="a6"/>
        <w:jc w:val="center"/>
        <w:rPr>
          <w:rStyle w:val="3"/>
          <w:rFonts w:ascii="PT Astra Serif" w:eastAsia="Arial Unicode MS" w:hAnsi="PT Astra Serif"/>
          <w:b/>
          <w:sz w:val="28"/>
          <w:szCs w:val="28"/>
        </w:rPr>
      </w:pPr>
      <w:r>
        <w:rPr>
          <w:rStyle w:val="3"/>
          <w:rFonts w:ascii="PT Astra Serif" w:eastAsia="Arial Unicode MS" w:hAnsi="PT Astra Serif"/>
          <w:b/>
          <w:sz w:val="28"/>
          <w:szCs w:val="28"/>
        </w:rPr>
        <w:t xml:space="preserve">Прием и регистрация заявления и прилагаемых к нему документов </w:t>
      </w:r>
    </w:p>
    <w:p w:rsidR="00D7577F" w:rsidRDefault="00D7577F" w:rsidP="00D7577F">
      <w:pPr>
        <w:pStyle w:val="a6"/>
        <w:jc w:val="center"/>
        <w:rPr>
          <w:rStyle w:val="11"/>
          <w:rFonts w:ascii="PT Astra Serif" w:eastAsia="Arial Unicode MS" w:hAnsi="PT Astra Serif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 xml:space="preserve"> </w:t>
      </w:r>
    </w:p>
    <w:p w:rsidR="00D7577F" w:rsidRDefault="00D7577F" w:rsidP="00D7577F">
      <w:pPr>
        <w:pStyle w:val="a6"/>
        <w:ind w:firstLine="708"/>
        <w:jc w:val="both"/>
      </w:pPr>
      <w:r>
        <w:rPr>
          <w:rStyle w:val="11"/>
          <w:rFonts w:ascii="PT Astra Serif" w:eastAsia="Arial Unicode MS" w:hAnsi="PT Astra Serif"/>
          <w:sz w:val="28"/>
          <w:szCs w:val="28"/>
        </w:rPr>
        <w:t>31. Основанием для начала административной процедуры является поступление в Администрацию заявления на получение муниципальной услуги.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Специалист Администрации, ответственный за регистрацию входящей корреспонденции, выполняет следующие действия:</w:t>
      </w:r>
    </w:p>
    <w:p w:rsidR="00D7577F" w:rsidRDefault="00D7577F" w:rsidP="00D7577F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устанавливает личность заявителя;</w:t>
      </w:r>
    </w:p>
    <w:p w:rsidR="00D7577F" w:rsidRDefault="00D7577F" w:rsidP="00D7577F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регистрирует поступившее заявление с документами в день его получения в</w:t>
      </w:r>
      <w:r w:rsidR="00BB1401">
        <w:rPr>
          <w:rStyle w:val="11"/>
          <w:rFonts w:ascii="PT Astra Serif" w:eastAsia="Arial Unicode MS" w:hAnsi="PT Astra Serif"/>
          <w:sz w:val="28"/>
          <w:szCs w:val="28"/>
        </w:rPr>
        <w:t> </w:t>
      </w:r>
      <w:r>
        <w:rPr>
          <w:rStyle w:val="11"/>
          <w:rFonts w:ascii="PT Astra Serif" w:eastAsia="Arial Unicode MS" w:hAnsi="PT Astra Serif"/>
          <w:sz w:val="28"/>
          <w:szCs w:val="28"/>
        </w:rPr>
        <w:t>журнале приема документов.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Зарегистрированное заявление передается на рассмотрение заведующему отделом.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>Результатом административной процедуры является поступление зарегистрированного в журнале приема документов заявления на получение муниципальной услуги на рассмотрение заведующему отделом.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11"/>
          <w:rFonts w:ascii="PT Astra Serif" w:eastAsia="Arial Unicode MS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на получение муниципальной услуги в журнале </w:t>
      </w:r>
      <w:r>
        <w:rPr>
          <w:rFonts w:ascii="PT Astra Serif" w:hAnsi="PT Astra Serif" w:cs="Times New Roman"/>
          <w:sz w:val="28"/>
          <w:szCs w:val="28"/>
        </w:rPr>
        <w:t>приема документов с последующей передачей на рассмотрение заведующему отделом.</w:t>
      </w:r>
    </w:p>
    <w:p w:rsidR="00D7577F" w:rsidRDefault="00D7577F" w:rsidP="00D7577F">
      <w:pPr>
        <w:pStyle w:val="a6"/>
        <w:rPr>
          <w:rFonts w:ascii="PT Astra Serif" w:hAnsi="PT Astra Serif" w:cs="Times New Roman"/>
          <w:sz w:val="28"/>
          <w:szCs w:val="28"/>
          <w:highlight w:val="yellow"/>
        </w:rPr>
      </w:pPr>
    </w:p>
    <w:p w:rsidR="00D7577F" w:rsidRDefault="00D7577F" w:rsidP="00D7577F">
      <w:pPr>
        <w:pStyle w:val="a6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Проведение экспертизы документов </w:t>
      </w:r>
    </w:p>
    <w:p w:rsidR="00D7577F" w:rsidRDefault="00D7577F" w:rsidP="00D7577F">
      <w:pPr>
        <w:pStyle w:val="a6"/>
        <w:rPr>
          <w:rFonts w:ascii="PT Astra Serif" w:hAnsi="PT Astra Serif" w:cs="Times New Roman"/>
          <w:sz w:val="28"/>
          <w:szCs w:val="28"/>
        </w:rPr>
      </w:pP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32. Основанием для начала административной процедуры является поступление заведующему отделом заявления на предоставление муниципальной услуги с документами.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Заведующий отделом поручает рассмотрение зарегистрированного заявления на предоставление муниципальной услуги с документами специалисту отдела.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Специалист отдела, ответственный за рассмотрение документов, осуществляет проверку документов. По результатам проведенной экспертизы специалист отдела обеспечивает выполнение дальнейших административных процедур.</w:t>
      </w: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Максимальное время, затраченное на указанное административное действие, составляет 3 рабочих дня с даты регистрации заявления.</w:t>
      </w:r>
    </w:p>
    <w:p w:rsidR="00D7577F" w:rsidRDefault="00D7577F" w:rsidP="00D7577F">
      <w:pPr>
        <w:adjustRightInd w:val="0"/>
        <w:jc w:val="center"/>
        <w:rPr>
          <w:rFonts w:eastAsia="Calibri"/>
          <w:b/>
          <w:szCs w:val="28"/>
        </w:rPr>
      </w:pPr>
    </w:p>
    <w:p w:rsidR="00D7577F" w:rsidRDefault="00D7577F" w:rsidP="00D7577F">
      <w:pPr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Проверка наличия у заявителя права на приобретение </w:t>
      </w:r>
    </w:p>
    <w:p w:rsidR="00D7577F" w:rsidRDefault="00D7577F" w:rsidP="00D7577F">
      <w:pPr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lastRenderedPageBreak/>
        <w:t>арендуемого объекта муниципального нежилого фонда</w:t>
      </w:r>
    </w:p>
    <w:p w:rsidR="00D7577F" w:rsidRDefault="00D7577F" w:rsidP="00D7577F">
      <w:pPr>
        <w:adjustRightInd w:val="0"/>
        <w:ind w:firstLine="709"/>
        <w:jc w:val="center"/>
        <w:rPr>
          <w:rFonts w:eastAsia="Times New Roman"/>
          <w:szCs w:val="28"/>
          <w:lang w:eastAsia="ru-RU"/>
        </w:rPr>
      </w:pPr>
    </w:p>
    <w:p w:rsidR="00D7577F" w:rsidRDefault="00D7577F" w:rsidP="00D7577F">
      <w:pPr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33.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отсутствия оснований для отказа в</w:t>
      </w:r>
      <w:r w:rsidR="00BB1401">
        <w:rPr>
          <w:rFonts w:eastAsia="Calibri"/>
          <w:szCs w:val="28"/>
        </w:rPr>
        <w:t> </w:t>
      </w:r>
      <w:r>
        <w:rPr>
          <w:rFonts w:eastAsia="Calibri"/>
          <w:szCs w:val="28"/>
        </w:rPr>
        <w:t>предоставлении муниципальной услуги, указанных в пункте 20 Регламента.</w:t>
      </w:r>
    </w:p>
    <w:p w:rsidR="00D7577F" w:rsidRDefault="00D7577F" w:rsidP="00D7577F">
      <w:pPr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 результатам проверки наличия у заявителя права на приобретение арендуемого объекта специалист отдела готовит письменный отказ заявителю в</w:t>
      </w:r>
      <w:r w:rsidR="00BB1401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предоставлении муниципальной услуги в случаях, предусмотренных </w:t>
      </w:r>
      <w:hyperlink r:id="rId12" w:anchor="Par118" w:history="1">
        <w:r w:rsidRPr="00D7577F">
          <w:rPr>
            <w:rStyle w:val="a5"/>
            <w:rFonts w:eastAsia="Calibri"/>
            <w:color w:val="auto"/>
            <w:u w:val="none"/>
          </w:rPr>
          <w:t>пунктом 20</w:t>
        </w:r>
      </w:hyperlink>
      <w:r>
        <w:rPr>
          <w:rFonts w:eastAsia="Calibri"/>
          <w:szCs w:val="28"/>
        </w:rPr>
        <w:t xml:space="preserve"> настоящего Регламента.</w:t>
      </w:r>
    </w:p>
    <w:p w:rsidR="00D7577F" w:rsidRDefault="00D7577F" w:rsidP="00D7577F">
      <w:pPr>
        <w:pStyle w:val="a6"/>
        <w:jc w:val="center"/>
        <w:rPr>
          <w:rStyle w:val="11"/>
          <w:rFonts w:ascii="PT Astra Serif" w:eastAsia="Arial Unicode MS" w:hAnsi="PT Astra Serif"/>
          <w:b/>
          <w:sz w:val="28"/>
          <w:szCs w:val="28"/>
        </w:rPr>
      </w:pPr>
    </w:p>
    <w:p w:rsidR="00D7577F" w:rsidRDefault="00D7577F" w:rsidP="00D7577F">
      <w:pPr>
        <w:pStyle w:val="a6"/>
        <w:jc w:val="center"/>
      </w:pPr>
      <w:r>
        <w:rPr>
          <w:rStyle w:val="11"/>
          <w:rFonts w:ascii="PT Astra Serif" w:eastAsia="Arial Unicode MS" w:hAnsi="PT Astra Serif"/>
          <w:b/>
          <w:sz w:val="28"/>
          <w:szCs w:val="28"/>
        </w:rPr>
        <w:t>Направление межведомственных запросов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D7577F" w:rsidRDefault="00D7577F" w:rsidP="00D7577F">
      <w:pPr>
        <w:pStyle w:val="a6"/>
        <w:rPr>
          <w:rFonts w:ascii="PT Astra Serif" w:hAnsi="PT Astra Serif" w:cs="Times New Roman"/>
          <w:sz w:val="28"/>
          <w:szCs w:val="28"/>
        </w:rPr>
      </w:pPr>
    </w:p>
    <w:p w:rsidR="00D7577F" w:rsidRDefault="00D7577F" w:rsidP="00D7577F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34. Основанием для начала административной процедуры является </w:t>
      </w:r>
      <w:r>
        <w:rPr>
          <w:rFonts w:ascii="PT Astra Serif" w:hAnsi="PT Astra Serif"/>
          <w:sz w:val="28"/>
          <w:szCs w:val="28"/>
        </w:rPr>
        <w:t>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16 настоящего Регламента.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D7577F">
          <w:rPr>
            <w:rStyle w:val="a5"/>
            <w:color w:val="auto"/>
            <w:u w:val="none"/>
          </w:rPr>
          <w:t>усиленной квалифицированной электронной подписью</w:t>
        </w:r>
      </w:hyperlink>
      <w:r>
        <w:rPr>
          <w:szCs w:val="28"/>
        </w:rPr>
        <w:t>, по каналам системы межведомственного электронного взаимодействия (далее – СМЭВ).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</w:t>
      </w:r>
      <w:r w:rsidR="00BB1401">
        <w:rPr>
          <w:szCs w:val="28"/>
        </w:rPr>
        <w:t> </w:t>
      </w:r>
      <w:r>
        <w:rPr>
          <w:szCs w:val="28"/>
        </w:rPr>
        <w:t>факсу с одновременным его направлением по почте или курьерской доставкой.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Межведомственный запрос формируется в соответствии с требованиями </w:t>
      </w:r>
      <w:hyperlink r:id="rId14" w:history="1">
        <w:r w:rsidRPr="00D7577F">
          <w:rPr>
            <w:rStyle w:val="a5"/>
            <w:color w:val="auto"/>
            <w:u w:val="none"/>
          </w:rPr>
          <w:t>статьи 7.2</w:t>
        </w:r>
      </w:hyperlink>
      <w:r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Главой Североуральского городского округа (далее – Глава), либо должностным лицом, уполномоченным Главой.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После направления межведомственного запроса представленные в</w:t>
      </w:r>
      <w:r w:rsidR="00BB1401">
        <w:rPr>
          <w:szCs w:val="28"/>
        </w:rPr>
        <w:t> </w:t>
      </w:r>
      <w:r>
        <w:rPr>
          <w:szCs w:val="28"/>
        </w:rPr>
        <w:t>Администрацию документы поступают специалисту отдела.</w:t>
      </w:r>
    </w:p>
    <w:p w:rsidR="00D7577F" w:rsidRDefault="00D7577F" w:rsidP="00D7577F">
      <w:pPr>
        <w:widowControl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для выполнения административных действий не должен превышать 3 рабочих дней с даты поступления заявления и документов, необходимых для предоставления муниципальной услуги специалисту отдела.</w:t>
      </w:r>
    </w:p>
    <w:p w:rsidR="00D7577F" w:rsidRDefault="00D7577F" w:rsidP="00D7577F">
      <w:pPr>
        <w:widowControl w:val="0"/>
        <w:adjustRightInd w:val="0"/>
        <w:ind w:firstLine="540"/>
        <w:jc w:val="center"/>
        <w:rPr>
          <w:rFonts w:eastAsia="Calibri"/>
          <w:b/>
          <w:szCs w:val="28"/>
          <w:highlight w:val="yellow"/>
        </w:rPr>
      </w:pPr>
    </w:p>
    <w:p w:rsidR="00D7577F" w:rsidRDefault="00D7577F" w:rsidP="00D7577F">
      <w:pPr>
        <w:adjustRightInd w:val="0"/>
        <w:jc w:val="center"/>
        <w:rPr>
          <w:rFonts w:eastAsia="Times New Roman"/>
          <w:b/>
          <w:szCs w:val="28"/>
          <w:lang w:eastAsia="ru-RU"/>
        </w:rPr>
      </w:pPr>
      <w:bookmarkStart w:id="2" w:name="bookmark9"/>
      <w:r>
        <w:rPr>
          <w:b/>
          <w:szCs w:val="28"/>
        </w:rPr>
        <w:t>П</w:t>
      </w:r>
      <w:r>
        <w:rPr>
          <w:rFonts w:eastAsia="Calibri"/>
          <w:b/>
          <w:szCs w:val="28"/>
        </w:rPr>
        <w:t>роведение оценки рыночной стоимости объекта муниципального нежилого фонда, подлежащего отчуждению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35. В случае если заявитель обладает правом на приобретение недвижимого имущества, специалист отдела обеспечивает проведение оценки рыночной стоимости арендуемого объекта муниципального нежилого фонда в порядке, установленном Федеральным </w:t>
      </w:r>
      <w:hyperlink r:id="rId15" w:history="1">
        <w:r w:rsidRPr="00D7577F">
          <w:rPr>
            <w:rStyle w:val="a5"/>
            <w:rFonts w:eastAsia="Calibri"/>
            <w:color w:val="000000"/>
            <w:u w:val="none"/>
          </w:rPr>
          <w:t>законом</w:t>
        </w:r>
      </w:hyperlink>
      <w:r>
        <w:rPr>
          <w:rFonts w:eastAsia="Calibri"/>
          <w:szCs w:val="28"/>
        </w:rPr>
        <w:t xml:space="preserve"> от 29 июля 1998 года № 135-ФЗ «Об</w:t>
      </w:r>
      <w:r>
        <w:rPr>
          <w:rFonts w:eastAsia="Calibri"/>
          <w:szCs w:val="28"/>
        </w:rPr>
        <w:t> </w:t>
      </w:r>
      <w:r>
        <w:rPr>
          <w:rFonts w:eastAsia="Calibri"/>
          <w:szCs w:val="28"/>
        </w:rPr>
        <w:t>оценочной деятельности в Российской Федерации», а также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для заключения договора на проведение оценки рыночной стоимости арендуемого объекта составляет два месяца со дня регистрации заявления.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фонда, подлежащего отчуждению.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</w:p>
    <w:p w:rsidR="00D7577F" w:rsidRDefault="00D7577F" w:rsidP="00D7577F">
      <w:pPr>
        <w:widowControl w:val="0"/>
        <w:adjustRightInd w:val="0"/>
        <w:ind w:firstLine="142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Принятие решения об условиях приватизации объекта муниципального нежилого фонда, подлежащего отчуждению</w:t>
      </w:r>
    </w:p>
    <w:p w:rsidR="00D7577F" w:rsidRDefault="00D7577F" w:rsidP="00D7577F">
      <w:pPr>
        <w:widowControl w:val="0"/>
        <w:adjustRightInd w:val="0"/>
        <w:ind w:firstLine="142"/>
        <w:jc w:val="center"/>
        <w:rPr>
          <w:rFonts w:eastAsia="Calibri"/>
          <w:b/>
          <w:szCs w:val="28"/>
        </w:rPr>
      </w:pP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36. Административное действие по принятию решения об условиях приватизации объекта, подлежащего отчуждению, осуществляется на основании отчета об оценке рыночной стоимости арендуемого объекта муниципального нежилого фонда.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Специалист отдела обеспечивает разработку и согласование проекта постановления Администрации об условиях приватизации арендуемого объекта в установленном порядке.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Срок принятия постановления об условиях приватизации арендуемого имущества составляет две недели с даты принятия отчета о его оценке. 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</w:p>
    <w:p w:rsidR="00D7577F" w:rsidRDefault="00D7577F" w:rsidP="00D7577F">
      <w:pPr>
        <w:widowControl w:val="0"/>
        <w:adjustRightInd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Подготовка и направление заявителю проекта договора купли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-</w:t>
      </w:r>
      <w:r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продажи объекта муниципального нежилого фонда</w:t>
      </w:r>
    </w:p>
    <w:p w:rsidR="00D7577F" w:rsidRDefault="00D7577F" w:rsidP="00D7577F">
      <w:pPr>
        <w:widowControl w:val="0"/>
        <w:adjustRightInd w:val="0"/>
        <w:jc w:val="center"/>
        <w:rPr>
          <w:rFonts w:eastAsia="Calibri"/>
          <w:b/>
          <w:szCs w:val="28"/>
        </w:rPr>
      </w:pP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37. Специалист отдела в течение восьми календарных дней после принятия постановления готовит проект договора купли-продажи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почте.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Заявитель предоставляет в отдел подписанный договор купли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продажи объекта муниципального нежилого фонда со всеми приложениями в течение 30 дней со дня получения проекта данного договора. </w:t>
      </w:r>
    </w:p>
    <w:p w:rsidR="00D7577F" w:rsidRDefault="00D7577F" w:rsidP="00D7577F">
      <w:pPr>
        <w:adjustRightInd w:val="0"/>
        <w:ind w:firstLine="540"/>
        <w:jc w:val="both"/>
        <w:rPr>
          <w:rFonts w:eastAsia="Calibri"/>
          <w:szCs w:val="28"/>
          <w:lang w:val="x-none" w:eastAsia="ru-RU"/>
        </w:rPr>
      </w:pPr>
      <w:r>
        <w:rPr>
          <w:rFonts w:eastAsia="Calibri"/>
          <w:szCs w:val="28"/>
          <w:lang w:val="x-none"/>
        </w:rPr>
        <w:t xml:space="preserve">В соответствии со статьей 19 Федерального закона от 13.07.2015 </w:t>
      </w:r>
      <w:r>
        <w:rPr>
          <w:rFonts w:eastAsia="Calibri"/>
          <w:szCs w:val="28"/>
        </w:rPr>
        <w:t>№</w:t>
      </w:r>
      <w:r>
        <w:rPr>
          <w:rFonts w:eastAsia="Calibri"/>
          <w:szCs w:val="28"/>
          <w:lang w:val="x-none"/>
        </w:rPr>
        <w:t xml:space="preserve"> 218-ФЗ </w:t>
      </w:r>
      <w:r>
        <w:rPr>
          <w:rFonts w:eastAsia="Calibri"/>
          <w:szCs w:val="28"/>
        </w:rPr>
        <w:t>«</w:t>
      </w:r>
      <w:r>
        <w:rPr>
          <w:rFonts w:eastAsia="Calibri"/>
          <w:szCs w:val="28"/>
          <w:lang w:val="x-none"/>
        </w:rPr>
        <w:t>О государственной регистрации недвижимости</w:t>
      </w:r>
      <w:r>
        <w:rPr>
          <w:rFonts w:eastAsia="Calibri"/>
          <w:szCs w:val="28"/>
        </w:rPr>
        <w:t>»</w:t>
      </w:r>
      <w:r>
        <w:rPr>
          <w:rFonts w:eastAsia="Calibri"/>
          <w:szCs w:val="28"/>
          <w:lang w:val="x-none"/>
        </w:rPr>
        <w:t xml:space="preserve">, а также условиями договора </w:t>
      </w:r>
      <w:r>
        <w:rPr>
          <w:rFonts w:eastAsia="Calibri"/>
          <w:szCs w:val="28"/>
        </w:rPr>
        <w:t>купли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продажи арендуемого объекта муниципального нежилого фонда</w:t>
      </w:r>
      <w:r>
        <w:rPr>
          <w:rFonts w:eastAsia="Calibri"/>
          <w:szCs w:val="28"/>
          <w:lang w:val="x-none"/>
        </w:rPr>
        <w:t xml:space="preserve"> Администрация направляет в орган регистрации в течение пяти рабочих дней со</w:t>
      </w:r>
      <w:r>
        <w:rPr>
          <w:rFonts w:eastAsia="Calibri"/>
          <w:szCs w:val="28"/>
        </w:rPr>
        <w:t> </w:t>
      </w:r>
      <w:r>
        <w:rPr>
          <w:rFonts w:eastAsia="Calibri"/>
          <w:szCs w:val="28"/>
          <w:lang w:val="x-none"/>
        </w:rPr>
        <w:t xml:space="preserve">дня подписания договора </w:t>
      </w:r>
      <w:r>
        <w:rPr>
          <w:rFonts w:eastAsia="Calibri"/>
          <w:szCs w:val="28"/>
        </w:rPr>
        <w:t>купли-продажи заявление о государственной регистрации прав и прилагаемые к нему документы в отношении соответствующего объекта недвижимости.</w:t>
      </w:r>
    </w:p>
    <w:p w:rsidR="00D7577F" w:rsidRDefault="00D7577F" w:rsidP="00D7577F">
      <w:pPr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 соответствии с </w:t>
      </w:r>
      <w:hyperlink r:id="rId16" w:history="1">
        <w:r w:rsidRPr="00D7577F">
          <w:rPr>
            <w:rStyle w:val="a5"/>
            <w:rFonts w:eastAsia="Calibri"/>
            <w:color w:val="000000"/>
            <w:u w:val="none"/>
          </w:rPr>
          <w:t>пунктом 2 части 9 статьи 4</w:t>
        </w:r>
      </w:hyperlink>
      <w:r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szCs w:val="28"/>
        </w:rPr>
        <w:t>Федерального закона от</w:t>
      </w:r>
      <w:r>
        <w:rPr>
          <w:rFonts w:eastAsia="Calibri"/>
          <w:szCs w:val="28"/>
        </w:rPr>
        <w:t> </w:t>
      </w:r>
      <w:r>
        <w:rPr>
          <w:rFonts w:eastAsia="Calibri"/>
          <w:szCs w:val="28"/>
        </w:rPr>
        <w:t>22</w:t>
      </w:r>
      <w:r>
        <w:rPr>
          <w:rFonts w:eastAsia="Calibri"/>
          <w:szCs w:val="28"/>
        </w:rPr>
        <w:t> </w:t>
      </w:r>
      <w:r>
        <w:rPr>
          <w:rFonts w:eastAsia="Calibri"/>
          <w:szCs w:val="28"/>
        </w:rPr>
        <w:t>июля 2008 года № 159-ФЗ заявитель утрачивает право на приобретение арендуемого объекта по истечении тридцати дней со дня получения предложения и (или) проекта договора купли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продажи арендуемого имущества в</w:t>
      </w:r>
      <w:r>
        <w:rPr>
          <w:rFonts w:eastAsia="Calibri"/>
          <w:szCs w:val="28"/>
        </w:rPr>
        <w:t> </w:t>
      </w:r>
      <w:r>
        <w:rPr>
          <w:rFonts w:eastAsia="Calibri"/>
          <w:szCs w:val="28"/>
        </w:rPr>
        <w:t>случае, если этот договор не подписан заявителем в указанный срок, за</w:t>
      </w:r>
      <w:r>
        <w:rPr>
          <w:rFonts w:eastAsia="Calibri"/>
          <w:szCs w:val="28"/>
        </w:rPr>
        <w:t> </w:t>
      </w:r>
      <w:r>
        <w:rPr>
          <w:rFonts w:eastAsia="Calibri"/>
          <w:szCs w:val="28"/>
        </w:rPr>
        <w:t>исключением случаев приостановления течения указанного срока в</w:t>
      </w:r>
      <w:r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соответствии с </w:t>
      </w:r>
      <w:hyperlink r:id="rId17" w:history="1">
        <w:r w:rsidRPr="00D7577F">
          <w:rPr>
            <w:rStyle w:val="a5"/>
            <w:rFonts w:eastAsia="Calibri"/>
            <w:color w:val="000000"/>
            <w:u w:val="none"/>
          </w:rPr>
          <w:t>частью 4.1</w:t>
        </w:r>
      </w:hyperlink>
      <w:r>
        <w:rPr>
          <w:rFonts w:eastAsia="Calibri"/>
          <w:szCs w:val="28"/>
        </w:rPr>
        <w:t xml:space="preserve"> статьи 4 Федерального закона от 22 июля 2008 года № 159-ФЗ.</w:t>
      </w:r>
    </w:p>
    <w:p w:rsidR="00D7577F" w:rsidRDefault="00D7577F" w:rsidP="00D7577F">
      <w:pPr>
        <w:widowControl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Порядок оплаты отчуждаемых объектов муниципального нежилого фонда определяется условиями договоров купли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продажи данных объектов. Специалист отдела ежемесячно осуществляет контроль за поступлением платежей по договорам купли-продажи объектов.</w:t>
      </w:r>
      <w:bookmarkStart w:id="3" w:name="Par214"/>
      <w:bookmarkEnd w:id="3"/>
    </w:p>
    <w:p w:rsidR="00D7577F" w:rsidRDefault="00D7577F" w:rsidP="00D7577F">
      <w:pPr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t>3.2. Административные процедуры (действия) по предоставлению муниципальной услуги в электронной форме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38. Предоставление муниципальной услуги в электронной форме включает следующие административные процедуры: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1) предоставление в установленном порядке информации заявителям и</w:t>
      </w:r>
      <w:r>
        <w:rPr>
          <w:szCs w:val="28"/>
        </w:rPr>
        <w:t> </w:t>
      </w:r>
      <w:r>
        <w:rPr>
          <w:szCs w:val="28"/>
        </w:rPr>
        <w:t>обеспечение доступа заявителей к сведениям о муниципальной услуге;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2) формирование запроса о предоставлении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4) прием и регистрация заявления и иных документов, необходимых для предоставления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5) получение заявителем сведений о ходе выполнения запроса о</w:t>
      </w:r>
      <w:r>
        <w:rPr>
          <w:szCs w:val="28"/>
        </w:rPr>
        <w:t> </w:t>
      </w:r>
      <w:r>
        <w:rPr>
          <w:szCs w:val="28"/>
        </w:rPr>
        <w:t>предоставлении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6) направление межведомственных запросов.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Результат предоставления муниципальной услуги в форме электронного документа не предоставляется.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D7577F" w:rsidRDefault="00D7577F" w:rsidP="00D7577F">
      <w:pPr>
        <w:ind w:firstLine="709"/>
        <w:jc w:val="both"/>
        <w:rPr>
          <w:b/>
          <w:szCs w:val="28"/>
        </w:rPr>
      </w:pP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39. На Едином портале размещается следующая информация: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2) круг заявителей;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3) срок предоставления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5) исчерпывающий перечень оснований для отказа в предоставлении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7) формы заявок, используемых при предоставлении муниципальной услуги.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Информация о порядке и сроках предоставления муниципальной услуги представляется заявителю бесплатно.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t>Формирование запроса о предоставлении муниципальной услуги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40. Формирование запроса заявитель осуществляет посредством заполнения электронной формы запроса на Едином портале.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На Едином портале размещаются образцы заполнения электронной формы заявки.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>
        <w:rPr>
          <w:szCs w:val="28"/>
        </w:rPr>
        <w:t> </w:t>
      </w:r>
      <w:r>
        <w:rPr>
          <w:szCs w:val="28"/>
        </w:rPr>
        <w:t>порядке ее устранения посредством информационного сообщения непосредственно в электронной форме запроса.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При формировании запроса заявителю обеспечивается: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2) возможность печати на бумажном носителе копии электронной формы запроса;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3) сохранение ранее введенных в электронную форму запроса значений в</w:t>
      </w:r>
      <w:r>
        <w:rPr>
          <w:szCs w:val="28"/>
        </w:rPr>
        <w:t> </w:t>
      </w:r>
      <w:r>
        <w:rPr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</w:t>
      </w:r>
      <w:r>
        <w:rPr>
          <w:szCs w:val="28"/>
        </w:rPr>
        <w:t> </w:t>
      </w:r>
      <w:r>
        <w:rPr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6) возможность доступа заявителя к ранее поданным им запросам в</w:t>
      </w:r>
      <w:r>
        <w:rPr>
          <w:szCs w:val="28"/>
        </w:rPr>
        <w:t> </w:t>
      </w:r>
      <w:r>
        <w:rPr>
          <w:szCs w:val="28"/>
        </w:rPr>
        <w:t>течение одного года, а также к частично сформированным запросам - в течение трех месяцев.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Прием и регистрация заявления и иных документов, необходимых для предоставления муниципальной услуги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41. Основанием для начала выполнения административной процедуры является поступление в Администрацию заявления и других документов, необходимых для получения муниципальной услуги, с использованием Единого портала в форме электронных документов.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Электронные образы документов, необходимые для предоставления муниципальной услуги, предоставляются Заявителем в соответствии с перечнем, предусмотренным в пункте 15 Регламента.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Документы, необходимые для предоставления муниципальной услуги, представляются Заявителем на бумажном носителе в течение 10 рабочих дней со</w:t>
      </w:r>
      <w:r>
        <w:rPr>
          <w:szCs w:val="28"/>
        </w:rPr>
        <w:t> </w:t>
      </w:r>
      <w:r>
        <w:rPr>
          <w:szCs w:val="28"/>
        </w:rPr>
        <w:t>дня подачи запроса посредством Единого портала.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42. При получении запроса в электронной форме в автоматическом режиме осуществляются форматно-логический контроль запроса и следующие действия: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1) при наличии оснований для отказа в предоставлении муниципальной услуги специалист, ответственный за рассмотрение документов, в срок, не превышающий срок предоставления муниципальной услуги, подготавливает письмо об отказе в предоставлении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2)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номер, по которому в соответствующем разделе на Едином портале заявителю будет предоставлена информация о ходе выполнения указанного запроса.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Прием и регистрация запроса осуществляются специалистом отдела, в</w:t>
      </w:r>
      <w:r>
        <w:rPr>
          <w:szCs w:val="28"/>
        </w:rPr>
        <w:t> </w:t>
      </w:r>
      <w:r>
        <w:rPr>
          <w:szCs w:val="28"/>
        </w:rPr>
        <w:t>обязанности которого входит прием и регистрация документов.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Срок регистрации запроса - один рабочий день со дня его получения.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После регистрации запрос направляется специалисту, ответственному за</w:t>
      </w:r>
      <w:r>
        <w:rPr>
          <w:szCs w:val="28"/>
        </w:rPr>
        <w:t> </w:t>
      </w:r>
      <w:r>
        <w:rPr>
          <w:szCs w:val="28"/>
        </w:rPr>
        <w:t>рассмотрение документов.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После принятия запроса заявителя специалист, ответственный за</w:t>
      </w:r>
      <w:r>
        <w:rPr>
          <w:szCs w:val="28"/>
        </w:rPr>
        <w:t> </w:t>
      </w:r>
      <w:r>
        <w:rPr>
          <w:szCs w:val="28"/>
        </w:rPr>
        <w:t>рассмотрение документов, обновляет статус запроса заявителя в личном кабинете на Едином портале до статуса «принято».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t>Получение заявителем сведений о ходе выполнения запроса о предоставлении муниципальной услуги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43. Заявитель имеет возможность получения информации о ходе предоставления муниципальной услуги.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</w:t>
      </w:r>
      <w:r>
        <w:rPr>
          <w:szCs w:val="28"/>
        </w:rPr>
        <w:t> </w:t>
      </w:r>
      <w:r>
        <w:rPr>
          <w:szCs w:val="28"/>
        </w:rPr>
        <w:t>использованием средств Единого портала по выбору заявителя.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муниципальной услуги, либо мотивированный отказ в</w:t>
      </w:r>
      <w:r>
        <w:rPr>
          <w:szCs w:val="28"/>
        </w:rPr>
        <w:t> </w:t>
      </w:r>
      <w:r>
        <w:rPr>
          <w:szCs w:val="28"/>
        </w:rPr>
        <w:t>предоставлении муниципальной услуги.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t>Направление межведомственных запросов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44. Межведомственное информационное взаимодействие осуществляется в</w:t>
      </w:r>
      <w:r>
        <w:rPr>
          <w:szCs w:val="28"/>
        </w:rPr>
        <w:t> </w:t>
      </w:r>
      <w:r>
        <w:rPr>
          <w:szCs w:val="28"/>
        </w:rPr>
        <w:t>порядке, предусмотренном пунктом 34 Регламента.</w:t>
      </w:r>
    </w:p>
    <w:p w:rsidR="00D7577F" w:rsidRDefault="00D7577F" w:rsidP="00D7577F">
      <w:pPr>
        <w:adjustRightInd w:val="0"/>
        <w:ind w:firstLine="540"/>
        <w:jc w:val="both"/>
        <w:rPr>
          <w:rFonts w:cs="PT Astra Serif"/>
          <w:szCs w:val="28"/>
        </w:rPr>
      </w:pPr>
    </w:p>
    <w:p w:rsidR="00D7577F" w:rsidRDefault="00D7577F" w:rsidP="00D7577F">
      <w:pPr>
        <w:adjustRightInd w:val="0"/>
        <w:ind w:firstLine="540"/>
        <w:jc w:val="center"/>
        <w:rPr>
          <w:rFonts w:cs="PT Astra Serif"/>
          <w:b/>
          <w:szCs w:val="28"/>
        </w:rPr>
      </w:pPr>
    </w:p>
    <w:p w:rsidR="00D7577F" w:rsidRDefault="00D7577F" w:rsidP="00D7577F">
      <w:pPr>
        <w:adjustRightInd w:val="0"/>
        <w:jc w:val="center"/>
        <w:rPr>
          <w:rFonts w:cs="PT Astra Serif"/>
          <w:b/>
          <w:szCs w:val="28"/>
        </w:rPr>
      </w:pPr>
      <w:r>
        <w:rPr>
          <w:rFonts w:cs="PT Astra Serif"/>
          <w:b/>
          <w:szCs w:val="28"/>
        </w:rPr>
        <w:t>3.3. Административные процедуры (действия), выполняемые МФЦ в</w:t>
      </w:r>
      <w:r>
        <w:rPr>
          <w:rFonts w:cs="PT Astra Serif"/>
          <w:b/>
          <w:szCs w:val="28"/>
        </w:rPr>
        <w:t> </w:t>
      </w:r>
      <w:r>
        <w:rPr>
          <w:rFonts w:cs="PT Astra Serif"/>
          <w:b/>
          <w:szCs w:val="28"/>
        </w:rPr>
        <w:t>рамках предоставления муниципальной услуги</w:t>
      </w:r>
    </w:p>
    <w:p w:rsidR="00D7577F" w:rsidRDefault="00D7577F" w:rsidP="00D7577F">
      <w:pPr>
        <w:adjustRightInd w:val="0"/>
        <w:ind w:firstLine="540"/>
        <w:jc w:val="center"/>
        <w:rPr>
          <w:rFonts w:cs="PT Astra Serif"/>
          <w:b/>
          <w:szCs w:val="28"/>
        </w:rPr>
      </w:pPr>
    </w:p>
    <w:p w:rsidR="00D7577F" w:rsidRDefault="00D7577F" w:rsidP="00D7577F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45. Последовательность административных процедур (действий), выполняемых МФЦ, включает:</w:t>
      </w:r>
    </w:p>
    <w:p w:rsidR="00D7577F" w:rsidRDefault="00D7577F" w:rsidP="00D7577F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1) информирование заявителей о порядке предоставления муниципальной услуги,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7577F" w:rsidRDefault="00D7577F" w:rsidP="00D7577F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2) прием запросов заявителей и иных документов, необходимых для предоставления муниципальной услуги;</w:t>
      </w:r>
    </w:p>
    <w:p w:rsidR="00D7577F" w:rsidRDefault="00D7577F" w:rsidP="00D7577F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3) формирование и направление запроса в Администрацию;</w:t>
      </w:r>
    </w:p>
    <w:p w:rsidR="00D7577F" w:rsidRDefault="00D7577F" w:rsidP="00D7577F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4) получение результата предоставления муниципальной услуги;</w:t>
      </w:r>
    </w:p>
    <w:p w:rsidR="00D7577F" w:rsidRDefault="00D7577F" w:rsidP="00D7577F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5) выдача заявителю результата предоставления муниципальной услуги.</w:t>
      </w:r>
    </w:p>
    <w:p w:rsidR="00D7577F" w:rsidRDefault="00D7577F" w:rsidP="00D7577F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t>Информирование заявителей о порядке предоставления муниципальной услуги, ходе выполнения запроса о предоставлении муниципальной услуги, по иным вопросам, связанным с предоставлением муниципальной услуги, а</w:t>
      </w:r>
      <w:r>
        <w:rPr>
          <w:b/>
          <w:szCs w:val="28"/>
        </w:rPr>
        <w:t> </w:t>
      </w:r>
      <w:r>
        <w:rPr>
          <w:b/>
          <w:szCs w:val="28"/>
        </w:rPr>
        <w:t>также консультирование заявителей о порядке предоставления муниципальной услуги в МФЦ</w:t>
      </w:r>
    </w:p>
    <w:p w:rsidR="00D7577F" w:rsidRDefault="00D7577F" w:rsidP="00D7577F">
      <w:pPr>
        <w:ind w:firstLine="709"/>
        <w:jc w:val="both"/>
        <w:rPr>
          <w:szCs w:val="28"/>
        </w:rPr>
      </w:pP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>46. Работник МФЦ осуществляет информирование заявителей о порядке предоставления муниципальной услуги, ходе выполнения запроса о</w:t>
      </w:r>
      <w:r>
        <w:rPr>
          <w:szCs w:val="28"/>
        </w:rPr>
        <w:t> </w:t>
      </w:r>
      <w:r>
        <w:rPr>
          <w:szCs w:val="28"/>
        </w:rPr>
        <w:t>предоставлении муниципальной услуги, по иным вопросам, связанным с</w:t>
      </w:r>
      <w:r>
        <w:rPr>
          <w:szCs w:val="28"/>
        </w:rPr>
        <w:t> </w:t>
      </w:r>
      <w:r>
        <w:rPr>
          <w:szCs w:val="28"/>
        </w:rPr>
        <w:t>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7577F" w:rsidRDefault="00D7577F" w:rsidP="00D7577F">
      <w:pPr>
        <w:ind w:firstLine="709"/>
        <w:jc w:val="both"/>
        <w:rPr>
          <w:szCs w:val="28"/>
        </w:rPr>
      </w:pPr>
      <w:r>
        <w:rPr>
          <w:szCs w:val="28"/>
        </w:rPr>
        <w:t xml:space="preserve">МФЦ осуществляет информирование заявителей о порядке предоставления муниципальных услуг посредством комплексного запроса, </w:t>
      </w:r>
      <w:r>
        <w:rPr>
          <w:szCs w:val="28"/>
        </w:rPr>
        <w:lastRenderedPageBreak/>
        <w:t>о</w:t>
      </w:r>
      <w:r>
        <w:rPr>
          <w:szCs w:val="28"/>
        </w:rPr>
        <w:t> </w:t>
      </w:r>
      <w:r>
        <w:rPr>
          <w:szCs w:val="28"/>
        </w:rPr>
        <w:t>ходе выполнения комплексных запросов, а также по иным вопросам, связанным с предоставлением муниципальных услуг.</w:t>
      </w:r>
    </w:p>
    <w:bookmarkEnd w:id="2"/>
    <w:p w:rsidR="00D7577F" w:rsidRDefault="00D7577F" w:rsidP="00D7577F">
      <w:pPr>
        <w:jc w:val="center"/>
        <w:rPr>
          <w:b/>
          <w:szCs w:val="28"/>
        </w:rPr>
      </w:pPr>
    </w:p>
    <w:p w:rsidR="00D7577F" w:rsidRDefault="00D7577F" w:rsidP="00D7577F">
      <w:pPr>
        <w:jc w:val="center"/>
        <w:rPr>
          <w:b/>
          <w:szCs w:val="28"/>
        </w:rPr>
      </w:pPr>
      <w:r>
        <w:rPr>
          <w:b/>
          <w:szCs w:val="28"/>
        </w:rPr>
        <w:t xml:space="preserve">Прием запросов </w:t>
      </w:r>
      <w:r>
        <w:rPr>
          <w:rFonts w:cs="PT Astra Serif"/>
          <w:b/>
          <w:szCs w:val="28"/>
        </w:rPr>
        <w:t>заявителей и иных документов, необходимых для предоставления муниципальной услуги</w:t>
      </w:r>
    </w:p>
    <w:p w:rsidR="00D7577F" w:rsidRDefault="00D7577F" w:rsidP="00D7577F">
      <w:pPr>
        <w:jc w:val="center"/>
        <w:rPr>
          <w:b/>
          <w:szCs w:val="28"/>
        </w:rPr>
      </w:pP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47. Основанием для начала выполнения административной процедуры является поступление заявления в МФЦ.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Сотрудник МФЦ выдает в день обращения заявителю один экземпляр заявления на организацию предоставления государственных (муниципальных) услуг с указанием перечня принятых документов и даты приема в МФЦ.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Поступившее в МФЦ письменное заявление регистрируется путем проставления прямоугольного штампа с регистрационным номером МФЦ, рядом с оттиском штампа указывается дата приема и личная подпись оператора, принявшего запрос.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Сотрудник МФЦ проверяет соответствие копий представляемых документов (за исключением нотариально заверенных) их оригиналам, что подтверждается проставлением на копии документа прямоугольного штампа «С</w:t>
      </w:r>
      <w:r>
        <w:rPr>
          <w:szCs w:val="28"/>
        </w:rPr>
        <w:t> </w:t>
      </w:r>
      <w:r>
        <w:rPr>
          <w:szCs w:val="28"/>
        </w:rPr>
        <w:t>подлинным сверено», если копия документа представлена без предъявления оригинала, штамп не проставляется.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bookmarkStart w:id="4" w:name="P325"/>
      <w:bookmarkEnd w:id="4"/>
      <w:r>
        <w:rPr>
          <w:szCs w:val="28"/>
        </w:rPr>
        <w:t>Результатом выполнения административной процедуры является регистрация заявления.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</w:p>
    <w:p w:rsidR="00D7577F" w:rsidRDefault="00D7577F" w:rsidP="00D7577F">
      <w:pPr>
        <w:tabs>
          <w:tab w:val="left" w:pos="1260"/>
        </w:tabs>
        <w:adjustRightInd w:val="0"/>
        <w:jc w:val="center"/>
        <w:rPr>
          <w:b/>
          <w:szCs w:val="28"/>
        </w:rPr>
      </w:pPr>
      <w:r>
        <w:rPr>
          <w:b/>
          <w:szCs w:val="28"/>
        </w:rPr>
        <w:t>Формирование и направление запроса в Администрацию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center"/>
        <w:rPr>
          <w:szCs w:val="28"/>
        </w:rPr>
      </w:pP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48. Основанием для начала выполнения административной процедуры является регистрация заявления в МФЦ.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Сотрудник МФЦ формирует запрос и документы, необходимые для предоставления муниципальной услуги, для направления в Администрацию.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Сотрудник МФЦ направляет запрос и документы, необходимые для предоставления муниципальной услуги, в Администрацию.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является направление запроса в Администрацию.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</w:p>
    <w:p w:rsidR="00D7577F" w:rsidRDefault="00D7577F" w:rsidP="00D7577F">
      <w:pPr>
        <w:tabs>
          <w:tab w:val="left" w:pos="1260"/>
        </w:tabs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Получение результата предоставления муниципальной услуги 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center"/>
        <w:rPr>
          <w:b/>
          <w:szCs w:val="28"/>
        </w:rPr>
      </w:pP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48-1. Основанием для начала выполнения административной процедуры является поступление в МФЦ результата предоставления муниципальной услуги – прошедшего государственную регистрацию договора купли-продажи объекта муниципального нежилого фонда (далее – договор).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Сотрудник МФЦ регистрирует получение договора в системе документооборота и делопроизводства.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Результатом выполнения административной процедуры является регистрация получения договора из Администрации.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Сведения о выполнении административной процедуры фиксируются в системе документооборота и делопроизводства МФЦ.</w:t>
      </w:r>
    </w:p>
    <w:p w:rsidR="00D7577F" w:rsidRDefault="00D7577F" w:rsidP="00D7577F">
      <w:pPr>
        <w:adjustRightInd w:val="0"/>
        <w:ind w:firstLine="709"/>
        <w:jc w:val="both"/>
        <w:rPr>
          <w:szCs w:val="28"/>
        </w:rPr>
      </w:pPr>
    </w:p>
    <w:p w:rsidR="00D7577F" w:rsidRDefault="00D7577F" w:rsidP="00D7577F">
      <w:pPr>
        <w:tabs>
          <w:tab w:val="left" w:pos="1260"/>
        </w:tabs>
        <w:adjustRightInd w:val="0"/>
        <w:jc w:val="center"/>
        <w:rPr>
          <w:b/>
          <w:szCs w:val="28"/>
        </w:rPr>
      </w:pPr>
      <w:r>
        <w:rPr>
          <w:b/>
          <w:szCs w:val="28"/>
        </w:rPr>
        <w:t>Выдача заявителю результата предоставления муниципальной услуги</w:t>
      </w:r>
    </w:p>
    <w:p w:rsidR="00D7577F" w:rsidRDefault="00D7577F" w:rsidP="00D7577F">
      <w:pPr>
        <w:tabs>
          <w:tab w:val="left" w:pos="1260"/>
        </w:tabs>
        <w:adjustRightInd w:val="0"/>
        <w:jc w:val="center"/>
        <w:rPr>
          <w:b/>
          <w:szCs w:val="28"/>
        </w:rPr>
      </w:pPr>
    </w:p>
    <w:p w:rsidR="00D7577F" w:rsidRDefault="00D7577F" w:rsidP="00D7577F">
      <w:pPr>
        <w:tabs>
          <w:tab w:val="left" w:pos="0"/>
        </w:tabs>
        <w:adjustRightInd w:val="0"/>
        <w:jc w:val="both"/>
        <w:rPr>
          <w:szCs w:val="28"/>
        </w:rPr>
      </w:pPr>
      <w:r>
        <w:rPr>
          <w:szCs w:val="28"/>
        </w:rPr>
        <w:tab/>
        <w:t>48-2. Основанием для начала выполнения административной процедуры является обращения заявителя за результатом предоставления муниципальной услуги в МФЦ.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 предоставления муниципальной услуги выдается заявителю или его доверенному лицу под расписку, при предъявлении паспорта или иного удостоверяющего личность документа, доверенному лицу – при предъявлении доверенности, оформленной в установленном порядке.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является выдача заявителю экземпляра договора купли-продажи объекта муниципального нежилого фонда либо письма об отказе в предоставлении услуги.</w:t>
      </w:r>
    </w:p>
    <w:p w:rsidR="00D7577F" w:rsidRDefault="00D7577F" w:rsidP="00D7577F">
      <w:pPr>
        <w:tabs>
          <w:tab w:val="left" w:pos="1260"/>
        </w:tabs>
        <w:adjustRightInd w:val="0"/>
        <w:ind w:firstLine="709"/>
        <w:jc w:val="both"/>
        <w:rPr>
          <w:szCs w:val="28"/>
        </w:rPr>
      </w:pPr>
    </w:p>
    <w:p w:rsidR="00D7577F" w:rsidRDefault="00D7577F" w:rsidP="00D7577F">
      <w:pPr>
        <w:pStyle w:val="a6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7577F" w:rsidRDefault="00D7577F" w:rsidP="00D7577F">
      <w:pPr>
        <w:pStyle w:val="a6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D7577F" w:rsidRDefault="00D7577F" w:rsidP="00D7577F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48-3. 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D7577F" w:rsidRDefault="00D7577F" w:rsidP="00D7577F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Специалист отдела рассматривает заявление, представленное заявителем, и</w:t>
      </w:r>
      <w:r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>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D7577F" w:rsidRDefault="00D7577F" w:rsidP="00D7577F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D7577F" w:rsidRDefault="00D7577F" w:rsidP="00D7577F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случае выявления допущенных опечаток и (или) ошибок в постановлении Администрации специалист отдела осуществляет подготовку проекта постановления Администрации о внесении изменений в срок, не превышающий 5 рабочих дней с момента регистрации соответствующего запроса. </w:t>
      </w:r>
    </w:p>
    <w:p w:rsidR="00D7577F" w:rsidRDefault="00D7577F" w:rsidP="00D7577F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выявления допущенных опечаток и (или) ошибок в договоре специалист отдела осуществляет подготовку дополнительного соглашения к</w:t>
      </w:r>
      <w:r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 xml:space="preserve">договору в срок, не превышающий 5 рабочих дней с момента регистрации соответствующего запроса. </w:t>
      </w:r>
    </w:p>
    <w:p w:rsidR="00D7577F" w:rsidRDefault="00D7577F" w:rsidP="00D7577F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случае отсутствия опечаток и (или) ошибок в документах, выданных в</w:t>
      </w:r>
      <w:r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>результате предоставления муниципальной услуги, специалист отдела письменно сообщает заявителю об отсутствии таких опечаток и (или) ошибок в</w:t>
      </w:r>
      <w:r>
        <w:rPr>
          <w:color w:val="000000" w:themeColor="text1"/>
          <w:szCs w:val="28"/>
        </w:rPr>
        <w:t> </w:t>
      </w:r>
      <w:r>
        <w:rPr>
          <w:color w:val="000000" w:themeColor="text1"/>
          <w:szCs w:val="28"/>
        </w:rPr>
        <w:t xml:space="preserve">срок, не превышающий 5 рабочих дней с момента регистрации соответствующего запроса. </w:t>
      </w:r>
    </w:p>
    <w:p w:rsidR="00D7577F" w:rsidRDefault="00D7577F" w:rsidP="00D7577F">
      <w:pPr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Результатом административной процедуры является направление ответа заявителю.»;</w:t>
      </w:r>
    </w:p>
    <w:p w:rsidR="00D7577F" w:rsidRDefault="00D7577F" w:rsidP="00D7577F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часть первую пункта 49 изложить в следующей редакции:</w:t>
      </w:r>
    </w:p>
    <w:p w:rsidR="00D7577F" w:rsidRDefault="00D7577F" w:rsidP="00D7577F">
      <w:pPr>
        <w:pStyle w:val="a6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«Текущий контроль предоставления специалистами отдела муниципальной услуги осуществляется заведующим отделом, первым заместителем Главы Администрации, Главой.»;</w:t>
      </w:r>
    </w:p>
    <w:p w:rsidR="00D7577F" w:rsidRDefault="00D7577F" w:rsidP="00D7577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hanging="24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Раздел 5 изложить в следующей редакции: </w:t>
      </w:r>
    </w:p>
    <w:p w:rsidR="00D7577F" w:rsidRDefault="00D7577F" w:rsidP="00D7577F">
      <w:pPr>
        <w:widowControl w:val="0"/>
        <w:ind w:right="50" w:hanging="142"/>
        <w:jc w:val="center"/>
        <w:rPr>
          <w:rFonts w:eastAsia="Calibri"/>
          <w:szCs w:val="28"/>
        </w:rPr>
      </w:pPr>
    </w:p>
    <w:p w:rsidR="00D7577F" w:rsidRDefault="00D7577F" w:rsidP="00D7577F">
      <w:pPr>
        <w:widowControl w:val="0"/>
        <w:ind w:right="5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Calibri"/>
          <w:szCs w:val="28"/>
        </w:rPr>
        <w:t>«</w:t>
      </w:r>
      <w:r>
        <w:rPr>
          <w:b/>
          <w:szCs w:val="28"/>
        </w:rPr>
        <w:t>Раздел 5. Досудебный (внесудебный) порядок обжалования действий (бездействия) и решений органа, предоставляющего муниципальную услугу, его должностных лиц, муниципальных служащих</w:t>
      </w:r>
    </w:p>
    <w:p w:rsidR="00D7577F" w:rsidRDefault="00D7577F" w:rsidP="00D7577F">
      <w:pPr>
        <w:widowControl w:val="0"/>
        <w:ind w:right="50" w:hanging="142"/>
        <w:jc w:val="center"/>
        <w:rPr>
          <w:b/>
          <w:szCs w:val="28"/>
        </w:rPr>
      </w:pPr>
    </w:p>
    <w:p w:rsidR="00D7577F" w:rsidRDefault="00D7577F" w:rsidP="00D7577F">
      <w:pPr>
        <w:adjustRightInd w:val="0"/>
        <w:ind w:right="50" w:firstLine="709"/>
        <w:jc w:val="both"/>
        <w:rPr>
          <w:szCs w:val="28"/>
        </w:rPr>
      </w:pPr>
      <w:r>
        <w:rPr>
          <w:szCs w:val="28"/>
        </w:rPr>
        <w:t>53. 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 в досудебном (внесудебном) порядке, предусмотренном главой 2.1. Федерального закона от 27.07.2010 № 210-ФЗ «Об</w:t>
      </w:r>
      <w:r>
        <w:rPr>
          <w:szCs w:val="28"/>
        </w:rPr>
        <w:t> </w:t>
      </w:r>
      <w:r>
        <w:rPr>
          <w:szCs w:val="28"/>
        </w:rPr>
        <w:t>организации предоставления государственных и муниципальных услуг».</w:t>
      </w:r>
    </w:p>
    <w:p w:rsidR="00D7577F" w:rsidRDefault="00D7577F" w:rsidP="00D7577F">
      <w:pPr>
        <w:adjustRightInd w:val="0"/>
        <w:ind w:right="50" w:firstLine="709"/>
        <w:jc w:val="both"/>
        <w:rPr>
          <w:szCs w:val="28"/>
        </w:rPr>
      </w:pPr>
      <w:r>
        <w:rPr>
          <w:szCs w:val="28"/>
        </w:rPr>
        <w:t>54.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 почте или через МФЦ.</w:t>
      </w:r>
    </w:p>
    <w:p w:rsidR="00D7577F" w:rsidRDefault="00D7577F" w:rsidP="00D7577F">
      <w:pPr>
        <w:adjustRightInd w:val="0"/>
        <w:ind w:right="50" w:firstLine="709"/>
        <w:jc w:val="both"/>
        <w:rPr>
          <w:szCs w:val="28"/>
        </w:rPr>
      </w:pPr>
      <w:r>
        <w:rPr>
          <w:szCs w:val="28"/>
        </w:rPr>
        <w:t>Жалоба подается на имя Главы.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>55. Отдел, осуществляющий предоставление муниципальной услуги, обеспечивает: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>1) информирование заявителей о порядке досудебного (внесудебного) обжалования посредством размещения информации: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>на стендах в местах предоставления муниципальных услуг;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 xml:space="preserve">на официальном сайте Администрации; 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>2) консультирование заявителей о порядке досудебного (внесудебного) обжалования в том числе по телефону, электронной почте, при личном приеме.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>56. Порядок досудебного (внесудебного) обжалования регулируется следующими нормативными правовыми актами:</w:t>
      </w:r>
    </w:p>
    <w:p w:rsidR="00D7577F" w:rsidRDefault="00D7577F" w:rsidP="00D7577F">
      <w:pPr>
        <w:ind w:right="50" w:firstLine="709"/>
        <w:jc w:val="both"/>
        <w:rPr>
          <w:szCs w:val="28"/>
        </w:rPr>
      </w:pPr>
      <w:r>
        <w:rPr>
          <w:szCs w:val="28"/>
        </w:rPr>
        <w:t>1) Федеральным законом от 27.07.2010 № 210-ФЗ «Об организации предоставления государственных и муниципальных услуг» (глава 2.1);</w:t>
      </w:r>
    </w:p>
    <w:p w:rsidR="00D7577F" w:rsidRDefault="00D7577F" w:rsidP="00D7577F">
      <w:pPr>
        <w:ind w:right="50" w:firstLine="709"/>
        <w:jc w:val="both"/>
        <w:rPr>
          <w:szCs w:val="28"/>
          <w:lang w:eastAsia="ru-RU"/>
        </w:rPr>
      </w:pPr>
      <w:r>
        <w:rPr>
          <w:szCs w:val="28"/>
        </w:rPr>
        <w:t>2) постановлением Администрации от 01.02.2019 N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D7577F" w:rsidRDefault="00D7577F" w:rsidP="00D7577F">
      <w:pPr>
        <w:adjustRightInd w:val="0"/>
        <w:ind w:right="50" w:firstLine="709"/>
        <w:jc w:val="both"/>
        <w:rPr>
          <w:szCs w:val="28"/>
        </w:rPr>
      </w:pPr>
      <w:r>
        <w:rPr>
          <w:szCs w:val="28"/>
        </w:rPr>
        <w:t xml:space="preserve">57. </w:t>
      </w:r>
      <w:r>
        <w:rPr>
          <w:szCs w:val="28"/>
        </w:rPr>
        <w:tab/>
        <w:t xml:space="preserve">Подача и рассмотрение жалоб на решения и действия (бездействие) МФЦ и его работников осуществляются в порядке, предусмотренном Постановлением Правительства Свердловской области от 22.11.2018 N 828-ПП </w:t>
      </w:r>
      <w:r>
        <w:rPr>
          <w:szCs w:val="28"/>
        </w:rPr>
        <w:lastRenderedPageBreak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D7577F" w:rsidRDefault="00D7577F" w:rsidP="00D7577F">
      <w:pPr>
        <w:ind w:right="50" w:firstLine="709"/>
        <w:jc w:val="both"/>
        <w:rPr>
          <w:szCs w:val="28"/>
          <w:lang w:eastAsia="ru-RU"/>
        </w:rPr>
      </w:pPr>
      <w:r>
        <w:rPr>
          <w:szCs w:val="28"/>
        </w:rPr>
        <w:t>58. Полная информация о порядке подачи и рассмотрении жалобы на решения и действия (бездействие) должностных лиц отдела, ответственных за предоставление муниципальной услуги,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услуги.»;</w:t>
      </w:r>
    </w:p>
    <w:p w:rsidR="00D7577F" w:rsidRDefault="00D7577F" w:rsidP="00D7577F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9) приложение № 2 к регламенту признать утратившим силу.</w:t>
      </w:r>
    </w:p>
    <w:p w:rsidR="00D7577F" w:rsidRDefault="00D7577F" w:rsidP="00D7577F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D7577F" w:rsidRDefault="00D7577F" w:rsidP="00D7577F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</w:rPr>
      </w:pPr>
    </w:p>
    <w:p w:rsidR="00D7577F" w:rsidRDefault="00D7577F" w:rsidP="00D7577F">
      <w:pPr>
        <w:pStyle w:val="ConsPlusNormal"/>
        <w:tabs>
          <w:tab w:val="left" w:pos="851"/>
        </w:tabs>
        <w:ind w:firstLine="540"/>
        <w:jc w:val="both"/>
        <w:rPr>
          <w:rFonts w:ascii="PT Astra Serif" w:hAnsi="PT Astra Serif"/>
        </w:rPr>
      </w:pPr>
    </w:p>
    <w:p w:rsidR="00D7577F" w:rsidRDefault="00D7577F" w:rsidP="00D7577F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7577F" w:rsidRDefault="00D7577F" w:rsidP="00D7577F">
      <w:pPr>
        <w:jc w:val="both"/>
        <w:rPr>
          <w:szCs w:val="28"/>
        </w:rPr>
      </w:pPr>
      <w:r>
        <w:rPr>
          <w:szCs w:val="28"/>
        </w:rPr>
        <w:t>Се</w:t>
      </w:r>
      <w:bookmarkStart w:id="5" w:name="_GoBack"/>
      <w:bookmarkEnd w:id="5"/>
      <w:r>
        <w:rPr>
          <w:szCs w:val="28"/>
        </w:rPr>
        <w:t xml:space="preserve">вероуральского городского округа         </w:t>
      </w:r>
      <w:r>
        <w:rPr>
          <w:szCs w:val="28"/>
        </w:rPr>
        <w:t xml:space="preserve">                              </w:t>
      </w:r>
      <w:r>
        <w:rPr>
          <w:szCs w:val="28"/>
        </w:rPr>
        <w:t xml:space="preserve">       В.П. Матюшенко </w:t>
      </w:r>
    </w:p>
    <w:sectPr w:rsidR="00D7577F" w:rsidSect="00172713">
      <w:headerReference w:type="default" r:id="rId1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42" w:rsidRDefault="00595242" w:rsidP="00D7577F">
      <w:r>
        <w:separator/>
      </w:r>
    </w:p>
  </w:endnote>
  <w:endnote w:type="continuationSeparator" w:id="0">
    <w:p w:rsidR="00595242" w:rsidRDefault="00595242" w:rsidP="00D7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42" w:rsidRDefault="00595242" w:rsidP="00D7577F">
      <w:r>
        <w:separator/>
      </w:r>
    </w:p>
  </w:footnote>
  <w:footnote w:type="continuationSeparator" w:id="0">
    <w:p w:rsidR="00595242" w:rsidRDefault="00595242" w:rsidP="00D7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892206"/>
      <w:docPartObj>
        <w:docPartGallery w:val="Page Numbers (Top of Page)"/>
        <w:docPartUnique/>
      </w:docPartObj>
    </w:sdtPr>
    <w:sdtContent>
      <w:p w:rsidR="00D7577F" w:rsidRDefault="00D757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13">
          <w:rPr>
            <w:noProof/>
          </w:rPr>
          <w:t>15</w:t>
        </w:r>
        <w:r>
          <w:fldChar w:fldCharType="end"/>
        </w:r>
      </w:p>
    </w:sdtContent>
  </w:sdt>
  <w:p w:rsidR="00D7577F" w:rsidRDefault="00D75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B7BB6"/>
    <w:multiLevelType w:val="hybridMultilevel"/>
    <w:tmpl w:val="F0DCC9A8"/>
    <w:lvl w:ilvl="0" w:tplc="92065F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490481"/>
    <w:multiLevelType w:val="hybridMultilevel"/>
    <w:tmpl w:val="85ACA756"/>
    <w:lvl w:ilvl="0" w:tplc="47E69FA8">
      <w:start w:val="1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64584E"/>
    <w:multiLevelType w:val="hybridMultilevel"/>
    <w:tmpl w:val="2884A140"/>
    <w:lvl w:ilvl="0" w:tplc="78CA69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72713"/>
    <w:rsid w:val="00217E09"/>
    <w:rsid w:val="002E4E81"/>
    <w:rsid w:val="00421C4B"/>
    <w:rsid w:val="004877B4"/>
    <w:rsid w:val="00497387"/>
    <w:rsid w:val="004F3578"/>
    <w:rsid w:val="00524F8B"/>
    <w:rsid w:val="00566B11"/>
    <w:rsid w:val="00595242"/>
    <w:rsid w:val="007456A0"/>
    <w:rsid w:val="00766ABA"/>
    <w:rsid w:val="007F097C"/>
    <w:rsid w:val="008C4B8C"/>
    <w:rsid w:val="009869D7"/>
    <w:rsid w:val="00A315F2"/>
    <w:rsid w:val="00A32D57"/>
    <w:rsid w:val="00A96B2C"/>
    <w:rsid w:val="00B85B4C"/>
    <w:rsid w:val="00BB1401"/>
    <w:rsid w:val="00C5181B"/>
    <w:rsid w:val="00C86C01"/>
    <w:rsid w:val="00CA2FF8"/>
    <w:rsid w:val="00CB43D7"/>
    <w:rsid w:val="00D7577F"/>
    <w:rsid w:val="00E3605F"/>
    <w:rsid w:val="00ED4460"/>
    <w:rsid w:val="00F065E1"/>
    <w:rsid w:val="00F13B94"/>
    <w:rsid w:val="00F469AC"/>
    <w:rsid w:val="00FB5674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7577F"/>
    <w:rPr>
      <w:color w:val="0000FF" w:themeColor="hyperlink"/>
      <w:u w:val="single"/>
    </w:rPr>
  </w:style>
  <w:style w:type="paragraph" w:styleId="a6">
    <w:name w:val="No Spacing"/>
    <w:uiPriority w:val="1"/>
    <w:qFormat/>
    <w:rsid w:val="00D757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577F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D75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8"/>
      <w:lang w:eastAsia="ru-RU"/>
    </w:rPr>
  </w:style>
  <w:style w:type="character" w:customStyle="1" w:styleId="11">
    <w:name w:val="Основной текст1"/>
    <w:basedOn w:val="a0"/>
    <w:rsid w:val="00D75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55"/>
      <w:szCs w:val="55"/>
      <w:u w:val="none"/>
      <w:effect w:val="none"/>
    </w:rPr>
  </w:style>
  <w:style w:type="character" w:customStyle="1" w:styleId="3">
    <w:name w:val="Основной текст (3)"/>
    <w:basedOn w:val="a0"/>
    <w:rsid w:val="00D757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55"/>
      <w:szCs w:val="55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D757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77F"/>
  </w:style>
  <w:style w:type="paragraph" w:styleId="aa">
    <w:name w:val="footer"/>
    <w:basedOn w:val="a"/>
    <w:link w:val="ab"/>
    <w:uiPriority w:val="99"/>
    <w:unhideWhenUsed/>
    <w:rsid w:val="00D757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0ADBCEABE387A104451C46A326BA15681A37FB839737D44C8C3AAB02B3D119B085D78C397CA259094C0FCU0s1J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Valentina.Knyazeva\Documents\MyChat\102%20-%20&#1042;&#1072;&#1085;&#1102;&#1096;&#1082;&#1080;&#1085;&#1072;%20&#1057;&#1074;&#1077;&#1090;&#1083;&#1072;&#1085;&#1072;%20&#1042;&#1103;&#1095;&#1077;&#1089;&#1083;&#1072;&#1074;&#1086;&#1074;&#1085;&#1072;\&#1080;&#1079;&#1084;&#1077;&#1085;&#1077;&#1085;&#1080;&#1077;%20&#1074;%20&#1088;&#1077;&#1075;&#1083;&#1072;&#1084;&#1077;&#1085;&#1090;%20&#1087;&#1086;%20&#1086;&#1090;&#1095;&#1091;&#1078;&#1076;&#1077;&#1085;&#1080;&#1102;.docx" TargetMode="External"/><Relationship Id="rId17" Type="http://schemas.openxmlformats.org/officeDocument/2006/relationships/hyperlink" Target="consultantplus://offline/ref=18FE3CACCB62A41B80D1FF7E5296393C2C942147BF83AAFBA522A4EF6AE7150F9B8529E55888A21Ca8c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ADB0A7F139D34F4E326A3A9141F1240FC763505B1BA72EF703EC50FA3F28F4A965334B983E1A6FR4m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5ADB0A7F139D34F4E326A3A9141F1240FC563555513A72EF703EC50FAR3mFF" TargetMode="External"/><Relationship Id="rId10" Type="http://schemas.openxmlformats.org/officeDocument/2006/relationships/hyperlink" Target="http://www.adm-severoural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2020-03-17T10:18:00Z</cp:lastPrinted>
  <dcterms:created xsi:type="dcterms:W3CDTF">2014-04-14T10:25:00Z</dcterms:created>
  <dcterms:modified xsi:type="dcterms:W3CDTF">2020-03-17T10:24:00Z</dcterms:modified>
</cp:coreProperties>
</file>