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A2" w:rsidRPr="0000208D" w:rsidRDefault="009316A2" w:rsidP="009316A2">
      <w:pPr>
        <w:widowControl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00208D">
        <w:rPr>
          <w:rFonts w:ascii="PT Astra Serif" w:eastAsia="Times New Roman" w:hAnsi="PT Astra Serif" w:cs="Times New Roman"/>
          <w:noProof/>
          <w:color w:val="auto"/>
          <w:sz w:val="28"/>
          <w:szCs w:val="28"/>
        </w:rPr>
        <w:drawing>
          <wp:inline distT="0" distB="0" distL="0" distR="0" wp14:anchorId="04252C9A" wp14:editId="212CCBD1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A2" w:rsidRPr="0000208D" w:rsidRDefault="009316A2" w:rsidP="009316A2">
      <w:pPr>
        <w:widowControl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9316A2" w:rsidRPr="0000208D" w:rsidRDefault="009316A2" w:rsidP="009316A2">
      <w:pPr>
        <w:widowControl/>
        <w:pBdr>
          <w:bottom w:val="thickThinSmallGap" w:sz="24" w:space="3" w:color="auto"/>
        </w:pBdr>
        <w:jc w:val="center"/>
        <w:rPr>
          <w:rFonts w:ascii="PT Astra Serif" w:eastAsia="Times New Roman" w:hAnsi="PT Astra Serif" w:cs="Times New Roman"/>
          <w:b/>
          <w:color w:val="auto"/>
          <w:sz w:val="27"/>
          <w:szCs w:val="27"/>
        </w:rPr>
      </w:pPr>
      <w:r w:rsidRPr="0000208D">
        <w:rPr>
          <w:rFonts w:ascii="PT Astra Serif" w:eastAsia="Times New Roman" w:hAnsi="PT Astra Serif" w:cs="Times New Roman"/>
          <w:b/>
          <w:color w:val="auto"/>
          <w:sz w:val="27"/>
          <w:szCs w:val="27"/>
        </w:rPr>
        <w:t>РОССИЙСКАЯ ФЕДЕРАЦИЯ</w:t>
      </w:r>
    </w:p>
    <w:p w:rsidR="009316A2" w:rsidRPr="0000208D" w:rsidRDefault="009316A2" w:rsidP="009316A2">
      <w:pPr>
        <w:widowControl/>
        <w:pBdr>
          <w:bottom w:val="thickThinSmallGap" w:sz="24" w:space="3" w:color="auto"/>
        </w:pBdr>
        <w:jc w:val="center"/>
        <w:rPr>
          <w:rFonts w:ascii="PT Astra Serif" w:eastAsia="Times New Roman" w:hAnsi="PT Astra Serif" w:cs="Times New Roman"/>
          <w:b/>
          <w:color w:val="auto"/>
          <w:sz w:val="27"/>
          <w:szCs w:val="27"/>
        </w:rPr>
      </w:pPr>
      <w:r w:rsidRPr="0000208D">
        <w:rPr>
          <w:rFonts w:ascii="PT Astra Serif" w:eastAsia="Times New Roman" w:hAnsi="PT Astra Serif" w:cs="Times New Roman"/>
          <w:b/>
          <w:color w:val="auto"/>
          <w:sz w:val="27"/>
          <w:szCs w:val="27"/>
        </w:rPr>
        <w:t>Свердловская область</w:t>
      </w:r>
    </w:p>
    <w:p w:rsidR="009316A2" w:rsidRPr="00ED3CE0" w:rsidRDefault="009316A2" w:rsidP="009316A2">
      <w:pPr>
        <w:widowControl/>
        <w:pBdr>
          <w:bottom w:val="thickThinSmallGap" w:sz="24" w:space="3" w:color="auto"/>
        </w:pBdr>
        <w:jc w:val="center"/>
        <w:rPr>
          <w:rFonts w:ascii="PT Astra Serif" w:eastAsia="Times New Roman" w:hAnsi="PT Astra Serif" w:cs="Times New Roman"/>
          <w:b/>
          <w:color w:val="auto"/>
          <w:sz w:val="16"/>
          <w:szCs w:val="16"/>
        </w:rPr>
      </w:pPr>
    </w:p>
    <w:p w:rsidR="009316A2" w:rsidRPr="0000208D" w:rsidRDefault="009316A2" w:rsidP="009316A2">
      <w:pPr>
        <w:widowControl/>
        <w:pBdr>
          <w:bottom w:val="thickThinSmallGap" w:sz="24" w:space="3" w:color="auto"/>
        </w:pBdr>
        <w:jc w:val="center"/>
        <w:rPr>
          <w:rFonts w:ascii="PT Astra Serif" w:eastAsia="Times New Roman" w:hAnsi="PT Astra Serif" w:cs="Times New Roman"/>
          <w:b/>
          <w:color w:val="auto"/>
          <w:sz w:val="27"/>
          <w:szCs w:val="27"/>
        </w:rPr>
      </w:pPr>
      <w:r w:rsidRPr="0000208D">
        <w:rPr>
          <w:rFonts w:ascii="PT Astra Serif" w:eastAsia="Times New Roman" w:hAnsi="PT Astra Serif" w:cs="Times New Roman"/>
          <w:b/>
          <w:color w:val="auto"/>
          <w:sz w:val="27"/>
          <w:szCs w:val="27"/>
        </w:rPr>
        <w:t>ДУМА СЕВЕРОУРАЛЬСКОГО ГОРОДСКОГО ОКРУГА</w:t>
      </w:r>
    </w:p>
    <w:p w:rsidR="009316A2" w:rsidRPr="0000208D" w:rsidRDefault="009316A2" w:rsidP="009316A2">
      <w:pPr>
        <w:widowControl/>
        <w:ind w:right="11"/>
        <w:jc w:val="center"/>
        <w:rPr>
          <w:rFonts w:ascii="PT Astra Serif" w:eastAsia="Times New Roman" w:hAnsi="PT Astra Serif" w:cs="Times New Roman"/>
          <w:b/>
          <w:color w:val="auto"/>
          <w:sz w:val="27"/>
          <w:szCs w:val="27"/>
        </w:rPr>
      </w:pPr>
    </w:p>
    <w:p w:rsidR="009316A2" w:rsidRPr="0000208D" w:rsidRDefault="009316A2" w:rsidP="009316A2">
      <w:pPr>
        <w:widowControl/>
        <w:ind w:right="11"/>
        <w:jc w:val="center"/>
        <w:rPr>
          <w:rFonts w:ascii="PT Astra Serif" w:eastAsia="Times New Roman" w:hAnsi="PT Astra Serif" w:cs="Times New Roman"/>
          <w:b/>
          <w:color w:val="auto"/>
          <w:sz w:val="27"/>
          <w:szCs w:val="27"/>
        </w:rPr>
      </w:pPr>
      <w:r w:rsidRPr="0000208D">
        <w:rPr>
          <w:rFonts w:ascii="PT Astra Serif" w:eastAsia="Times New Roman" w:hAnsi="PT Astra Serif" w:cs="Times New Roman"/>
          <w:b/>
          <w:color w:val="auto"/>
          <w:sz w:val="27"/>
          <w:szCs w:val="27"/>
        </w:rPr>
        <w:t>РЕШЕНИЕ</w:t>
      </w:r>
    </w:p>
    <w:p w:rsidR="009316A2" w:rsidRPr="0000208D" w:rsidRDefault="009316A2" w:rsidP="009316A2">
      <w:pPr>
        <w:widowControl/>
        <w:ind w:right="11"/>
        <w:jc w:val="center"/>
        <w:rPr>
          <w:rFonts w:ascii="PT Astra Serif" w:eastAsia="Times New Roman" w:hAnsi="PT Astra Serif" w:cs="Times New Roman"/>
          <w:color w:val="auto"/>
          <w:sz w:val="16"/>
          <w:szCs w:val="16"/>
        </w:rPr>
      </w:pPr>
    </w:p>
    <w:p w:rsidR="009316A2" w:rsidRPr="0000208D" w:rsidRDefault="009316A2" w:rsidP="009316A2">
      <w:pPr>
        <w:widowControl/>
        <w:ind w:right="11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00208D">
        <w:rPr>
          <w:rFonts w:ascii="PT Astra Serif" w:eastAsia="Times New Roman" w:hAnsi="PT Astra Serif" w:cs="Times New Roman"/>
          <w:color w:val="auto"/>
          <w:sz w:val="28"/>
          <w:szCs w:val="28"/>
        </w:rPr>
        <w:t>от 2</w:t>
      </w:r>
      <w:r w:rsidR="00B03CD9">
        <w:rPr>
          <w:rFonts w:ascii="PT Astra Serif" w:eastAsia="Times New Roman" w:hAnsi="PT Astra Serif" w:cs="Times New Roman"/>
          <w:color w:val="auto"/>
          <w:sz w:val="28"/>
          <w:szCs w:val="28"/>
        </w:rPr>
        <w:t>5 ноября</w:t>
      </w:r>
      <w:r w:rsidRPr="0000208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2020 года</w:t>
      </w:r>
      <w:r w:rsidRPr="0000208D">
        <w:rPr>
          <w:rFonts w:ascii="PT Astra Serif" w:eastAsia="Times New Roman" w:hAnsi="PT Astra Serif" w:cs="Times New Roman"/>
          <w:color w:val="auto"/>
          <w:sz w:val="28"/>
          <w:szCs w:val="28"/>
        </w:rPr>
        <w:tab/>
      </w:r>
      <w:r w:rsidRPr="0000208D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                 № </w:t>
      </w:r>
      <w:r w:rsidR="00D774B8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59</w:t>
      </w:r>
    </w:p>
    <w:p w:rsidR="009316A2" w:rsidRPr="0000208D" w:rsidRDefault="009316A2" w:rsidP="009316A2">
      <w:pPr>
        <w:widowControl/>
        <w:ind w:right="11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00208D">
        <w:rPr>
          <w:rFonts w:ascii="PT Astra Serif" w:eastAsia="Times New Roman" w:hAnsi="PT Astra Serif" w:cs="Times New Roman"/>
          <w:color w:val="auto"/>
          <w:sz w:val="28"/>
          <w:szCs w:val="28"/>
        </w:rPr>
        <w:t>г. Североуральск</w:t>
      </w:r>
    </w:p>
    <w:p w:rsidR="009316A2" w:rsidRPr="00A152F0" w:rsidRDefault="009316A2" w:rsidP="009316A2">
      <w:pPr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B03CD9">
      <w:pPr>
        <w:ind w:right="4393" w:firstLine="709"/>
        <w:jc w:val="both"/>
        <w:rPr>
          <w:rFonts w:ascii="PT Astra Serif" w:hAnsi="PT Astra Serif" w:cs="Times New Roman"/>
          <w:sz w:val="28"/>
          <w:szCs w:val="28"/>
        </w:rPr>
      </w:pPr>
      <w:r w:rsidRPr="009316A2">
        <w:rPr>
          <w:rFonts w:ascii="PT Astra Serif" w:hAnsi="PT Astra Serif" w:cs="Times New Roman"/>
          <w:sz w:val="28"/>
          <w:szCs w:val="28"/>
        </w:rPr>
        <w:t>О внесении изменений в Правила землепользования и застройки Североуральского городского округа, утвержденные Решение</w:t>
      </w:r>
      <w:r w:rsidR="008B2BF4">
        <w:rPr>
          <w:rFonts w:ascii="PT Astra Serif" w:hAnsi="PT Astra Serif" w:cs="Times New Roman"/>
          <w:sz w:val="28"/>
          <w:szCs w:val="28"/>
        </w:rPr>
        <w:t>м</w:t>
      </w:r>
      <w:r w:rsidRPr="009316A2">
        <w:rPr>
          <w:rFonts w:ascii="PT Astra Serif" w:hAnsi="PT Astra Serif" w:cs="Times New Roman"/>
          <w:sz w:val="28"/>
          <w:szCs w:val="28"/>
        </w:rPr>
        <w:t xml:space="preserve"> Думы Североуральского городского округа от 21 декабря 2012 года № 152</w:t>
      </w:r>
    </w:p>
    <w:p w:rsidR="009316A2" w:rsidRPr="009316A2" w:rsidRDefault="009316A2" w:rsidP="009316A2">
      <w:pPr>
        <w:jc w:val="center"/>
        <w:rPr>
          <w:rFonts w:ascii="PT Astra Serif" w:hAnsi="PT Astra Serif" w:cs="Times New Roman"/>
          <w:sz w:val="16"/>
          <w:szCs w:val="16"/>
        </w:rPr>
      </w:pPr>
    </w:p>
    <w:p w:rsidR="009316A2" w:rsidRPr="009316A2" w:rsidRDefault="009316A2" w:rsidP="009316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6A2">
        <w:rPr>
          <w:rFonts w:ascii="PT Astra Serif" w:hAnsi="PT Astra Serif"/>
          <w:sz w:val="28"/>
          <w:szCs w:val="28"/>
        </w:rP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Североуральского городского округа, постановлением Главы Североуральского городского округа от 07.10.2020 № 34 «О проведении общественных обсуждений по проекту о внесении изменений в Правила землепользования и застройки Североуральского городского округа», Протоколом публичных слушаний от 09.11.2020 , Заключением о результатах проведения публичных слушаний от 13.11.2020, Дума Североуральского городского округа</w:t>
      </w:r>
    </w:p>
    <w:p w:rsidR="00B03CD9" w:rsidRPr="00245C56" w:rsidRDefault="00B03CD9" w:rsidP="009316A2">
      <w:pPr>
        <w:rPr>
          <w:rFonts w:ascii="PT Astra Serif" w:hAnsi="PT Astra Serif" w:cs="Times New Roman"/>
          <w:b/>
          <w:sz w:val="16"/>
          <w:szCs w:val="16"/>
        </w:rPr>
      </w:pPr>
    </w:p>
    <w:p w:rsidR="009316A2" w:rsidRDefault="00B03CD9" w:rsidP="009316A2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9316A2" w:rsidRPr="009316A2">
        <w:rPr>
          <w:rFonts w:ascii="PT Astra Serif" w:hAnsi="PT Astra Serif" w:cs="Times New Roman"/>
          <w:b/>
          <w:sz w:val="28"/>
          <w:szCs w:val="28"/>
        </w:rPr>
        <w:t>РЕШИЛА:</w:t>
      </w:r>
      <w:bookmarkStart w:id="0" w:name="OLE_LINK43"/>
    </w:p>
    <w:p w:rsidR="00B03CD9" w:rsidRPr="009316A2" w:rsidRDefault="00B03CD9" w:rsidP="009316A2">
      <w:pPr>
        <w:rPr>
          <w:rFonts w:ascii="PT Astra Serif" w:hAnsi="PT Astra Serif" w:cs="Times New Roman"/>
          <w:b/>
          <w:sz w:val="16"/>
          <w:szCs w:val="16"/>
        </w:rPr>
      </w:pPr>
    </w:p>
    <w:p w:rsidR="009316A2" w:rsidRPr="009316A2" w:rsidRDefault="009316A2" w:rsidP="009316A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16A2">
        <w:rPr>
          <w:rFonts w:ascii="PT Astra Serif" w:hAnsi="PT Astra Serif" w:cs="Times New Roman"/>
          <w:sz w:val="28"/>
          <w:szCs w:val="28"/>
        </w:rPr>
        <w:t xml:space="preserve">1. </w:t>
      </w:r>
      <w:bookmarkEnd w:id="0"/>
      <w:r w:rsidRPr="009316A2">
        <w:rPr>
          <w:rFonts w:ascii="PT Astra Serif" w:hAnsi="PT Astra Serif" w:cs="Times New Roman"/>
          <w:sz w:val="28"/>
          <w:szCs w:val="28"/>
        </w:rPr>
        <w:t>Внести в Правила землепользования и застройки Североуральского городского округа, утвержденные Решением Думы Североуральского городского округа от 21 декабря 2012 года № 152 (с изменениями, внесенными решениями Думы Североуральского городского округа от 25.02.2015 № 15, от 31.03.2017 № 20, от 04.12.2019 № 66, от 25.06.2020 № 38), следующие изменения:</w:t>
      </w:r>
    </w:p>
    <w:p w:rsidR="009316A2" w:rsidRPr="009316A2" w:rsidRDefault="009316A2" w:rsidP="009316A2">
      <w:pPr>
        <w:widowControl/>
        <w:jc w:val="both"/>
        <w:rPr>
          <w:rFonts w:ascii="PT Astra Serif" w:hAnsi="PT Astra Serif" w:cs="Aparajita"/>
          <w:sz w:val="28"/>
          <w:szCs w:val="28"/>
        </w:rPr>
      </w:pPr>
      <w:r w:rsidRPr="009316A2">
        <w:rPr>
          <w:rFonts w:ascii="PT Astra Serif" w:hAnsi="PT Astra Serif" w:cs="Aparajita"/>
          <w:sz w:val="28"/>
          <w:szCs w:val="28"/>
        </w:rPr>
        <w:tab/>
        <w:t xml:space="preserve">1) </w:t>
      </w:r>
      <w:r w:rsidRPr="009316A2">
        <w:rPr>
          <w:rFonts w:ascii="PT Astra Serif" w:hAnsi="PT Astra Serif"/>
          <w:sz w:val="28"/>
          <w:szCs w:val="28"/>
        </w:rPr>
        <w:t>таблицу 2 статьи 18 изложить в новой редакции:</w:t>
      </w:r>
    </w:p>
    <w:p w:rsidR="009316A2" w:rsidRPr="009316A2" w:rsidRDefault="009316A2" w:rsidP="009316A2">
      <w:pPr>
        <w:keepNext/>
        <w:ind w:firstLine="708"/>
        <w:jc w:val="both"/>
        <w:outlineLvl w:val="3"/>
        <w:rPr>
          <w:rFonts w:ascii="PT Astra Serif" w:hAnsi="PT Astra Serif"/>
          <w:bCs/>
          <w:sz w:val="28"/>
          <w:szCs w:val="28"/>
        </w:rPr>
      </w:pPr>
      <w:r w:rsidRPr="009316A2">
        <w:rPr>
          <w:rFonts w:ascii="PT Astra Serif" w:hAnsi="PT Astra Serif"/>
          <w:bCs/>
          <w:sz w:val="28"/>
          <w:szCs w:val="28"/>
        </w:rPr>
        <w:t>«Таблица 2. Виды разрешенного использования по территориальным зонам на территории населенных пунктов Североуральского городского</w:t>
      </w:r>
      <w:r w:rsidR="00ED3CE0">
        <w:rPr>
          <w:rFonts w:ascii="PT Astra Serif" w:hAnsi="PT Astra Serif"/>
          <w:bCs/>
          <w:sz w:val="28"/>
          <w:szCs w:val="28"/>
        </w:rPr>
        <w:t xml:space="preserve"> </w:t>
      </w:r>
      <w:r w:rsidRPr="009316A2">
        <w:rPr>
          <w:rFonts w:ascii="PT Astra Serif" w:hAnsi="PT Astra Serif"/>
          <w:bCs/>
          <w:sz w:val="28"/>
          <w:szCs w:val="28"/>
        </w:rPr>
        <w:t>округа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5812"/>
        <w:gridCol w:w="567"/>
        <w:gridCol w:w="567"/>
        <w:gridCol w:w="425"/>
        <w:gridCol w:w="421"/>
        <w:gridCol w:w="425"/>
      </w:tblGrid>
      <w:tr w:rsidR="009316A2" w:rsidRPr="009316A2" w:rsidTr="00D61AB6">
        <w:trPr>
          <w:cantSplit/>
          <w:trHeight w:val="264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bCs/>
              </w:rPr>
            </w:pPr>
            <w:r w:rsidRPr="009316A2">
              <w:rPr>
                <w:rFonts w:ascii="PT Astra Serif" w:hAnsi="PT Astra Serif" w:cs="Arial"/>
                <w:bCs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bCs/>
              </w:rPr>
            </w:pPr>
            <w:r w:rsidRPr="009316A2">
              <w:rPr>
                <w:rFonts w:ascii="PT Astra Serif" w:hAnsi="PT Astra Serif" w:cs="Arial"/>
                <w:bCs/>
              </w:rPr>
              <w:t>Наименование вида разрешенного использования ЗУ и ОКС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bCs/>
              </w:rPr>
              <w:t>Ж-1А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bCs/>
              </w:rPr>
              <w:t>ОЖ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bCs/>
              </w:rPr>
              <w:t>П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Р</w:t>
            </w:r>
          </w:p>
        </w:tc>
      </w:tr>
      <w:tr w:rsidR="009316A2" w:rsidRPr="009316A2" w:rsidTr="00D61AB6">
        <w:trPr>
          <w:trHeight w:val="1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1.0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Сельскохозяйственное использование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trHeight w:val="1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Для индивидуального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trHeight w:val="2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Малоэтажная многоквартирная жилая застройка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Для ведения личного подсобного хозяйства (приусадебный ЗУ)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Блокированная жилая застройка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proofErr w:type="spellStart"/>
            <w:r w:rsidRPr="009316A2">
              <w:rPr>
                <w:rFonts w:ascii="PT Astra Serif" w:hAnsi="PT Astra Serif" w:cs="Arial"/>
              </w:rPr>
              <w:t>Среднеэтажная</w:t>
            </w:r>
            <w:proofErr w:type="spellEnd"/>
            <w:r w:rsidRPr="009316A2">
              <w:rPr>
                <w:rFonts w:ascii="PT Astra Serif" w:hAnsi="PT Astra Serif" w:cs="Arial"/>
              </w:rPr>
              <w:t xml:space="preserve"> жилая застройка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Многоэтажная жилая застройка (высотная застройка)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Обслуживание жилой застройкой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trHeight w:val="1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2.7.1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Хранение автотранспорта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trHeight w:val="1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Коммунальное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trHeight w:val="1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Предоставление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trHeight w:val="1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3.1.2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Дома социального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Оказание социальной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Оказание услуг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Общежития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Бытовое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Амбулаторно-поликлиническое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Стационарное медицинское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Медицинские организации особого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Дошкольное, начальное и среднее 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Среднее и высшее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Культурное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Объекты культурно-досуговой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Парки культуры и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Цирки и зверинцы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Религиозное использование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Общественное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Государственное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Обеспечение научной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Ветеринарное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Амбулаторное ветеринарное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3.10.2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Приюты для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Деловое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Рынки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Магазины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Банковская и страховая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Общественное 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</w:rPr>
              <w:t>Гостиничное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Развлекательные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4.9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Служебные гаражи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lastRenderedPageBreak/>
              <w:t>4.9.1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Объекты дорожного сервиса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4.9.1.1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4.9.1.2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widowControl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color w:val="auto"/>
                <w:lang w:eastAsia="en-US"/>
              </w:rPr>
            </w:pPr>
            <w:r w:rsidRPr="009316A2">
              <w:rPr>
                <w:rFonts w:ascii="PT Astra Serif" w:eastAsiaTheme="minorHAnsi" w:hAnsi="PT Astra Serif" w:cs="Arial"/>
                <w:color w:val="auto"/>
                <w:lang w:eastAsia="en-US"/>
              </w:rPr>
              <w:t>Обеспечение дорожного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4.9.1.3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widowControl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color w:val="auto"/>
                <w:lang w:eastAsia="en-US"/>
              </w:rPr>
            </w:pPr>
            <w:r w:rsidRPr="009316A2">
              <w:rPr>
                <w:rFonts w:ascii="PT Astra Serif" w:eastAsiaTheme="minorHAnsi" w:hAnsi="PT Astra Serif" w:cs="Arial"/>
                <w:color w:val="auto"/>
                <w:lang w:eastAsia="en-US"/>
              </w:rPr>
              <w:t>Автомобильные мойки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4.9.1.4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widowControl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color w:val="auto"/>
                <w:lang w:eastAsia="en-US"/>
              </w:rPr>
            </w:pPr>
            <w:r w:rsidRPr="009316A2">
              <w:rPr>
                <w:rFonts w:ascii="PT Astra Serif" w:eastAsiaTheme="minorHAnsi" w:hAnsi="PT Astra Serif" w:cs="Arial"/>
                <w:color w:val="auto"/>
                <w:lang w:eastAsia="en-US"/>
              </w:rPr>
              <w:t>Ремонт автомобилей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Выставочно-ярмарочная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5.0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Отдых (рекреация)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5.1.1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Обеспечение спортивно-зрелищных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5.1.2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Обеспечение занятий спортом в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5.1.3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Площадки для занятий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5.1.4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Оборудованные площадки для занятий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5.1.5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Водный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5.1.7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Спортивные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proofErr w:type="spellStart"/>
            <w:r w:rsidRPr="009316A2">
              <w:rPr>
                <w:rFonts w:ascii="PT Astra Serif" w:hAnsi="PT Astra Serif" w:cs="Arial"/>
              </w:rPr>
              <w:t>Природно</w:t>
            </w:r>
            <w:proofErr w:type="spellEnd"/>
            <w:r w:rsidRPr="009316A2">
              <w:rPr>
                <w:rFonts w:ascii="PT Astra Serif" w:hAnsi="PT Astra Serif" w:cs="Arial"/>
              </w:rPr>
              <w:t>–познавательный 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5.2.1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Туристическое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Производственная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Недропользование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Тяжелая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Автомобилестроительная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Легкая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Фармацевтическая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Пищевая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Строительная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Энергетика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Склады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Складские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6.11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Целлюлозно-бумажная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Железнодорожный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Железнодорожные пути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Обслуживание железнодорожных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Автомобильный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Размещение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обслуживание перевозок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7.2.3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Стоянки транспорта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Воздушный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Трубопроводный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8.0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Обеспечение обороны 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8.3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Обеспечение внутреннего правопорядка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8.4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  <w:bCs/>
              </w:rPr>
              <w:t>Обеспечение деятельности по исполнению наказаний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Охрана природных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9.2.1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Санаторная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У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Гидротехнические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trHeight w:val="1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12.0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Земельные участки (территории)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trHeight w:val="1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12.0.1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color w:val="0D0D0D" w:themeColor="text1" w:themeTint="F2"/>
              </w:rPr>
            </w:pPr>
            <w:r w:rsidRPr="009316A2">
              <w:rPr>
                <w:rFonts w:ascii="PT Astra Serif" w:eastAsia="Times New Roman" w:hAnsi="PT Astra Serif" w:cs="Arial"/>
                <w:color w:val="0D0D0D" w:themeColor="text1" w:themeTint="F2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lastRenderedPageBreak/>
              <w:t>12.1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Ритуальная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12.2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Специальная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13.0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Земельные участки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Ведение огородничества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  <w:tr w:rsidR="009316A2" w:rsidRPr="009316A2" w:rsidTr="00D61AB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Ведение садоводства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 w:cs="Arial"/>
                <w:lang w:val="en-US"/>
              </w:rPr>
            </w:pPr>
            <w:r w:rsidRPr="009316A2">
              <w:rPr>
                <w:rFonts w:ascii="PT Astra Serif" w:hAnsi="PT Astra Serif" w:cs="Arial"/>
                <w:lang w:val="en-US"/>
              </w:rPr>
              <w:t>-</w:t>
            </w:r>
          </w:p>
        </w:tc>
      </w:tr>
    </w:tbl>
    <w:p w:rsidR="009316A2" w:rsidRPr="009316A2" w:rsidRDefault="009316A2" w:rsidP="009316A2">
      <w:pPr>
        <w:tabs>
          <w:tab w:val="left" w:pos="1876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9316A2" w:rsidRPr="009316A2" w:rsidRDefault="009316A2" w:rsidP="009316A2">
      <w:pPr>
        <w:tabs>
          <w:tab w:val="left" w:pos="1876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316A2">
        <w:rPr>
          <w:rFonts w:ascii="PT Astra Serif" w:hAnsi="PT Astra Serif"/>
          <w:bCs/>
          <w:sz w:val="28"/>
          <w:szCs w:val="28"/>
        </w:rPr>
        <w:t>Условные обозначения к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8931"/>
      </w:tblGrid>
      <w:tr w:rsidR="009316A2" w:rsidRPr="009316A2" w:rsidTr="006A666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О</w:t>
            </w:r>
          </w:p>
        </w:tc>
        <w:tc>
          <w:tcPr>
            <w:tcW w:w="4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6A2" w:rsidRPr="009316A2" w:rsidRDefault="009316A2" w:rsidP="009316A2">
            <w:pPr>
              <w:tabs>
                <w:tab w:val="left" w:pos="317"/>
                <w:tab w:val="center" w:pos="6974"/>
              </w:tabs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−  основной вид разрешенного использования</w:t>
            </w:r>
            <w:r w:rsidRPr="009316A2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9316A2" w:rsidRPr="009316A2" w:rsidTr="006A666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У</w:t>
            </w:r>
          </w:p>
        </w:tc>
        <w:tc>
          <w:tcPr>
            <w:tcW w:w="4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6A2" w:rsidRPr="009316A2" w:rsidRDefault="009316A2" w:rsidP="009316A2">
            <w:pPr>
              <w:tabs>
                <w:tab w:val="left" w:pos="317"/>
              </w:tabs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−  условно разрешенный вид использования</w:t>
            </w:r>
          </w:p>
        </w:tc>
      </w:tr>
      <w:tr w:rsidR="009316A2" w:rsidRPr="009316A2" w:rsidTr="006A666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В</w:t>
            </w:r>
          </w:p>
        </w:tc>
        <w:tc>
          <w:tcPr>
            <w:tcW w:w="4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6A2" w:rsidRPr="009316A2" w:rsidRDefault="009316A2" w:rsidP="009316A2">
            <w:pPr>
              <w:tabs>
                <w:tab w:val="left" w:pos="317"/>
              </w:tabs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−  вспомогательный вид разрешенного использования</w:t>
            </w:r>
          </w:p>
        </w:tc>
      </w:tr>
      <w:tr w:rsidR="009316A2" w:rsidRPr="009316A2" w:rsidTr="006A666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7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6A2" w:rsidRPr="009316A2" w:rsidRDefault="009316A2" w:rsidP="009316A2">
            <w:pPr>
              <w:tabs>
                <w:tab w:val="left" w:pos="317"/>
              </w:tabs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9316A2">
              <w:rPr>
                <w:rFonts w:ascii="PT Astra Serif" w:hAnsi="PT Astra Serif"/>
                <w:sz w:val="28"/>
                <w:szCs w:val="28"/>
              </w:rPr>
              <w:t>−  вид разрешенного использования не установлен</w:t>
            </w:r>
          </w:p>
        </w:tc>
      </w:tr>
    </w:tbl>
    <w:p w:rsidR="009316A2" w:rsidRPr="009316A2" w:rsidRDefault="009316A2" w:rsidP="009316A2">
      <w:pPr>
        <w:tabs>
          <w:tab w:val="left" w:pos="1876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9316A2" w:rsidRPr="009316A2" w:rsidRDefault="009316A2" w:rsidP="009316A2">
      <w:pPr>
        <w:tabs>
          <w:tab w:val="left" w:pos="1876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316A2">
        <w:rPr>
          <w:rFonts w:ascii="PT Astra Serif" w:hAnsi="PT Astra Serif"/>
          <w:bCs/>
          <w:sz w:val="28"/>
          <w:szCs w:val="28"/>
        </w:rPr>
        <w:t>* 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«Классификатором видов разрешенного использования земельных участков», утвержденный приказом Минэкономразвития России от 01.09.2014 № 540. Указанным Классификатором установлено содержание (описание) видов разрешенного использования.</w:t>
      </w:r>
    </w:p>
    <w:p w:rsidR="009316A2" w:rsidRPr="009316A2" w:rsidRDefault="009316A2" w:rsidP="009316A2">
      <w:pPr>
        <w:tabs>
          <w:tab w:val="left" w:pos="1876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316A2">
        <w:rPr>
          <w:rFonts w:ascii="PT Astra Serif" w:hAnsi="PT Astra Serif"/>
          <w:bCs/>
          <w:sz w:val="28"/>
          <w:szCs w:val="28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иное»;</w:t>
      </w:r>
    </w:p>
    <w:p w:rsidR="009316A2" w:rsidRPr="009316A2" w:rsidRDefault="009316A2" w:rsidP="009316A2">
      <w:pPr>
        <w:tabs>
          <w:tab w:val="left" w:pos="18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16A2">
        <w:rPr>
          <w:rFonts w:ascii="PT Astra Serif" w:hAnsi="PT Astra Serif"/>
          <w:bCs/>
          <w:sz w:val="28"/>
          <w:szCs w:val="28"/>
        </w:rPr>
        <w:t>2)</w:t>
      </w:r>
      <w:r w:rsidRPr="009316A2">
        <w:rPr>
          <w:rFonts w:ascii="PT Astra Serif" w:hAnsi="PT Astra Serif"/>
          <w:sz w:val="28"/>
          <w:szCs w:val="28"/>
        </w:rPr>
        <w:t xml:space="preserve"> таблицу 2.1 статьи 18 изложить в новой редакции:</w:t>
      </w:r>
    </w:p>
    <w:p w:rsidR="009316A2" w:rsidRPr="009316A2" w:rsidRDefault="009316A2" w:rsidP="009316A2">
      <w:pPr>
        <w:keepNext/>
        <w:spacing w:before="120"/>
        <w:ind w:firstLine="567"/>
        <w:jc w:val="both"/>
        <w:outlineLvl w:val="2"/>
        <w:rPr>
          <w:rFonts w:ascii="PT Astra Serif" w:eastAsia="Times New Roman" w:hAnsi="PT Astra Serif"/>
          <w:bCs/>
          <w:sz w:val="28"/>
          <w:szCs w:val="28"/>
        </w:rPr>
      </w:pPr>
      <w:bookmarkStart w:id="1" w:name="_Toc26266209"/>
      <w:r w:rsidRPr="009316A2">
        <w:rPr>
          <w:rFonts w:ascii="PT Astra Serif" w:eastAsia="Times New Roman" w:hAnsi="PT Astra Serif"/>
          <w:bCs/>
          <w:sz w:val="28"/>
          <w:szCs w:val="28"/>
        </w:rPr>
        <w:t>«Таблица 2.1. Виды разрешенного использования по территориальным зонам на незаселенной территории Североуральского городского округа</w:t>
      </w:r>
      <w:bookmarkEnd w:id="1"/>
    </w:p>
    <w:p w:rsidR="009316A2" w:rsidRPr="009316A2" w:rsidRDefault="009316A2" w:rsidP="009316A2">
      <w:pPr>
        <w:keepNext/>
        <w:ind w:firstLine="709"/>
        <w:outlineLvl w:val="3"/>
        <w:rPr>
          <w:rFonts w:ascii="PT Astra Serif" w:eastAsia="Times New Roman" w:hAnsi="PT Astra Serif"/>
          <w:b/>
          <w:bCs/>
          <w:sz w:val="28"/>
          <w:szCs w:val="28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46"/>
        <w:gridCol w:w="4961"/>
        <w:gridCol w:w="458"/>
        <w:gridCol w:w="426"/>
        <w:gridCol w:w="425"/>
        <w:gridCol w:w="425"/>
        <w:gridCol w:w="425"/>
        <w:gridCol w:w="426"/>
        <w:gridCol w:w="425"/>
        <w:gridCol w:w="425"/>
      </w:tblGrid>
      <w:tr w:rsidR="009316A2" w:rsidRPr="009316A2" w:rsidTr="006A6664">
        <w:trPr>
          <w:cantSplit/>
          <w:trHeight w:val="140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  <w:bCs/>
              </w:rPr>
            </w:pPr>
            <w:r w:rsidRPr="009316A2">
              <w:rPr>
                <w:rFonts w:ascii="PT Astra Serif" w:eastAsia="Times New Roman" w:hAnsi="PT Astra Serif" w:cs="Arial"/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  <w:bCs/>
              </w:rPr>
            </w:pPr>
            <w:r w:rsidRPr="009316A2">
              <w:rPr>
                <w:rFonts w:ascii="PT Astra Serif" w:eastAsia="Times New Roman" w:hAnsi="PT Astra Serif" w:cs="Arial"/>
                <w:b/>
                <w:bCs/>
              </w:rPr>
              <w:t>Наименование вида разрешенного использования ЗУ и ОКС *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РН-4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ТН.1-1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П</w:t>
            </w:r>
            <w:r w:rsidRPr="009316A2">
              <w:rPr>
                <w:rFonts w:ascii="PT Astra Serif" w:eastAsia="Times New Roman" w:hAnsi="PT Astra Serif" w:cs="Arial"/>
                <w:b/>
              </w:rPr>
              <w:t>Н</w:t>
            </w: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-</w:t>
            </w:r>
            <w:r w:rsidRPr="009316A2">
              <w:rPr>
                <w:rFonts w:ascii="PT Astra Serif" w:eastAsia="Times New Roman" w:hAnsi="PT Astra Serif" w:cs="Arial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П</w:t>
            </w:r>
            <w:r w:rsidRPr="009316A2">
              <w:rPr>
                <w:rFonts w:ascii="PT Astra Serif" w:eastAsia="Times New Roman" w:hAnsi="PT Astra Serif" w:cs="Arial"/>
                <w:b/>
              </w:rPr>
              <w:t>Н</w:t>
            </w: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-3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b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П</w:t>
            </w:r>
            <w:r w:rsidRPr="009316A2">
              <w:rPr>
                <w:rFonts w:ascii="PT Astra Serif" w:eastAsia="Times New Roman" w:hAnsi="PT Astra Serif" w:cs="Arial"/>
                <w:b/>
              </w:rPr>
              <w:t>Н</w:t>
            </w: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-5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ind w:right="113"/>
              <w:jc w:val="center"/>
              <w:outlineLvl w:val="3"/>
              <w:rPr>
                <w:rFonts w:ascii="PT Astra Serif" w:eastAsia="Times New Roman" w:hAnsi="PT Astra Serif" w:cs="Arial"/>
                <w:b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b/>
                <w:lang w:val="en-US"/>
              </w:rPr>
              <w:t>СХН-7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ind w:right="113"/>
              <w:jc w:val="center"/>
              <w:outlineLvl w:val="3"/>
              <w:rPr>
                <w:rFonts w:ascii="PT Astra Serif" w:eastAsia="Times New Roman" w:hAnsi="PT Astra Serif" w:cs="Arial"/>
                <w:b/>
                <w:bCs/>
              </w:rPr>
            </w:pPr>
            <w:r w:rsidRPr="009316A2">
              <w:rPr>
                <w:rFonts w:ascii="PT Astra Serif" w:eastAsia="Times New Roman" w:hAnsi="PT Astra Serif" w:cs="Arial"/>
                <w:b/>
                <w:bCs/>
              </w:rPr>
              <w:t>С(О)Н-3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16A2" w:rsidRPr="009316A2" w:rsidRDefault="009316A2" w:rsidP="009316A2">
            <w:pPr>
              <w:ind w:right="113"/>
              <w:jc w:val="center"/>
              <w:outlineLvl w:val="3"/>
              <w:rPr>
                <w:rFonts w:ascii="PT Astra Serif" w:eastAsia="Times New Roman" w:hAnsi="PT Astra Serif" w:cs="Arial"/>
                <w:b/>
                <w:bCs/>
              </w:rPr>
            </w:pPr>
            <w:r w:rsidRPr="009316A2">
              <w:rPr>
                <w:rFonts w:ascii="PT Astra Serif" w:eastAsia="Times New Roman" w:hAnsi="PT Astra Serif" w:cs="Arial"/>
                <w:b/>
                <w:bCs/>
              </w:rPr>
              <w:t>С(О)Н-5</w:t>
            </w:r>
          </w:p>
        </w:tc>
      </w:tr>
      <w:tr w:rsidR="009316A2" w:rsidRPr="009316A2" w:rsidTr="006A6664">
        <w:trPr>
          <w:trHeight w:val="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1.0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Сельскохозяйственное использование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trHeight w:val="1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2.7.1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Хранение автотранспорта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6A666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i/>
              </w:rPr>
            </w:pPr>
            <w:r w:rsidRPr="009316A2">
              <w:rPr>
                <w:rFonts w:ascii="PT Astra Serif" w:eastAsia="MS Mincho" w:hAnsi="PT Astra Serif" w:cs="Arial"/>
              </w:rPr>
              <w:t>Коммунальное обслуживание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Бытовое обслуживание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Религиозное использование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Общественное управление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3.9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Обеспечение научной деятельности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3.10.1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Амбулаторное ветеринарное обслуживание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lastRenderedPageBreak/>
              <w:t>3.10.2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Приюты для животных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Деловое управление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Рынки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Магазины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Общественное питание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Служебные гаражи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4.9.1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Объекты дорожного сервиса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Производственная деятельность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widowControl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auto"/>
                <w:lang w:eastAsia="en-US"/>
              </w:rPr>
            </w:pPr>
            <w:r w:rsidRPr="009316A2">
              <w:rPr>
                <w:rFonts w:ascii="PT Astra Serif" w:eastAsiaTheme="minorHAnsi" w:hAnsi="PT Astra Serif" w:cs="PT Astra Serif"/>
                <w:color w:val="auto"/>
                <w:lang w:eastAsia="en-US"/>
              </w:rPr>
              <w:t>Недропользование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Тяжелая промышленность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Автомобилестроительная промышленность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Легкая промышленность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Фармацевтическая промышленность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Пищевая промышленность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Строительная промышленность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trHeight w:val="1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Связь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6.9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Склады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Железнодорожный транспорт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7.2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Автомобильный транспорт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7.4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316A2">
              <w:rPr>
                <w:rFonts w:ascii="PT Astra Serif" w:hAnsi="PT Astra Serif" w:cs="Arial"/>
              </w:rPr>
              <w:t>Воздушный транспорт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Охрана природных территорий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9.2.1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  <w:b/>
              </w:rPr>
            </w:pPr>
            <w:r w:rsidRPr="009316A2">
              <w:rPr>
                <w:rFonts w:ascii="PT Astra Serif" w:eastAsia="Times New Roman" w:hAnsi="PT Astra Serif" w:cs="Arial"/>
              </w:rPr>
              <w:t>Санаторная деятельность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11.3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hAnsi="PT Astra Serif" w:cs="Arial"/>
                <w:b/>
              </w:rPr>
            </w:pPr>
            <w:r w:rsidRPr="009316A2">
              <w:rPr>
                <w:rFonts w:ascii="PT Astra Serif" w:eastAsia="MS Mincho" w:hAnsi="PT Astra Serif" w:cs="Arial"/>
              </w:rPr>
              <w:t>Гидротехнические сооружения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12.0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Земельные участки (территории) общего пользования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12.1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hAnsi="PT Astra Serif" w:cs="Arial"/>
                <w:b/>
              </w:rPr>
            </w:pPr>
            <w:r w:rsidRPr="009316A2">
              <w:rPr>
                <w:rFonts w:ascii="PT Astra Serif" w:eastAsia="MS Mincho" w:hAnsi="PT Astra Serif" w:cs="Arial"/>
              </w:rPr>
              <w:t>Ритуальная деятельность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12.2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MS Mincho" w:hAnsi="PT Astra Serif" w:cs="Arial"/>
              </w:rPr>
              <w:t>Специальная деятельность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О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13.0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MS Mincho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Земельные участки общего назначения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13.1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Ведение огородничества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  <w:tr w:rsidR="009316A2" w:rsidRPr="009316A2" w:rsidTr="006A666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13.2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A2" w:rsidRPr="009316A2" w:rsidRDefault="009316A2" w:rsidP="009316A2">
            <w:pPr>
              <w:jc w:val="both"/>
              <w:outlineLvl w:val="3"/>
              <w:rPr>
                <w:rFonts w:ascii="PT Astra Serif" w:eastAsia="Times New Roman" w:hAnsi="PT Astra Serif" w:cs="Arial"/>
              </w:rPr>
            </w:pPr>
            <w:r w:rsidRPr="009316A2">
              <w:rPr>
                <w:rFonts w:ascii="PT Astra Serif" w:eastAsia="Times New Roman" w:hAnsi="PT Astra Serif" w:cs="Arial"/>
              </w:rPr>
              <w:t>Ведение садоводства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2" w:rsidRPr="009316A2" w:rsidRDefault="009316A2" w:rsidP="009316A2">
            <w:pPr>
              <w:jc w:val="center"/>
              <w:outlineLvl w:val="3"/>
              <w:rPr>
                <w:rFonts w:ascii="PT Astra Serif" w:eastAsia="Times New Roman" w:hAnsi="PT Astra Serif" w:cs="Arial"/>
                <w:lang w:val="en-US"/>
              </w:rPr>
            </w:pPr>
            <w:r w:rsidRPr="009316A2">
              <w:rPr>
                <w:rFonts w:ascii="PT Astra Serif" w:eastAsia="Times New Roman" w:hAnsi="PT Astra Serif" w:cs="Arial"/>
                <w:lang w:val="en-US"/>
              </w:rPr>
              <w:t>-</w:t>
            </w:r>
          </w:p>
        </w:tc>
      </w:tr>
    </w:tbl>
    <w:p w:rsidR="00F22A5B" w:rsidRDefault="00F22A5B" w:rsidP="009316A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16A2" w:rsidRPr="009316A2" w:rsidRDefault="009316A2" w:rsidP="009316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6A2">
        <w:rPr>
          <w:rFonts w:ascii="PT Astra Serif" w:hAnsi="PT Astra Serif"/>
          <w:sz w:val="28"/>
          <w:szCs w:val="28"/>
        </w:rPr>
        <w:t>3) в разделе 9 Карту градостроительного зонирования территории Североуральского городского округа, применительно к поселку Покровск-Уральский (приложение 8) изложить в новой редакции (прилагается).</w:t>
      </w:r>
    </w:p>
    <w:p w:rsidR="009316A2" w:rsidRPr="009316A2" w:rsidRDefault="009316A2" w:rsidP="009316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6A2">
        <w:rPr>
          <w:rFonts w:ascii="PT Astra Serif" w:hAnsi="PT Astra Serif"/>
          <w:sz w:val="28"/>
          <w:szCs w:val="28"/>
        </w:rPr>
        <w:t>4) в разделе 9 Карту градостроительного зонирования территории Североуральского городского округа, применительно к поселку Сосьва (приложение 9) изложить в новой редакции (прилагается).</w:t>
      </w:r>
    </w:p>
    <w:p w:rsidR="00F22A5B" w:rsidRPr="00304A05" w:rsidRDefault="00F22A5B" w:rsidP="009316A2">
      <w:pPr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7B6FF9" w:rsidRPr="009316A2" w:rsidRDefault="007B6FF9" w:rsidP="007B6FF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9316A2">
        <w:rPr>
          <w:rFonts w:ascii="PT Astra Serif" w:hAnsi="PT Astra Serif" w:cs="Times New Roman"/>
          <w:sz w:val="28"/>
          <w:szCs w:val="28"/>
        </w:rPr>
        <w:t xml:space="preserve">. Опубликовать настоящее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9316A2">
        <w:rPr>
          <w:rFonts w:ascii="PT Astra Serif" w:hAnsi="PT Astra Serif" w:cs="Times New Roman"/>
          <w:sz w:val="28"/>
          <w:szCs w:val="28"/>
        </w:rPr>
        <w:t>ешение в газете «Наше слово» и разместить на официальном сайте Администрации Североуральского городского округа.</w:t>
      </w:r>
    </w:p>
    <w:p w:rsidR="007B6FF9" w:rsidRDefault="007B6FF9" w:rsidP="009316A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7B6FF9" w:rsidP="009316A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9316A2" w:rsidRPr="009316A2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Думы Североуральского городского округа по городскому хозяйству и землепользованию (Злобин А.А.).</w:t>
      </w:r>
    </w:p>
    <w:p w:rsidR="00F22A5B" w:rsidRPr="000F321A" w:rsidRDefault="00F22A5B" w:rsidP="009316A2">
      <w:pPr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9316A2" w:rsidRPr="009316A2" w:rsidRDefault="009316A2" w:rsidP="009316A2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56"/>
      </w:tblGrid>
      <w:tr w:rsidR="003A6887" w:rsidRPr="003A6887" w:rsidTr="006A666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887" w:rsidRPr="003A6887" w:rsidRDefault="003A6887" w:rsidP="003A6887">
            <w:pPr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 xml:space="preserve">Глава Североуральского </w:t>
            </w:r>
          </w:p>
          <w:p w:rsidR="003A6887" w:rsidRPr="003A6887" w:rsidRDefault="003A6887" w:rsidP="003A6887">
            <w:pPr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 xml:space="preserve">городского округа </w:t>
            </w:r>
          </w:p>
          <w:p w:rsidR="003A6887" w:rsidRPr="003A6887" w:rsidRDefault="003A6887" w:rsidP="003A6887">
            <w:pPr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 xml:space="preserve">______________В.П. Матюшенко                                 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>Председател</w:t>
            </w:r>
            <w:r w:rsidRPr="00890E7B">
              <w:rPr>
                <w:rFonts w:ascii="PT Astra Serif" w:hAnsi="PT Astra Serif"/>
                <w:sz w:val="28"/>
                <w:szCs w:val="28"/>
                <w:lang w:bidi="en-US"/>
              </w:rPr>
              <w:t>ь</w:t>
            </w: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Думы</w:t>
            </w:r>
          </w:p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 xml:space="preserve">Североуральского городского </w:t>
            </w:r>
          </w:p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>округа</w:t>
            </w:r>
          </w:p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</w:p>
          <w:p w:rsidR="003A6887" w:rsidRPr="003A6887" w:rsidRDefault="003A6887" w:rsidP="003A6887">
            <w:pPr>
              <w:ind w:left="606"/>
              <w:jc w:val="both"/>
              <w:rPr>
                <w:rFonts w:ascii="PT Astra Serif" w:hAnsi="PT Astra Serif"/>
                <w:b/>
                <w:sz w:val="28"/>
                <w:szCs w:val="28"/>
                <w:lang w:bidi="en-US"/>
              </w:rPr>
            </w:pPr>
            <w:r w:rsidRPr="003A6887">
              <w:rPr>
                <w:rFonts w:ascii="PT Astra Serif" w:hAnsi="PT Astra Serif"/>
                <w:sz w:val="28"/>
                <w:szCs w:val="28"/>
                <w:lang w:bidi="en-US"/>
              </w:rPr>
              <w:t xml:space="preserve">_____________ </w:t>
            </w:r>
            <w:r w:rsidRPr="00890E7B">
              <w:rPr>
                <w:rFonts w:ascii="PT Astra Serif" w:hAnsi="PT Astra Serif"/>
                <w:sz w:val="28"/>
                <w:szCs w:val="28"/>
                <w:lang w:bidi="en-US"/>
              </w:rPr>
              <w:t>Е.С. Балбекова</w:t>
            </w:r>
          </w:p>
        </w:tc>
      </w:tr>
    </w:tbl>
    <w:p w:rsidR="009316A2" w:rsidRPr="009316A2" w:rsidRDefault="009316A2" w:rsidP="009316A2">
      <w:pPr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F22A5B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F22A5B" w:rsidRDefault="009316A2" w:rsidP="00F22A5B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1 </w:t>
      </w:r>
    </w:p>
    <w:p w:rsidR="00F22A5B" w:rsidRDefault="009316A2" w:rsidP="00F22A5B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t xml:space="preserve">к </w:t>
      </w:r>
      <w:r w:rsidR="00F22A5B">
        <w:rPr>
          <w:rFonts w:ascii="PT Astra Serif" w:hAnsi="PT Astra Serif" w:cs="Times New Roman"/>
          <w:sz w:val="22"/>
          <w:szCs w:val="22"/>
        </w:rPr>
        <w:t>Р</w:t>
      </w:r>
      <w:r w:rsidRPr="009316A2">
        <w:rPr>
          <w:rFonts w:ascii="PT Astra Serif" w:hAnsi="PT Astra Serif" w:cs="Times New Roman"/>
          <w:sz w:val="22"/>
          <w:szCs w:val="22"/>
        </w:rPr>
        <w:t>ешению</w:t>
      </w:r>
      <w:r w:rsidR="00F22A5B">
        <w:rPr>
          <w:rFonts w:ascii="PT Astra Serif" w:hAnsi="PT Astra Serif" w:cs="Times New Roman"/>
          <w:sz w:val="22"/>
          <w:szCs w:val="22"/>
        </w:rPr>
        <w:t xml:space="preserve"> </w:t>
      </w:r>
      <w:r w:rsidRPr="009316A2">
        <w:rPr>
          <w:rFonts w:ascii="PT Astra Serif" w:hAnsi="PT Astra Serif" w:cs="Times New Roman"/>
          <w:sz w:val="22"/>
          <w:szCs w:val="22"/>
        </w:rPr>
        <w:t xml:space="preserve">Думы </w:t>
      </w:r>
    </w:p>
    <w:p w:rsidR="009316A2" w:rsidRPr="009316A2" w:rsidRDefault="009316A2" w:rsidP="00F22A5B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t>Североуральского городского</w:t>
      </w:r>
      <w:r w:rsidR="00F22A5B">
        <w:rPr>
          <w:rFonts w:ascii="PT Astra Serif" w:hAnsi="PT Astra Serif" w:cs="Times New Roman"/>
          <w:sz w:val="22"/>
          <w:szCs w:val="22"/>
        </w:rPr>
        <w:t xml:space="preserve"> </w:t>
      </w:r>
      <w:r w:rsidRPr="009316A2">
        <w:rPr>
          <w:rFonts w:ascii="PT Astra Serif" w:hAnsi="PT Astra Serif" w:cs="Times New Roman"/>
          <w:sz w:val="22"/>
          <w:szCs w:val="22"/>
        </w:rPr>
        <w:t>округа</w:t>
      </w:r>
    </w:p>
    <w:p w:rsidR="009316A2" w:rsidRPr="009316A2" w:rsidRDefault="009316A2" w:rsidP="00F22A5B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t xml:space="preserve">от </w:t>
      </w:r>
      <w:r w:rsidR="00F22A5B">
        <w:rPr>
          <w:rFonts w:ascii="PT Astra Serif" w:hAnsi="PT Astra Serif" w:cs="Times New Roman"/>
          <w:sz w:val="22"/>
          <w:szCs w:val="22"/>
        </w:rPr>
        <w:t>25.11.2020 года</w:t>
      </w:r>
      <w:r w:rsidRPr="009316A2">
        <w:rPr>
          <w:rFonts w:ascii="PT Astra Serif" w:hAnsi="PT Astra Serif" w:cs="Times New Roman"/>
          <w:sz w:val="22"/>
          <w:szCs w:val="22"/>
        </w:rPr>
        <w:t xml:space="preserve"> №</w:t>
      </w:r>
      <w:r w:rsidR="00475E83">
        <w:rPr>
          <w:rFonts w:ascii="PT Astra Serif" w:hAnsi="PT Astra Serif" w:cs="Times New Roman"/>
          <w:sz w:val="22"/>
          <w:szCs w:val="22"/>
        </w:rPr>
        <w:t xml:space="preserve"> 59</w:t>
      </w:r>
      <w:r w:rsidRPr="009316A2">
        <w:rPr>
          <w:rFonts w:ascii="PT Astra Serif" w:hAnsi="PT Astra Serif" w:cs="Times New Roman"/>
          <w:sz w:val="22"/>
          <w:szCs w:val="22"/>
        </w:rPr>
        <w:t xml:space="preserve">  </w:t>
      </w:r>
    </w:p>
    <w:p w:rsidR="009316A2" w:rsidRPr="009316A2" w:rsidRDefault="009316A2" w:rsidP="009316A2">
      <w:pPr>
        <w:tabs>
          <w:tab w:val="center" w:pos="5103"/>
          <w:tab w:val="right" w:pos="9355"/>
        </w:tabs>
        <w:ind w:left="4820"/>
        <w:rPr>
          <w:rFonts w:ascii="PT Astra Serif" w:hAnsi="PT Astra Serif"/>
          <w:sz w:val="28"/>
          <w:szCs w:val="28"/>
        </w:rPr>
      </w:pPr>
    </w:p>
    <w:p w:rsidR="00506A67" w:rsidRDefault="00506A67" w:rsidP="009316A2">
      <w:pPr>
        <w:tabs>
          <w:tab w:val="center" w:pos="5103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</w:p>
    <w:p w:rsidR="009316A2" w:rsidRPr="009316A2" w:rsidRDefault="009316A2" w:rsidP="00506A67">
      <w:pPr>
        <w:tabs>
          <w:tab w:val="center" w:pos="5103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  <w:r w:rsidRPr="009316A2">
        <w:rPr>
          <w:rFonts w:ascii="PT Astra Serif" w:hAnsi="PT Astra Serif"/>
          <w:sz w:val="28"/>
          <w:szCs w:val="28"/>
        </w:rPr>
        <w:t>Карта градостроительного зонирования территории Североуральского городского округа, применительно к посёлку Покровск-Уральский</w:t>
      </w:r>
    </w:p>
    <w:p w:rsidR="009316A2" w:rsidRPr="009316A2" w:rsidRDefault="009316A2" w:rsidP="009316A2">
      <w:pPr>
        <w:tabs>
          <w:tab w:val="center" w:pos="5103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</w:p>
    <w:p w:rsidR="009316A2" w:rsidRDefault="009316A2">
      <w:r w:rsidRPr="007B2DB8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454BF7E4" wp14:editId="0E71AE10">
            <wp:extent cx="5940425" cy="6819900"/>
            <wp:effectExtent l="0" t="0" r="3175" b="0"/>
            <wp:docPr id="2" name="Рисунок 2" descr="C:\все с рабочего стола\ПУБЛИЧНЫЕ СЛУШАНИЯ\Публичные слушаний с  2016 года\2020\2020-09-18 ОО внесение изменений ПЗЗ СГО\п Покровск-Уральский 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е с рабочего стола\ПУБЛИЧНЫЕ СЛУШАНИЯ\Публичные слушаний с  2016 года\2020\2020-09-18 ОО внесение изменений ПЗЗ СГО\п Покровск-Уральский А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A2" w:rsidRPr="009316A2" w:rsidRDefault="009316A2" w:rsidP="009316A2"/>
    <w:p w:rsidR="005863BD" w:rsidRDefault="005863BD" w:rsidP="00506A67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</w:p>
    <w:p w:rsidR="00506A67" w:rsidRDefault="00506A67" w:rsidP="00506A67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  <w:r>
        <w:rPr>
          <w:rFonts w:ascii="PT Astra Serif" w:hAnsi="PT Astra Serif" w:cs="Times New Roman"/>
          <w:sz w:val="22"/>
          <w:szCs w:val="22"/>
        </w:rPr>
        <w:t>2</w:t>
      </w:r>
      <w:r w:rsidRPr="009316A2">
        <w:rPr>
          <w:rFonts w:ascii="PT Astra Serif" w:hAnsi="PT Astra Serif" w:cs="Times New Roman"/>
          <w:sz w:val="22"/>
          <w:szCs w:val="22"/>
        </w:rPr>
        <w:t xml:space="preserve"> </w:t>
      </w:r>
    </w:p>
    <w:p w:rsidR="00506A67" w:rsidRDefault="00506A67" w:rsidP="00506A67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t xml:space="preserve">к </w:t>
      </w:r>
      <w:r>
        <w:rPr>
          <w:rFonts w:ascii="PT Astra Serif" w:hAnsi="PT Astra Serif" w:cs="Times New Roman"/>
          <w:sz w:val="22"/>
          <w:szCs w:val="22"/>
        </w:rPr>
        <w:t>Р</w:t>
      </w:r>
      <w:r w:rsidRPr="009316A2">
        <w:rPr>
          <w:rFonts w:ascii="PT Astra Serif" w:hAnsi="PT Astra Serif" w:cs="Times New Roman"/>
          <w:sz w:val="22"/>
          <w:szCs w:val="22"/>
        </w:rPr>
        <w:t>ешению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9316A2">
        <w:rPr>
          <w:rFonts w:ascii="PT Astra Serif" w:hAnsi="PT Astra Serif" w:cs="Times New Roman"/>
          <w:sz w:val="22"/>
          <w:szCs w:val="22"/>
        </w:rPr>
        <w:t xml:space="preserve">Думы </w:t>
      </w:r>
    </w:p>
    <w:p w:rsidR="00506A67" w:rsidRPr="009316A2" w:rsidRDefault="00506A67" w:rsidP="00506A67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t>Североуральского городского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9316A2">
        <w:rPr>
          <w:rFonts w:ascii="PT Astra Serif" w:hAnsi="PT Astra Serif" w:cs="Times New Roman"/>
          <w:sz w:val="22"/>
          <w:szCs w:val="22"/>
        </w:rPr>
        <w:t>округа</w:t>
      </w:r>
    </w:p>
    <w:p w:rsidR="00506A67" w:rsidRPr="009316A2" w:rsidRDefault="00506A67" w:rsidP="00506A67">
      <w:pPr>
        <w:ind w:firstLine="4536"/>
        <w:jc w:val="right"/>
        <w:rPr>
          <w:rFonts w:ascii="PT Astra Serif" w:hAnsi="PT Astra Serif" w:cs="Times New Roman"/>
          <w:sz w:val="22"/>
          <w:szCs w:val="22"/>
        </w:rPr>
      </w:pPr>
      <w:r w:rsidRPr="009316A2">
        <w:rPr>
          <w:rFonts w:ascii="PT Astra Serif" w:hAnsi="PT Astra Serif" w:cs="Times New Roman"/>
          <w:sz w:val="22"/>
          <w:szCs w:val="22"/>
        </w:rPr>
        <w:t xml:space="preserve">от </w:t>
      </w:r>
      <w:r>
        <w:rPr>
          <w:rFonts w:ascii="PT Astra Serif" w:hAnsi="PT Astra Serif" w:cs="Times New Roman"/>
          <w:sz w:val="22"/>
          <w:szCs w:val="22"/>
        </w:rPr>
        <w:t>25.11.2020 года</w:t>
      </w:r>
      <w:r w:rsidRPr="009316A2">
        <w:rPr>
          <w:rFonts w:ascii="PT Astra Serif" w:hAnsi="PT Astra Serif" w:cs="Times New Roman"/>
          <w:sz w:val="22"/>
          <w:szCs w:val="22"/>
        </w:rPr>
        <w:t xml:space="preserve"> № </w:t>
      </w:r>
      <w:r w:rsidR="000B35A0">
        <w:rPr>
          <w:rFonts w:ascii="PT Astra Serif" w:hAnsi="PT Astra Serif" w:cs="Times New Roman"/>
          <w:sz w:val="22"/>
          <w:szCs w:val="22"/>
        </w:rPr>
        <w:t>59</w:t>
      </w:r>
      <w:bookmarkStart w:id="2" w:name="_GoBack"/>
      <w:bookmarkEnd w:id="2"/>
      <w:r w:rsidRPr="009316A2">
        <w:rPr>
          <w:rFonts w:ascii="PT Astra Serif" w:hAnsi="PT Astra Serif" w:cs="Times New Roman"/>
          <w:sz w:val="22"/>
          <w:szCs w:val="22"/>
        </w:rPr>
        <w:t xml:space="preserve"> </w:t>
      </w:r>
    </w:p>
    <w:p w:rsidR="00506A67" w:rsidRDefault="00506A67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506A67" w:rsidRDefault="00506A67" w:rsidP="009316A2">
      <w:pPr>
        <w:ind w:firstLine="4536"/>
        <w:jc w:val="both"/>
        <w:rPr>
          <w:rFonts w:ascii="PT Astra Serif" w:hAnsi="PT Astra Serif" w:cs="Times New Roman"/>
          <w:sz w:val="28"/>
          <w:szCs w:val="28"/>
        </w:rPr>
      </w:pPr>
    </w:p>
    <w:p w:rsidR="009316A2" w:rsidRPr="009316A2" w:rsidRDefault="009316A2" w:rsidP="009316A2">
      <w:pPr>
        <w:tabs>
          <w:tab w:val="center" w:pos="5103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</w:p>
    <w:p w:rsidR="009316A2" w:rsidRPr="009316A2" w:rsidRDefault="009316A2" w:rsidP="009316A2">
      <w:pPr>
        <w:tabs>
          <w:tab w:val="center" w:pos="5103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  <w:r w:rsidRPr="009316A2">
        <w:rPr>
          <w:rFonts w:ascii="PT Astra Serif" w:hAnsi="PT Astra Serif"/>
          <w:sz w:val="28"/>
          <w:szCs w:val="28"/>
        </w:rPr>
        <w:t>Карта градостроительного зонирования территории Североуральского городского округа, применительно к посёлку Сосьва</w:t>
      </w:r>
    </w:p>
    <w:p w:rsidR="009316A2" w:rsidRPr="009316A2" w:rsidRDefault="009316A2" w:rsidP="009316A2">
      <w:pPr>
        <w:tabs>
          <w:tab w:val="left" w:pos="1365"/>
        </w:tabs>
      </w:pPr>
    </w:p>
    <w:p w:rsidR="00517F75" w:rsidRPr="009316A2" w:rsidRDefault="009316A2" w:rsidP="009316A2">
      <w:r w:rsidRPr="00340395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F4EDC03" wp14:editId="3F5B64EA">
            <wp:extent cx="5940425" cy="5505450"/>
            <wp:effectExtent l="0" t="0" r="3175" b="0"/>
            <wp:docPr id="4" name="Рисунок 4" descr="C:\все с рабочего стола\ПУБЛИЧНЫЕ СЛУШАНИЯ\Публичные слушаний с  2016 года\2020\2020-09-18 ОО внесение изменений ПЗЗ СГО\п Сосьва 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все с рабочего стола\ПУБЛИЧНЫЕ СЛУШАНИЯ\Публичные слушаний с  2016 года\2020\2020-09-18 ОО внесение изменений ПЗЗ СГО\п Сосьва А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F75" w:rsidRPr="009316A2" w:rsidSect="00B03CD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70" w:rsidRDefault="003F2170" w:rsidP="00B03CD9">
      <w:r>
        <w:separator/>
      </w:r>
    </w:p>
  </w:endnote>
  <w:endnote w:type="continuationSeparator" w:id="0">
    <w:p w:rsidR="003F2170" w:rsidRDefault="003F2170" w:rsidP="00B0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70" w:rsidRDefault="003F2170" w:rsidP="00B03CD9">
      <w:r>
        <w:separator/>
      </w:r>
    </w:p>
  </w:footnote>
  <w:footnote w:type="continuationSeparator" w:id="0">
    <w:p w:rsidR="003F2170" w:rsidRDefault="003F2170" w:rsidP="00B0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418744"/>
      <w:docPartObj>
        <w:docPartGallery w:val="Page Numbers (Top of Page)"/>
        <w:docPartUnique/>
      </w:docPartObj>
    </w:sdtPr>
    <w:sdtEndPr/>
    <w:sdtContent>
      <w:p w:rsidR="00B03CD9" w:rsidRDefault="00B03C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A0">
          <w:rPr>
            <w:noProof/>
          </w:rPr>
          <w:t>8</w:t>
        </w:r>
        <w:r>
          <w:fldChar w:fldCharType="end"/>
        </w:r>
      </w:p>
    </w:sdtContent>
  </w:sdt>
  <w:p w:rsidR="00B03CD9" w:rsidRDefault="00B03C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7B04A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22AA7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A2"/>
    <w:rsid w:val="000B35A0"/>
    <w:rsid w:val="000F321A"/>
    <w:rsid w:val="00157EAE"/>
    <w:rsid w:val="001E3364"/>
    <w:rsid w:val="00245C56"/>
    <w:rsid w:val="00251C95"/>
    <w:rsid w:val="00304A05"/>
    <w:rsid w:val="00310D4F"/>
    <w:rsid w:val="003A6887"/>
    <w:rsid w:val="003F2170"/>
    <w:rsid w:val="00475E83"/>
    <w:rsid w:val="00506A67"/>
    <w:rsid w:val="00517F75"/>
    <w:rsid w:val="005863BD"/>
    <w:rsid w:val="007B6FF9"/>
    <w:rsid w:val="00890E7B"/>
    <w:rsid w:val="008B2BF4"/>
    <w:rsid w:val="009316A2"/>
    <w:rsid w:val="00B03CD9"/>
    <w:rsid w:val="00B309D3"/>
    <w:rsid w:val="00D41DE6"/>
    <w:rsid w:val="00D61AB6"/>
    <w:rsid w:val="00D774B8"/>
    <w:rsid w:val="00ED3CE0"/>
    <w:rsid w:val="00F22A5B"/>
    <w:rsid w:val="00F31C7D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CBE6-7FD3-4659-8C29-C31AFD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6A2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316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6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6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9316A2"/>
    <w:rPr>
      <w:rFonts w:cs="Times New Roman"/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16A2"/>
    <w:pPr>
      <w:shd w:val="clear" w:color="auto" w:fill="FFFFFF"/>
      <w:spacing w:line="240" w:lineRule="atLeast"/>
      <w:outlineLvl w:val="0"/>
    </w:pPr>
    <w:rPr>
      <w:rFonts w:ascii="PT Astra Serif" w:eastAsiaTheme="minorHAnsi" w:hAnsi="PT Astra Serif" w:cs="Times New Roman"/>
      <w:b/>
      <w:bCs/>
      <w:color w:val="auto"/>
      <w:sz w:val="28"/>
      <w:szCs w:val="28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9316A2"/>
    <w:rPr>
      <w:rFonts w:ascii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9316A2"/>
    <w:pPr>
      <w:shd w:val="clear" w:color="auto" w:fill="FFFFFF"/>
      <w:spacing w:line="240" w:lineRule="atLeast"/>
    </w:pPr>
    <w:rPr>
      <w:rFonts w:ascii="Franklin Gothic Book" w:eastAsiaTheme="minorHAnsi" w:hAnsi="Franklin Gothic Book" w:cs="Franklin Gothic Book"/>
      <w:color w:val="auto"/>
      <w:sz w:val="34"/>
      <w:szCs w:val="34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316A2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16A2"/>
    <w:pPr>
      <w:shd w:val="clear" w:color="auto" w:fill="FFFFFF"/>
      <w:spacing w:before="300" w:line="322" w:lineRule="exact"/>
      <w:jc w:val="both"/>
    </w:pPr>
    <w:rPr>
      <w:rFonts w:ascii="PT Astra Serif" w:eastAsiaTheme="minorHAnsi" w:hAnsi="PT Astra Serif" w:cs="Times New Roman"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9316A2"/>
    <w:rPr>
      <w:rFonts w:ascii="Courier New" w:hAnsi="Courier New" w:cs="Courier New"/>
      <w:b/>
      <w:bCs/>
      <w:spacing w:val="-10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16A2"/>
    <w:pPr>
      <w:shd w:val="clear" w:color="auto" w:fill="FFFFFF"/>
      <w:spacing w:line="322" w:lineRule="exact"/>
      <w:jc w:val="both"/>
    </w:pPr>
    <w:rPr>
      <w:rFonts w:ascii="Courier New" w:eastAsiaTheme="minorHAnsi" w:hAnsi="Courier New" w:cs="Courier New"/>
      <w:b/>
      <w:bCs/>
      <w:color w:val="auto"/>
      <w:spacing w:val="-10"/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uiPriority w:val="99"/>
    <w:rsid w:val="009316A2"/>
    <w:rPr>
      <w:rFonts w:cs="Times New Roman"/>
      <w:i/>
      <w:iCs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9316A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9316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A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16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16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931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16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1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16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316A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Алла Юрьевна</dc:creator>
  <cp:keywords/>
  <dc:description/>
  <cp:lastModifiedBy>Попова Алла Юрьевна</cp:lastModifiedBy>
  <cp:revision>22</cp:revision>
  <dcterms:created xsi:type="dcterms:W3CDTF">2020-11-13T03:28:00Z</dcterms:created>
  <dcterms:modified xsi:type="dcterms:W3CDTF">2020-11-25T05:35:00Z</dcterms:modified>
</cp:coreProperties>
</file>