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Утвержден</w:t>
      </w: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E370D9" w:rsidRPr="00E370D9" w:rsidRDefault="00E370D9" w:rsidP="00E370D9">
      <w:pPr>
        <w:suppressAutoHyphens/>
        <w:autoSpaceDE/>
        <w:autoSpaceDN/>
        <w:ind w:left="5245"/>
        <w:rPr>
          <w:rFonts w:ascii="PT Astra Serif" w:eastAsia="Arial" w:hAnsi="PT Astra Serif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Североуральского городского округа </w:t>
      </w: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от </w:t>
      </w:r>
      <w:r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11.06.2020 </w:t>
      </w:r>
      <w:r w:rsidRPr="00E370D9"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№</w:t>
      </w:r>
      <w:r>
        <w:rPr>
          <w:rFonts w:ascii="PT Astra Serif" w:eastAsia="Arial" w:hAnsi="PT Astra Serif" w:cs="PT Astra Serif"/>
          <w:color w:val="000000"/>
          <w:kern w:val="2"/>
          <w:sz w:val="28"/>
          <w:szCs w:val="28"/>
          <w:lang w:eastAsia="zh-CN" w:bidi="hi-IN"/>
        </w:rPr>
        <w:t xml:space="preserve"> 499</w:t>
      </w:r>
    </w:p>
    <w:p w:rsidR="00F035BA" w:rsidRDefault="00E370D9" w:rsidP="00E370D9">
      <w:pPr>
        <w:autoSpaceDE/>
        <w:autoSpaceDN/>
        <w:ind w:left="5245"/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«Об утверждении Административного регламента предоставления государственной услуги </w:t>
      </w:r>
      <w:r w:rsidRPr="00E370D9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«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Прием заявлений и организация предоставления гражданам субсидий на оплату жилых помещений и коммунальных услуг</w:t>
      </w:r>
      <w:r w:rsidRPr="00E370D9"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  <w:t>»</w:t>
      </w:r>
    </w:p>
    <w:p w:rsidR="00E370D9" w:rsidRDefault="00E370D9" w:rsidP="00E370D9">
      <w:pPr>
        <w:autoSpaceDE/>
        <w:autoSpaceDN/>
        <w:ind w:left="5245"/>
        <w:rPr>
          <w:rFonts w:ascii="PT Astra Serif" w:eastAsia="Calibri" w:hAnsi="PT Astra Serif" w:cs="Liberation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АДМИНИСТРАТИВНЫЙ РЕГЛАМЕНТ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предоставления государственной услуги «</w:t>
      </w:r>
      <w:bookmarkStart w:id="0" w:name="_GoBack"/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8"/>
          <w:szCs w:val="28"/>
          <w:lang w:eastAsia="hi-IN" w:bidi="hi-IN"/>
        </w:rPr>
        <w:t>Прием заявлений и организация предоставления гражданам субсидий на оплату жилых помещений и коммунальных услуг</w:t>
      </w:r>
      <w:bookmarkEnd w:id="0"/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 xml:space="preserve">» 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1. Общие положения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Предмет регулирования регламента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kern w:val="2"/>
          <w:sz w:val="28"/>
          <w:szCs w:val="28"/>
          <w:lang w:eastAsia="en-US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1. Административный регламент предоставления государственной услуги «Прием заявлений и организация предоставления гражданам субсидий на оплату жилых помещений и коммунальных услуг» (далее – регламент) устанавливает порядок и стандарт предоставления государственной услуги «Прием заявлений и организация предоставления гражданам субсидий на оплату жилых помещений и коммунальных услуг»</w:t>
      </w:r>
      <w:r w:rsidRPr="00E370D9">
        <w:rPr>
          <w:rFonts w:ascii="PT Astra Serif" w:eastAsia="Calibri" w:hAnsi="PT Astra Serif" w:cs="PT Astra Serif"/>
          <w:i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государственная услуга, субсидия) Администрацией Североуральского городского округа (далее – уполномоченный орган).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структурными подразделениями уполномоченного органа, его должностными лицами, а также между уполномоченным органом и заявителями.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Круг заявителей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пользователей жилого помещения в государственном или муниципальном жилищном фонде;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нанимателей жилого помещения по договору найма в частном жилищном фонде;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членов жилищного или жилищно-строительного кооператива;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собственников жилого помещения (квартиры, жилого дома, части квартиры или жилого дома);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1" w:name="Par1"/>
      <w:bookmarkEnd w:id="1"/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center"/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Требования к порядку информирования о предоставлении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уполномоченного органа, должностными лицами муниципального казенного учреждения «Служба заказчика»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https://www.gosuslugi.ru/24295/1/info,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информационно-телекоммуникационной сети «Интернет» (далее – сеть Интернет) по адресу: </w:t>
      </w:r>
      <w:hyperlink r:id="rId7" w:history="1">
        <w:r w:rsidRPr="00E370D9">
          <w:rPr>
            <w:rFonts w:ascii="PT Astra Serif" w:eastAsia="Calibri" w:hAnsi="PT Astra Serif" w:cs="PT Astra Serif"/>
            <w:color w:val="000080"/>
            <w:kern w:val="2"/>
            <w:sz w:val="28"/>
            <w:szCs w:val="28"/>
            <w:u w:val="single"/>
            <w:lang w:bidi="hi-IN"/>
          </w:rPr>
          <w:t>http://adm-severouralsk.ru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и на информационных стендах муниципального казенного учреждения «Служба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заказчика», предоставляется непосредственно должностными лицами уполномоченного органа при личном приеме, а также по телефону.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Cs/>
          <w:iCs/>
          <w:color w:val="000000"/>
          <w:kern w:val="2"/>
          <w:sz w:val="28"/>
          <w:szCs w:val="28"/>
          <w:lang w:eastAsia="hi-IN" w:bidi="hi-IN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а также предоставляется непосредственно работниками МФЦ при личном приеме, а также по телефону.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7. При общении с гражданами (по телефону или лично) должностные лица уполномоченного органа и муниципального казенного учреждения «Служба заказчика», работники МФЦ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color w:val="000000"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  <w:r w:rsidRPr="00E370D9"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  <w:t>Раздел 2. Стандарт предоставления государственной услуги</w:t>
      </w: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suppressAutoHyphens/>
        <w:autoSpaceDN/>
        <w:ind w:right="-2" w:firstLine="540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  <w:r w:rsidRPr="00E370D9">
        <w:rPr>
          <w:rFonts w:ascii="PT Astra Serif" w:hAnsi="PT Astra Serif" w:cs="PT Astra Serif"/>
          <w:b/>
          <w:kern w:val="2"/>
          <w:sz w:val="28"/>
          <w:szCs w:val="28"/>
          <w:lang w:eastAsia="zh-CN"/>
        </w:rPr>
        <w:t>Наименование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9. Наименование государственной услуги – «Прием заявлений и организация предоставления гражданам субсидий на оплату жилых помещений и коммунальных услуг».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bCs/>
          <w:i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Наименование органа, предоставляющего государственную услугу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10. Государственная услуга предоставляется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уполномоченным органом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E/>
        <w:autoSpaceDN/>
        <w:spacing w:line="100" w:lineRule="atLeast"/>
        <w:ind w:firstLine="68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Реализацию отдельных функций, связанных с организацией предоставления государственной услуги осуществляет муниципальное казенное учреждение «Служба заказчика».</w:t>
      </w:r>
    </w:p>
    <w:p w:rsidR="00E370D9" w:rsidRPr="00E370D9" w:rsidRDefault="00E370D9" w:rsidP="00E370D9">
      <w:pPr>
        <w:widowControl w:val="0"/>
        <w:suppressAutoHyphens/>
        <w:autoSpaceDN/>
        <w:spacing w:line="100" w:lineRule="atLeast"/>
        <w:ind w:firstLine="48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    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получения государственной услуги заявители обращаются в отдел «Служба субсидий» муниципального казенного учреждения «Служба заказчика» (далее — Учреждение).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11.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территориальные исполнительные органы государственной власти Свердловской области - управления социальной политики Министерства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 xml:space="preserve">социальной политики Свердловской области (далее – управления социальной политики),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 ЗАГС),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территориальные органы Главного управления по вопросам миграции Министерства внутренних дел Российской Федерации по Свердловской области,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территориальный орган Федеральной службы государственной регистрации, кадастра и картографии (Росреестр),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судебные органы,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военные комиссариаты,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работодатели (физические лица, юридические лица (организации), вступившие в трудовые отношения с работником), территориальные органы Пенсионного фонда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постановление Правительства Свердловской области от 14.09.2011 № 1211-ПП).</w:t>
      </w:r>
    </w:p>
    <w:p w:rsidR="00E370D9" w:rsidRPr="00E370D9" w:rsidRDefault="00E370D9" w:rsidP="00E370D9">
      <w:pPr>
        <w:tabs>
          <w:tab w:val="left" w:pos="709"/>
          <w:tab w:val="right" w:pos="9923"/>
        </w:tabs>
        <w:suppressAutoHyphens/>
        <w:autoSpaceDN/>
        <w:ind w:right="-2"/>
        <w:jc w:val="both"/>
        <w:rPr>
          <w:rFonts w:ascii="PT Astra Serif" w:eastAsia="Calibri" w:hAnsi="PT Astra Serif" w:cs="PT Astra Serif"/>
          <w:bCs/>
          <w:kern w:val="2"/>
          <w:sz w:val="28"/>
          <w:szCs w:val="28"/>
          <w:lang w:eastAsia="en-US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Описание результата предоставления государственной услуги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13.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оформленное в письменном виде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возможности).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заявление подано через МФЦ, днем принятия заявления считается день его поступления в Учреждение.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заявление подано в форме электронного документа, днем принятия заявления считается день направления Учреждением заявителю электронного сообщения о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Рассмотрение Учреждением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Учреждение.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Учреждение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Выплата субсидии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Нормативные правовые акты, регулирующие предоставление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уполномоченного органа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сети «Интернет» по адресу:  </w:t>
      </w:r>
      <w:hyperlink r:id="rId8" w:history="1">
        <w:r w:rsidRPr="00E370D9">
          <w:rPr>
            <w:rFonts w:ascii="PT Astra Serif" w:eastAsia="Calibri" w:hAnsi="PT Astra Serif" w:cs="PT Astra Serif"/>
            <w:color w:val="000080"/>
            <w:kern w:val="2"/>
            <w:sz w:val="28"/>
            <w:szCs w:val="28"/>
            <w:u w:val="single"/>
            <w:lang w:bidi="hi-IN"/>
          </w:rPr>
          <w:t>http://adm-severouralsk.ru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 на Едином портале www.gosuslugi.ru/24295/1/info.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E370D9" w:rsidRPr="00E370D9" w:rsidRDefault="00E370D9" w:rsidP="00E370D9">
      <w:pPr>
        <w:tabs>
          <w:tab w:val="right" w:pos="9923"/>
        </w:tabs>
        <w:suppressAutoHyphens/>
        <w:autoSpaceDN/>
        <w:ind w:right="-2"/>
        <w:jc w:val="both"/>
        <w:rPr>
          <w:b/>
          <w:bCs/>
          <w:kern w:val="2"/>
          <w:sz w:val="28"/>
          <w:szCs w:val="28"/>
          <w:lang w:eastAsia="zh-CN"/>
        </w:rPr>
      </w:pPr>
      <w:r w:rsidRPr="00E370D9">
        <w:rPr>
          <w:rFonts w:ascii="PT Astra Serif" w:hAnsi="PT Astra Serif" w:cs="PT Astra Serif"/>
          <w:bCs/>
          <w:kern w:val="2"/>
          <w:sz w:val="28"/>
          <w:szCs w:val="28"/>
          <w:lang w:eastAsia="zh-CN"/>
        </w:rPr>
        <w:tab/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bookmarkStart w:id="2" w:name="Par8"/>
      <w:bookmarkEnd w:id="2"/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16. Для предоставления государственной услуги заявитель представляет в Учреждение по месту жительства либо в МФЦ заявление о предоставлении субсидии (приложение № 1 к регламенту) с указанием всех членов семьи и степени родства и предъявляет паспорт или иной документ, удостоверяющий личность.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 заявлении указываются следующие сведения и прилагаются  документы: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</w:t>
      </w:r>
      <w:r w:rsidRPr="00E370D9">
        <w:rPr>
          <w:rFonts w:ascii="Arial" w:eastAsia="Liberation Serif" w:hAnsi="Arial" w:cs="Arial"/>
          <w:color w:val="000000"/>
          <w:kern w:val="2"/>
          <w:szCs w:val="24"/>
          <w:lang w:eastAsia="hi-IN" w:bidi="hi-I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3)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сведения о доходах заявителя и членов его семьи, учитываемых при решении вопроса о предоставлении субсидии;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4) документы или их копии, содержащие сведения о платежах за жилое помещение и коммунальные услуги, начисленных за последний перед подачей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Документы, представленные в подлинниках, копируются и заверяются Учреждением или МФЦ (подлинники возвращаются заявителю).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При наличии у Учреждения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уполномоченного органа от обязанности представления всех или части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17. Заявление и документы, необходимые для предоставления государственной услуги, представляются в Учреждение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Учреждением. Обязанность подтверждения факта отправки документов лежит на заявителе.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должно быть подписано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простой электронной подписью или усиленной квалифицированной электронной подписью заявителя, а электронный образ каждого - усиленной квалифицированной электронной подписью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бумажном носителе в Учреждение в течение пяти дней со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дня подачи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18. Сведения, необходимые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предоставлении государственной услуги, являются: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сведения о документах, удостоверяющих гражданство Российской Федерации заявителя и членов его семьи;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сведения о лицах, зарегистрированных совместно с заявителем по месту его постоянного жительства;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6) сведения о доходах заявителя и членов его семьи, учитываемых при решении вопроса о предоставлении субсидии.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Заявитель вправе представить документы (сведения),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 этом случае уполномоченный орган учитывает в качестве членов семьи заявителя лиц, признанных таковыми в судебном порядке.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Непредставление заявителем документов (сведений),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19. Запрещается требовать от заявителя: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(далее – Федеральный закон от 27 июля 2010 года № 210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noBreakHyphen/>
        <w:t>ФЗ);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 предусмотренных пунктом 4 части 1 статьи 7 </w:t>
      </w:r>
      <w:r w:rsidRPr="00E370D9">
        <w:rPr>
          <w:rFonts w:ascii="PT Astra Serif" w:hAnsi="PT Astra Serif" w:cs="PT Astra Serif"/>
          <w:color w:val="000000"/>
          <w:kern w:val="2"/>
          <w:sz w:val="28"/>
          <w:szCs w:val="28"/>
          <w:lang w:bidi="hi-IN"/>
        </w:rPr>
        <w:t>Федерального закона от 27 июля 2010 года № 210-ФЗ «Об организации предоставления государственных и муниципальных услуг» (далее — Федеральный закон № 210-ФЗ);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предоставлении государственной услуги запрещается: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E370D9" w:rsidRPr="00E370D9" w:rsidRDefault="00E370D9" w:rsidP="00E370D9">
      <w:pPr>
        <w:widowControl w:val="0"/>
        <w:suppressAutoHyphens/>
        <w:autoSpaceDN/>
        <w:ind w:right="-2"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отказывать в предоставлении государственной услуги в случае, если заявление и документы (сведения),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сети Интернет.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к заявлению не приложены документы, необходимые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Исчерпывающий перечень оснований для приостановления предоставления </w:t>
      </w: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государственной услуги или отказа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21.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Основания для отказа в предоставлении услуги: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отсутствие у заявителя права на получение субсидии;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представление заявителем неполных и (или) заведомо недостоверных сведений;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справки об установлении инвалидности;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E370D9" w:rsidRPr="00E370D9" w:rsidRDefault="00E370D9" w:rsidP="00E370D9">
      <w:pPr>
        <w:widowControl w:val="0"/>
        <w:suppressAutoHyphens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выдача документов, сведений о платежах за жилое помещение и коммунальные услуги, размерах фактически начисленной платы за жилое помещение и коммунальные услуги, расходах на оплату приобретения твердого топлива и (или) его доставки, справок о наличии (об отсутствии) задолженности по оплате жилого помещения и коммунальных услуг или о заключении и (или) выполнении гражданами соглашений по ее погашению (предоставляется организациями жилищно-коммунального хозяйства);.</w:t>
      </w:r>
    </w:p>
    <w:p w:rsidR="00E370D9" w:rsidRDefault="00E370D9" w:rsidP="00E370D9">
      <w:pPr>
        <w:widowControl w:val="0"/>
        <w:tabs>
          <w:tab w:val="left" w:pos="709"/>
        </w:tabs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tabs>
          <w:tab w:val="left" w:pos="709"/>
        </w:tabs>
        <w:suppressAutoHyphens/>
        <w:autoSpaceDN/>
        <w:ind w:right="-2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23. Государственная услуга предоставляется без взимания государственной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пошлины или иной платы.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E370D9" w:rsidRPr="00E370D9" w:rsidRDefault="00E370D9" w:rsidP="00E370D9">
      <w:pPr>
        <w:widowControl w:val="0"/>
        <w:suppressAutoHyphens/>
        <w:autoSpaceDN/>
        <w:ind w:right="-2" w:firstLine="540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25. Максимальный срок ожидания в очереди при подаче заявления в Учреждения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26. Регистрация заявления и документов, необходимых для предоставления государственной услуги, осуществляется Учреждением: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день подачи заявления и документов, необходимых для предоставления государственной услуги, в Учреждение;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день поступления заявления и документов, необходимых для предоставления государственной услуги, в Учреждение почтовым отправлением или из МФЦ, в том числе направленных МФЦ в электронной форме (интеграция информационных систем);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Учреждение с использованием информационно-телекоммуникационных технологий.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Если документы (копии документов), направленные почтовым отправлением, получены после окончания рабочего времени Учреждения, днем их получения считается следующий рабочий день.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lastRenderedPageBreak/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 xml:space="preserve">27.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Учреждения, днем их получения считается следующий рабочий день. 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В случае если заявление и документы, необходимые для предоставления государственной услуги, поданы в электронной форме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E370D9" w:rsidRPr="00E370D9" w:rsidRDefault="00E370D9" w:rsidP="00E370D9">
      <w:pPr>
        <w:suppressAutoHyphens/>
        <w:autoSpaceDE/>
        <w:autoSpaceDN/>
        <w:ind w:right="-2" w:firstLine="709"/>
        <w:jc w:val="both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 законодательством Российской Федерации и законодательством Свердловской области о социальной защите инвалидов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29. В помещениях, в которых предоставляется государственная услуга, обеспечиваются</w:t>
      </w: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2) создание инвалидам следующих условий доступности объектов в соответствии с требованиями, установленными законодательными и иными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нормативными правовыми актами: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возможность беспрепятственного входа в объекты и выхода из них;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Cs/>
          <w:color w:val="000000"/>
          <w:kern w:val="2"/>
          <w:sz w:val="28"/>
          <w:szCs w:val="28"/>
          <w:lang w:eastAsia="hi-IN" w:bidi="hi-IN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ассистивных и вспомогательных технологий, а также сменного кресла-коляски;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 помещения должны иметь места для ожидания, информирования, приема заявителей.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Места ожидания обеспечиваются стульями, кресельными секциями, скамьями (банкетками);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 помещения должны иметь туалет со свободным доступом к нему в рабочее время;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информационными стендами или информационными электронными терминалами;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столами (стойками) с канцелярскими принадлежностями для оформления документов, стульями.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</w: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30. Показателями доступности и качества предоставления государственной услуги являются: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возможность обращения за предоставлением государственной услуги через МФЦ и в электронной форме;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31. Возможность получения государственной услуги в МФЦ в полном объеме, а также в любом уполномоченном органе либо Учреждении, наделенным определенными функциями по предоставлению государственной услуги по выбору заявителя (экстерриториальный принцип) не предусмотрена.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32. При предоставлении государственной услуги взаимодействие заявителя с должностным лицом Учреждения осуществляется: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при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при выдаче результата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каждом случае заявитель взаимодействует с должностным лицом Учреждения один раз.</w:t>
      </w: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Продолжительность взаимодействия заявителя с должностным лицом Учреждения при предоставлении государственной услуги не должна превышать 15 минут.</w:t>
      </w: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center"/>
        <w:rPr>
          <w:rFonts w:ascii="PT Astra Serif" w:eastAsia="Liberation Serif" w:hAnsi="PT Astra Serif" w:cs="PT Astra Serif"/>
          <w:b/>
          <w:bCs/>
          <w:iCs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33. При обращении заявителя за предоставлением государственной услуги в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 обеспечивает передачу принятых от заявителя заявления и документов, необходимых для предоставления государственной услуги, в Учреждение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E370D9" w:rsidRPr="00E370D9" w:rsidRDefault="00E370D9" w:rsidP="00E370D9">
      <w:pPr>
        <w:suppressAutoHyphens/>
        <w:autoSpaceDE/>
        <w:autoSpaceDN/>
        <w:ind w:right="-2" w:firstLine="540"/>
        <w:jc w:val="center"/>
        <w:rPr>
          <w:rFonts w:ascii="PT Astra Serif" w:eastAsia="Arial" w:hAnsi="PT Astra Serif" w:cs="PT Astra Serif"/>
          <w:kern w:val="2"/>
          <w:sz w:val="28"/>
          <w:szCs w:val="28"/>
          <w:lang w:eastAsia="zh-C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E370D9" w:rsidRPr="00E370D9" w:rsidRDefault="00E370D9" w:rsidP="00E370D9">
      <w:pPr>
        <w:widowControl w:val="0"/>
        <w:suppressAutoHyphens/>
        <w:autoSpaceDN/>
        <w:ind w:right="-2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35. Перечень административных процедур в Учреждении по предоставлению заявителю государственной услуги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right="-2"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 организация осуществления выплаты субсидии.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1) получение информации о порядке и сроках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 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запись на прием в Учреждение для подачи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3) формирование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4) прием и регистрация заявления и документов, необходимых для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>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5) получение заявителем сведений о ходе предоставления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>6) в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заимодействие Учреждения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7) направление заявителю копии решения о предоставлении либо об отказе в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8) осуществление оценки качества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выдача заявителю копии решения о предоставлении либо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Прием заявления и документов, необходимых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для предоставления государственной услуги, их первичная проверка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38. Основанием для начала административной процедуры является обращение заявителя в Учреждение либо поступление заявления и документов,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необходимых для предоставления государственной услуги, в Учреждение почтовым отправлением, из МФЦ (в том числе при интеграции информационных систем), в электронной форме.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39. В состав административной процедуры входят следующие административные действия: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40. Должностное лицо Учреждения, ответственное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41. Должностное лицо Учреждения,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Первичная проверка заявления и документов, необходимых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для предоставления государственной услуги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представленных в электронной форме, осуществляется в порядке, предусмотренном пунктом 74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42.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должностное лицо Учреждения, которое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43. Должностное лицо Учреждения, ответственное за выполнение административного действия «Отказ в приеме заявления и документов,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(приложение № 2)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 днем подачи заявления в Учреждение, направленного с использованием информационно-телекоммуникационных технологий;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в случае личного обращения заявителя не может превышать 5 минут;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Учреждение;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Учреждение.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44. Критерием принятия решения о приеме заявления и документов, необходимых для предоставления государственной услуги, является отсутствие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оснований для отказа в приеме заявления и 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45.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Учреждением.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47.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48. Должностное лицо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ответственное за выполнение административной процедуры 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49. Должностное лицо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Учреждения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, ответственное за 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(Росреестр);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4) о лицах, зарегистрированных совместно с заявителем по месту его постоянного жительства.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hi-IN" w:bidi="hi-IN"/>
        </w:rPr>
        <w:t>направление межведомственного запроса в соответствующие органы, организации и учреждения.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Максимальный срок выполнения административной процедуры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lastRenderedPageBreak/>
        <w:t>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51. Критерием административной процедуры являются зарегистрированные в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Учреждение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52.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keepNext/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 w:rsidR="00E370D9" w:rsidRPr="00E370D9" w:rsidRDefault="00E370D9" w:rsidP="00E370D9">
      <w:pPr>
        <w:widowControl w:val="0"/>
        <w:tabs>
          <w:tab w:val="left" w:pos="6945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ab/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54. Основанием для начала административной процедуры являются зарегистрированные в Учреждение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55. В состав административной процедуры входят следующие административные действия: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рассмотрение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принятие решения о 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56. Должностное лицо Учреждения,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57. Должностное лицо Учреждения,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Учреждения, осуществляющему контрольные функции;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4) передает документы, по которым осуществлялся контроль,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Рассмотрение Учреждением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Учреждение уведомляет заявителя о приостановлении рассмотрения заявления о предоставлении субсидии в течение трех рабочих дней со дня принятия такого решения (приложение № 3) с указанием оснований приостановления.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58.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59. Руководитель уполномоченного органа: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рассматривает представленные должностным лицом Учреждения,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принимает решение о предоставлении государственной услуги (приложение № 4) либо об отказе в предоставлении государственной услуги (приложение № 5), что свидетельствуется его подписью в решении и заверяется печатью уполномоченного органа.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Максимальный срок выполнения административного действия –                          1 рабочий день.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Учреждении заявление и документы, необходимые для предоставления государственной услуги, а также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 xml:space="preserve">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Организация </w:t>
      </w: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осуществления выплаты субсидии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64. Должностное лицо Учреждения, ответственное за выполнение административной процедуры «Организация выплаты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субсидии», определяется в соответствии с должностной инструкцией.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65. Должностное лицо Учреждения, ответственное за выполнение административной процедуры «Организация выплаты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субсидии»,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на основании решения о предоставлении государственной услуги: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1) начисляет сумму субсидии в программный продукт «Контур Субсидия»; 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2)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вносит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 в программный продукт «Контур Субсидия» информацию о способе выплаты субсидии, указанном в заявлении.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66. Максимальный срок выполнения административной процедуры не должен превышать 1 рабочего дня.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67. Критерием 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рганизации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выплаты субсидии является принятие руководителем уполномоченного органа решения о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68. Результатом административной процедуры является внесение в программный продукт «Контур Субсидия» информации, необходимой для осуществления выплаты субсидии заявителю. 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69. Способом фиксации результата выполнения административной процедуры является внесенная в программный продукт «Контур Субсидия» информация, необходимая для выплаты субсидии заявителю.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Получение информации о порядке и сроках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71. На Едином портале размещается следующая информация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lastRenderedPageBreak/>
        <w:t xml:space="preserve">о предоставлении государственной услуги: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 исчерпывающий перечень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 круг заявителей;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3) срок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7) формы заявлений, используемые при предоставлении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Запись на прием в Учреждение для подачи заявления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72. Запись на прием в Учреждение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Формирование заявления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73. Формирование заявления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Едином портале размещаются образцы заполнения электронной формы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формировании заявления заявителю обеспечивается: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печати на бумажном носителе копии электронной формы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 аутентификации;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Сформированное и подписанное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Прием и регистрация Учреждением заявления и документов, необходимых для предоставления государственной услуги, либо отказ в приеме заявления и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74. Должностное лицо Учреждения,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 xml:space="preserve">действительность усиленной квалифицированной электронной подписи, если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заявление и документы, необходимые для предоставления государственной услуги, подписаны </w:t>
      </w: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усиленной квалифицированной электронной подписью;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наличие документов, указанных в пункте 16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Должностное лицо Учреждения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75. При наличии оснований для отказа в приеме заявления и документов, необходимых для предоставления государственной услуги, должностное лицо Учреждения, ответственное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 в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После принятия заявления должностным лицом Учреждения статус заявления в личном кабинете на Едином портале обновляется до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статуса «принято».</w:t>
      </w:r>
    </w:p>
    <w:p w:rsidR="00E370D9" w:rsidRPr="00E370D9" w:rsidRDefault="00E370D9" w:rsidP="00E370D9">
      <w:pPr>
        <w:widowControl w:val="0"/>
        <w:suppressAutoHyphens/>
        <w:autoSpaceDN/>
        <w:ind w:firstLine="708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76. Регистрация заявления и документов осуществляется в порядке, предусмотренном пунктом 43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Получение заявителем сведений о ходе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77. 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>Информация о ходе предоставления государственной услуги направляется заявителю Учреждением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ru-RU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 принятии заявления либо об отказе в принятии заявления.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Взаимодействие Учреждения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78. Взаимодействие Учреждения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Направление заявителю копии решения о предоставлении либо об отказе в 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79.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Осуществление оценки качества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80. 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 xml:space="preserve">Иные действия, необходимые для предоставления государственной услуги, </w:t>
      </w: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>81. Проверка усиленной квалифицированной электронной подписи заявителя может осуществляться должностным лицом Учреждения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 xml:space="preserve"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</w:t>
      </w: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lastRenderedPageBreak/>
        <w:t>предоставлении государственной услуги посредством комплексного запроса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82. Информация о предоставлении государственной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83. Информирование заявителей о порядке предоставления государственной услуги в МФЦ может осуществляться: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>с использованием иных способов информирования, доступных в МФЦ.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 xml:space="preserve">  </w:t>
      </w:r>
    </w:p>
    <w:p w:rsidR="00E370D9" w:rsidRPr="00E370D9" w:rsidRDefault="00E370D9" w:rsidP="00E370D9">
      <w:pPr>
        <w:widowControl w:val="0"/>
        <w:tabs>
          <w:tab w:val="left" w:pos="993"/>
        </w:tabs>
        <w:suppressAutoHyphens/>
        <w:autoSpaceDN/>
        <w:ind w:firstLine="709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iCs/>
          <w:color w:val="000000"/>
          <w:kern w:val="2"/>
          <w:sz w:val="28"/>
          <w:szCs w:val="28"/>
          <w:lang w:eastAsia="en-US" w:bidi="hi-IN"/>
        </w:rPr>
        <w:t>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84.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85. Работник МФЦ: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заявление и документы;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E370D9" w:rsidRPr="00E370D9" w:rsidRDefault="00E370D9" w:rsidP="00E370D9">
      <w:pPr>
        <w:widowControl w:val="0"/>
        <w:numPr>
          <w:ilvl w:val="0"/>
          <w:numId w:val="1"/>
        </w:numPr>
        <w:suppressAutoHyphens/>
        <w:autoSpaceDE/>
        <w:autoSpaceDN/>
        <w:ind w:left="0" w:firstLine="709"/>
        <w:contextualSpacing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 Один экземпляр запроса о предоставлении государственной услуги выдается заявителю, другой подлежит хранению в МФЦ;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86. Максимальный срок выполнения административной процедуры составляет 10 минут.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88. 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89. 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МФЦ,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  <w:t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b/>
          <w:bCs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Cs/>
          <w:color w:val="000000"/>
          <w:kern w:val="2"/>
          <w:sz w:val="28"/>
          <w:szCs w:val="28"/>
          <w:lang w:eastAsia="en-US" w:bidi="hi-IN"/>
        </w:rPr>
        <w:t xml:space="preserve">90.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Выдача заявителю копии решения о предоставлении либо отказе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91. 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Учреждения и обращение заявителя в МФЦ.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выдает заявителю результат предоставления государственной услуги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на основании представленного заявителем экземпляра запроса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о предоставлении государственной услуги;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93.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Предоставление государственной услуги посредством комплексного запроса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94. Предоставление государственной услуги посредством комплексного запроса не осуществляется.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lang w:eastAsia="en-US" w:bidi="hi-IN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95.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Заявление об исправлении ошибок рассматривается должностным лицом Учреждения, ответственным за выполнение административного действия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96.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Раздел 4. Формы контроля за предоставлением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97.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руководителем уполномоченного органа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должностными лицами Учреждения,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в том числе порядок и формы контроля за полнотой и качеством </w:t>
      </w:r>
    </w:p>
    <w:p w:rsidR="00E370D9" w:rsidRPr="00E370D9" w:rsidRDefault="00E370D9" w:rsidP="00E370D9">
      <w:pPr>
        <w:widowControl w:val="0"/>
        <w:suppressAutoHyphens/>
        <w:autoSpaceDN/>
        <w:spacing w:line="216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98.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должностных лиц уполномоченного органа и должностных лиц Учреждения (далее – жалоба).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 либо руководителем Учреждения, ответственным за организацию работы по предоставлению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Учреждения либо уполномоченным им лицом, ответственным за организацию работы по предоставлению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101. Должностные лица Учреждения,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b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102.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должностными лицами уполномоченного органа и Учреждения путем проведения проверок соблюдения и исполнения должностными лицами уполномоченного органа и Учреждения нормативных правовых актов, а также положений настоящего регламента.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Проверки также могут проводиться по конкретной жалобе заявителя.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 xml:space="preserve">деятельности управлений социальной политики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103. Заявитель вправе обжаловать решения и действия (бездействие), уполномоченного органа, его должностных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highlight w:val="lightGray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104. В случае обжалования решений и действий (бездействия)  уполномоченного органа, Учреждения,  их должностных лиц  жалоба подается для рассмотрения руководителю уполномоченного органа или Учреждения,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105. Жалобу на решения и действия (бездействие) уполномоченного органа, Учреждения их должностных лиц также возможно подать на имя Главы Североуральского городского округа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106.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851"/>
        <w:jc w:val="both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Способы информирования заявителей о порядке подачи и рассмотрения </w:t>
      </w: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lastRenderedPageBreak/>
        <w:t>жалобы, в том числе с использованием Единого портала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108. Уполномоченный орган, Учреждение, МФЦ, а также учредитель МФЦ обеспечивают: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1) информирование заявителей о порядке обжалования решений и действий (бездействия) уполномоченного органа, Учреждения  их должностных лиц, а также МФЦ и его работников посредством размещения информации: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стендах в местах предоставления государственной услуги;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на официальном сайте уполномоченного органа, МФЦ 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по адресу: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https://</w:t>
      </w:r>
      <w:r w:rsidRPr="00E370D9">
        <w:rPr>
          <w:rFonts w:ascii="PT Astra Serif" w:eastAsia="Calibri" w:hAnsi="PT Astra Serif" w:cs="PT Astra Serif"/>
          <w:bCs/>
          <w:iCs/>
          <w:color w:val="000000"/>
          <w:kern w:val="2"/>
          <w:sz w:val="28"/>
          <w:szCs w:val="28"/>
          <w:lang w:eastAsia="en-US" w:bidi="hi-IN"/>
        </w:rPr>
        <w:t xml:space="preserve">mfc66.ru/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и учредителя МФЦ по адресу: https://dis.midural.ru/;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на Едином портале в разделе «Дополнительная информация» по адресу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: </w:t>
      </w:r>
      <w:hyperlink w:history="1">
        <w:r w:rsidRPr="00E370D9">
          <w:rPr>
            <w:rFonts w:ascii="PT Astra Serif" w:eastAsia="Calibri" w:hAnsi="PT Astra Serif" w:cs="PT Astra Serif"/>
            <w:kern w:val="2"/>
            <w:sz w:val="28"/>
            <w:szCs w:val="28"/>
            <w:u w:val="single"/>
            <w:lang w:eastAsia="en-US" w:bidi="hi-IN"/>
          </w:rPr>
          <w:t>https://www.</w:t>
        </w:r>
        <w:r w:rsidRPr="00E370D9">
          <w:rPr>
            <w:rFonts w:ascii="PT Astra Serif" w:eastAsia="Liberation Serif" w:hAnsi="PT Astra Serif" w:cs="PT Astra Serif"/>
            <w:kern w:val="2"/>
            <w:sz w:val="28"/>
            <w:szCs w:val="28"/>
            <w:u w:val="single"/>
            <w:lang w:bidi="hi-IN"/>
          </w:rPr>
          <w:t xml:space="preserve"> gosuslugi.ru</w:t>
        </w:r>
      </w:hyperlink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2) консультирование заявителей о порядке обжалования решений и действий (бездействия) уполномоченного органа, Учреждения их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E370D9" w:rsidRPr="00E370D9" w:rsidRDefault="00E370D9" w:rsidP="00E370D9">
      <w:pPr>
        <w:widowControl w:val="0"/>
        <w:suppressAutoHyphens/>
        <w:autoSpaceDN/>
        <w:ind w:firstLine="709"/>
        <w:jc w:val="both"/>
        <w:rPr>
          <w:rFonts w:ascii="PT Astra Serif" w:eastAsia="Liberation Serif" w:hAnsi="PT Astra Serif" w:cs="PT Astra Serif"/>
          <w:b/>
          <w:color w:val="000000"/>
          <w:kern w:val="2"/>
          <w:sz w:val="28"/>
          <w:szCs w:val="28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109.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.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Порядок досудебного (внесудебного) обжалования решений и действий (бездействия) уполномоченного органа, Учреждения их должностных лиц, а также решений и действий (бездействия) МФЦ, работников МФЦ регулируется: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статьями 11.1–11.3 Федерального закона от 27 июля 2010 года № 210-ФЗ;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постановлением Правительства Свердловской области от 22.11.2018 № 828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709"/>
        <w:jc w:val="both"/>
        <w:rPr>
          <w:rFonts w:ascii="PT Astra Serif" w:eastAsia="Liberation Serif" w:hAnsi="PT Astra Serif" w:cs="Liberation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постановлением Администрации Североуральского городского округа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служащих».</w:t>
      </w: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110. Полная информация о порядке подачи и рассмотрения жалобы на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val="en-US" w:eastAsia="hi-IN" w:bidi="hi-IN"/>
        </w:rPr>
        <w:t> 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решения и действия (бездействие)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>уполномоченного органа, Учреждения их должностных лиц, а также решения и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val="en-US" w:eastAsia="en-US" w:bidi="hi-IN"/>
        </w:rPr>
        <w:t> 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действия (бездействие) МФЦ, работников 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lastRenderedPageBreak/>
        <w:t>МФЦ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 xml:space="preserve"> размещена в разделе «Дополнительная информация» на Едином портале</w:t>
      </w:r>
      <w:r w:rsidRPr="00E370D9">
        <w:rPr>
          <w:rFonts w:ascii="PT Astra Serif" w:eastAsia="Calibri" w:hAnsi="PT Astra Serif" w:cs="PT Astra Serif"/>
          <w:color w:val="000000"/>
          <w:kern w:val="2"/>
          <w:sz w:val="28"/>
          <w:szCs w:val="28"/>
          <w:lang w:eastAsia="en-US" w:bidi="hi-IN"/>
        </w:rPr>
        <w:t xml:space="preserve"> по адресу: </w:t>
      </w:r>
      <w:hyperlink r:id="rId9" w:history="1">
        <w:r w:rsidRPr="00E370D9">
          <w:rPr>
            <w:rFonts w:ascii="PT Astra Serif" w:eastAsia="Calibri" w:hAnsi="PT Astra Serif" w:cs="PT Astra Serif"/>
            <w:kern w:val="2"/>
            <w:sz w:val="28"/>
            <w:szCs w:val="28"/>
            <w:u w:val="single"/>
            <w:lang w:eastAsia="en-US" w:bidi="hi-IN"/>
          </w:rPr>
          <w:t>https://www.gosuslugi.ru</w:t>
        </w:r>
      </w:hyperlink>
      <w:r w:rsidRPr="00E370D9"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  <w:t>.</w:t>
      </w: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p w:rsidR="00E370D9" w:rsidRDefault="00E370D9" w:rsidP="00E370D9">
      <w:pPr>
        <w:autoSpaceDE/>
        <w:autoSpaceDN/>
        <w:ind w:firstLine="709"/>
        <w:rPr>
          <w:rFonts w:ascii="PT Astra Serif" w:eastAsia="Liberation Serif" w:hAnsi="PT Astra Serif" w:cs="PT Astra Serif"/>
          <w:color w:val="000000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1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right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В уполномоченный орган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lang w:eastAsia="zh-CN"/>
        </w:rPr>
      </w:pPr>
      <w:bookmarkStart w:id="3" w:name="P1199"/>
      <w:bookmarkEnd w:id="3"/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b/>
          <w:sz w:val="24"/>
          <w:szCs w:val="24"/>
          <w:lang w:eastAsia="zh-CN"/>
        </w:rPr>
        <w:t>ЗАЯВЛЕНИЕ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b/>
          <w:sz w:val="24"/>
          <w:szCs w:val="24"/>
          <w:lang w:eastAsia="zh-CN"/>
        </w:rPr>
        <w:t>о предоставлении государственной услуги</w:t>
      </w:r>
    </w:p>
    <w:p w:rsidR="00E370D9" w:rsidRPr="00E370D9" w:rsidRDefault="00E370D9" w:rsidP="00E370D9">
      <w:pPr>
        <w:suppressAutoHyphens/>
        <w:autoSpaceDE/>
        <w:autoSpaceDN/>
        <w:ind w:firstLine="539"/>
        <w:jc w:val="center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b/>
          <w:bCs/>
          <w:color w:val="000000"/>
          <w:kern w:val="2"/>
          <w:sz w:val="24"/>
          <w:szCs w:val="24"/>
          <w:lang w:eastAsia="zh-CN" w:bidi="hi-IN"/>
        </w:rPr>
        <w:t>«Предоставление гражданам субсидий на оплату жилых помещений и коммунальных услуг»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b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 xml:space="preserve">Я, _______________________________________________________________________ 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eastAsia="PT Astra Serif" w:hAnsi="PT Astra Serif" w:cs="PT Astra Serif"/>
          <w:lang w:eastAsia="zh-CN"/>
        </w:rPr>
        <w:t xml:space="preserve">                                             </w:t>
      </w:r>
      <w:r w:rsidRPr="00E370D9">
        <w:rPr>
          <w:rFonts w:ascii="PT Astra Serif" w:hAnsi="PT Astra Serif" w:cs="PT Astra Serif"/>
          <w:lang w:eastAsia="zh-CN"/>
        </w:rPr>
        <w:t xml:space="preserve">(Ф.И.О.) 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71"/>
        <w:gridCol w:w="2325"/>
        <w:gridCol w:w="2895"/>
        <w:gridCol w:w="1925"/>
      </w:tblGrid>
      <w:tr w:rsidR="00E370D9" w:rsidRPr="00E370D9" w:rsidTr="00E370D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№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Фамилия, имя, отчество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Степень родства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Cs w:val="24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паспорта, кем и когда выдан, СНИЛС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Наличие мер социальной поддержки (да/нет)</w:t>
            </w:r>
          </w:p>
        </w:tc>
      </w:tr>
      <w:tr w:rsidR="00E370D9" w:rsidRPr="00E370D9" w:rsidTr="00E370D9">
        <w:trPr>
          <w:trHeight w:val="10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  <w:t>заявитель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05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  <w:t>2.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Место постоянного жительства: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5"/>
        <w:gridCol w:w="1245"/>
        <w:gridCol w:w="2445"/>
        <w:gridCol w:w="1980"/>
        <w:gridCol w:w="795"/>
        <w:gridCol w:w="950"/>
      </w:tblGrid>
      <w:tr w:rsidR="00E370D9" w:rsidRPr="00E370D9" w:rsidTr="00E370D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Населенный пункт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Индекс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Улица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Дом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Корп.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lang w:eastAsia="zh-CN" w:bidi="hi-IN"/>
              </w:rPr>
              <w:t>Кв.</w:t>
            </w:r>
          </w:p>
        </w:tc>
      </w:tr>
      <w:tr w:rsidR="00E370D9" w:rsidRPr="00E370D9" w:rsidTr="00E370D9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Контактный телефон ___________________________________________.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Способы перечисления (вручения) субсидий на оплату жилого помещения и коммунальных услуг: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1. На банковский счет: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Ф.И.О. владельца счета:_________________ 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Номер счета (для перечисления субсидий): 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Наименование банка: _</w:t>
      </w:r>
      <w:r w:rsidRPr="00E370D9">
        <w:rPr>
          <w:rFonts w:ascii="PT Astra Serif" w:hAnsi="PT Astra Serif" w:cs="PT Astra Serif"/>
          <w:i/>
          <w:sz w:val="22"/>
          <w:szCs w:val="22"/>
          <w:u w:val="single"/>
          <w:lang w:eastAsia="zh-CN"/>
        </w:rPr>
        <w:t>ПАО СБЕРБАНК</w:t>
      </w:r>
      <w:r w:rsidRPr="00E370D9">
        <w:rPr>
          <w:rFonts w:ascii="PT Astra Serif" w:hAnsi="PT Astra Serif" w:cs="PT Astra Serif"/>
          <w:sz w:val="22"/>
          <w:szCs w:val="22"/>
          <w:lang w:eastAsia="zh-CN"/>
        </w:rPr>
        <w:t>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БИК банка: _</w:t>
      </w:r>
      <w:r w:rsidRPr="00E370D9">
        <w:rPr>
          <w:rFonts w:ascii="PT Astra Serif" w:hAnsi="PT Astra Serif" w:cs="PT Astra Serif"/>
          <w:i/>
          <w:sz w:val="22"/>
          <w:szCs w:val="22"/>
          <w:u w:val="single"/>
          <w:lang w:eastAsia="zh-CN"/>
        </w:rPr>
        <w:t>046577674</w:t>
      </w:r>
      <w:r w:rsidRPr="00E370D9">
        <w:rPr>
          <w:rFonts w:ascii="PT Astra Serif" w:hAnsi="PT Astra Serif" w:cs="PT Astra Serif"/>
          <w:sz w:val="22"/>
          <w:szCs w:val="22"/>
          <w:lang w:eastAsia="zh-CN"/>
        </w:rPr>
        <w:t>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2. Через организацию связи 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sz w:val="22"/>
          <w:szCs w:val="22"/>
          <w:lang w:eastAsia="zh-CN"/>
        </w:rPr>
        <w:t>3. Через кассу уполномоченного органа ___________________________________________________</w:t>
      </w: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suppressAutoHyphens/>
        <w:autoSpaceDE/>
        <w:autoSpaceDN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ascii="PT Astra Serif" w:eastAsia="Arial" w:hAnsi="PT Astra Serif" w:cs="PT Astra Serif"/>
          <w:kern w:val="2"/>
          <w:sz w:val="24"/>
          <w:szCs w:val="24"/>
          <w:lang w:eastAsia="zh-CN" w:bidi="hi-IN"/>
        </w:rPr>
        <w:lastRenderedPageBreak/>
        <w:t>Перечень сведений: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319"/>
        <w:gridCol w:w="2710"/>
        <w:gridCol w:w="2207"/>
      </w:tblGrid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Содержание сведений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Кем выданы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Реквизиты документа</w:t>
            </w: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jc w:val="center"/>
              <w:rPr>
                <w:rFonts w:ascii="PT Astra Serif" w:eastAsia="Arial" w:hAnsi="PT Astra Serif" w:cs="PT Astra Serif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2"/>
          <w:szCs w:val="22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2"/>
          <w:lang w:eastAsia="hi-IN" w:bidi="hi-IN"/>
        </w:rPr>
        <w:t>Перечень представленных документов: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04"/>
        <w:gridCol w:w="1020"/>
        <w:gridCol w:w="405"/>
        <w:gridCol w:w="3285"/>
        <w:gridCol w:w="1130"/>
      </w:tblGrid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п/п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Наименование документа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Кол-во документов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№</w:t>
            </w:r>
            <w:r w:rsidRPr="00E370D9">
              <w:rPr>
                <w:rFonts w:ascii="PT Astra Serif" w:eastAsia="PT Astra Serif" w:hAnsi="PT Astra Serif" w:cs="PT Astra Serif"/>
                <w:kern w:val="2"/>
                <w:sz w:val="22"/>
                <w:szCs w:val="22"/>
                <w:lang w:eastAsia="zh-CN" w:bidi="hi-IN"/>
              </w:rPr>
              <w:t xml:space="preserve"> </w:t>
            </w: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Наименование документа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Кол-во документов</w:t>
            </w: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E370D9" w:rsidRPr="00E370D9" w:rsidTr="00E370D9">
        <w:trPr>
          <w:trHeight w:val="1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  <w:t>16.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ascii="PT Astra Serif" w:eastAsia="Arial" w:hAnsi="PT Astra Serif" w:cs="PT Astra Serif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N/>
        <w:jc w:val="both"/>
        <w:rPr>
          <w:rFonts w:ascii="PT Astra Serif" w:hAnsi="PT Astra Serif" w:cs="PT Astra Serif"/>
          <w:sz w:val="24"/>
          <w:szCs w:val="24"/>
          <w:lang w:eastAsia="zh-CN"/>
        </w:rPr>
      </w:pPr>
    </w:p>
    <w:p w:rsidR="00E370D9" w:rsidRPr="00E370D9" w:rsidRDefault="00E370D9" w:rsidP="00E370D9">
      <w:pPr>
        <w:suppressAutoHyphens/>
        <w:autoSpaceDE/>
        <w:autoSpaceDN/>
        <w:rPr>
          <w:rFonts w:ascii="PT Astra Serif" w:eastAsia="Arial" w:hAnsi="PT Astra Serif" w:cs="PT Astra Serif"/>
          <w:kern w:val="2"/>
          <w:sz w:val="24"/>
          <w:szCs w:val="24"/>
          <w:lang w:eastAsia="zh-CN" w:bidi="hi-I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«____» _________________ 20____ года</w:t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</w:r>
      <w:r w:rsidRPr="00E370D9">
        <w:rPr>
          <w:rFonts w:ascii="PT Astra Serif" w:hAnsi="PT Astra Serif" w:cs="PT Astra Serif"/>
          <w:lang w:eastAsia="zh-CN"/>
        </w:rPr>
        <w:tab/>
        <w:t>___________________</w:t>
      </w:r>
    </w:p>
    <w:p w:rsidR="00E370D9" w:rsidRPr="00E370D9" w:rsidRDefault="00E370D9" w:rsidP="00E370D9">
      <w:pPr>
        <w:widowControl w:val="0"/>
        <w:suppressAutoHyphens/>
        <w:autoSpaceDN/>
        <w:ind w:left="7087" w:firstLine="57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eastAsia="PT Astra Serif" w:hAnsi="PT Astra Serif" w:cs="PT Astra Serif"/>
          <w:lang w:eastAsia="zh-CN"/>
        </w:rPr>
        <w:t xml:space="preserve">  </w:t>
      </w:r>
      <w:r w:rsidRPr="00E370D9">
        <w:rPr>
          <w:rFonts w:ascii="PT Astra Serif" w:hAnsi="PT Astra Serif" w:cs="PT Astra Serif"/>
          <w:lang w:eastAsia="zh-CN"/>
        </w:rPr>
        <w:t>(подпись заявителя)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 xml:space="preserve"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 761                                     «О предоставлении субсидий на оплату жилого помещения и коммунальных услуг», обязуюсь(емся) сообщать в уполномоченный орган в течение 1 месяца о наступлении событий, предусмотренных </w:t>
      </w:r>
      <w:hyperlink r:id="rId10" w:history="1">
        <w:r w:rsidRPr="00E370D9">
          <w:rPr>
            <w:rFonts w:ascii="PT Astra Serif" w:hAnsi="PT Astra Serif" w:cs="PT Astra Serif"/>
            <w:color w:val="000080"/>
            <w:u w:val="single"/>
          </w:rPr>
          <w:t>подпунктами «а»</w:t>
        </w:r>
      </w:hyperlink>
      <w:r w:rsidRPr="00E370D9">
        <w:rPr>
          <w:rFonts w:ascii="PT Astra Serif" w:hAnsi="PT Astra Serif" w:cs="PT Astra Serif"/>
          <w:lang w:eastAsia="zh-CN"/>
        </w:rPr>
        <w:t xml:space="preserve"> и </w:t>
      </w:r>
      <w:hyperlink r:id="rId11" w:history="1">
        <w:r w:rsidRPr="00E370D9">
          <w:rPr>
            <w:rFonts w:ascii="PT Astra Serif" w:hAnsi="PT Astra Serif" w:cs="PT Astra Serif"/>
            <w:color w:val="000080"/>
            <w:u w:val="single"/>
          </w:rPr>
          <w:t>«б» пункта 60</w:t>
        </w:r>
      </w:hyperlink>
      <w:r w:rsidRPr="00E370D9">
        <w:rPr>
          <w:rFonts w:ascii="PT Astra Serif" w:hAnsi="PT Astra Serif" w:cs="PT Astra Serif"/>
          <w:lang w:eastAsia="zh-CN"/>
        </w:rPr>
        <w:t xml:space="preserve"> указанных Правил.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 xml:space="preserve"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E370D9" w:rsidRPr="00E370D9" w:rsidRDefault="00E370D9" w:rsidP="00E370D9">
      <w:pPr>
        <w:widowControl w:val="0"/>
        <w:suppressAutoHyphens/>
        <w:autoSpaceDN/>
        <w:ind w:firstLine="142"/>
        <w:jc w:val="both"/>
        <w:rPr>
          <w:rFonts w:ascii="Courier New" w:hAnsi="Courier New" w:cs="Courier New"/>
          <w:lang w:eastAsia="zh-CN"/>
        </w:rPr>
      </w:pPr>
      <w:r w:rsidRPr="00E370D9">
        <w:rPr>
          <w:rFonts w:ascii="PT Astra Serif" w:hAnsi="PT Astra Serif" w:cs="PT Astra Serif"/>
          <w:lang w:eastAsia="zh-CN"/>
        </w:rPr>
        <w:t>Согласие дано добровольно и может быть досрочно отозвано в случаях, предусмотренных Федеральным законом от 27 июля 2006 года N 152-ФЗ «О персональных данных», на основании заявления, поданного в уполномоченный орган.</w:t>
      </w:r>
    </w:p>
    <w:tbl>
      <w:tblPr>
        <w:tblW w:w="0" w:type="auto"/>
        <w:tblInd w:w="-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4"/>
        <w:gridCol w:w="1020"/>
        <w:gridCol w:w="2385"/>
        <w:gridCol w:w="1305"/>
        <w:gridCol w:w="1130"/>
      </w:tblGrid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Фамилия, имя, отчество заявителя и членов семьи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Фамилия, имя, отчество заявителя и членов семьи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</w:t>
            </w:r>
          </w:p>
        </w:tc>
      </w:tr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  <w:tr w:rsidR="00E370D9" w:rsidRPr="00E370D9" w:rsidTr="00E370D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lastRenderedPageBreak/>
        <w:t>Заявление принял: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lang w:eastAsia="zh-CN"/>
        </w:rPr>
      </w:pP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«____» _________________ 20____ года _______________________ Регистрационный номер: ________</w:t>
      </w:r>
    </w:p>
    <w:p w:rsidR="00E370D9" w:rsidRPr="00E370D9" w:rsidRDefault="00E370D9" w:rsidP="00E370D9">
      <w:pPr>
        <w:widowControl w:val="0"/>
        <w:suppressAutoHyphens/>
        <w:autoSpaceDN/>
        <w:ind w:left="1416" w:firstLine="708"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ab/>
      </w:r>
      <w:r w:rsidRPr="00E370D9">
        <w:rPr>
          <w:lang w:eastAsia="zh-CN"/>
        </w:rPr>
        <w:tab/>
        <w:t xml:space="preserve">              (подпись специалиста)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 xml:space="preserve"> ---------------------------------------------------------------------------------------------------------------------------------------------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Линия отрыва</w:t>
      </w:r>
    </w:p>
    <w:p w:rsidR="00E370D9" w:rsidRPr="00E370D9" w:rsidRDefault="00E370D9" w:rsidP="00E370D9">
      <w:pPr>
        <w:widowControl w:val="0"/>
        <w:suppressAutoHyphens/>
        <w:autoSpaceDN/>
        <w:jc w:val="center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РАСПИСКА-УВЕДОМЛЕНИЕ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Заявление и документы гр. ______________________________________________________________________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N/>
        <w:jc w:val="both"/>
        <w:rPr>
          <w:rFonts w:ascii="Courier New" w:hAnsi="Courier New" w:cs="Courier New"/>
          <w:lang w:eastAsia="zh-CN"/>
        </w:rPr>
      </w:pPr>
      <w:r w:rsidRPr="00E370D9">
        <w:rPr>
          <w:lang w:eastAsia="zh-CN"/>
        </w:rPr>
        <w:t>Принял  ______________________________________________________________________________________</w:t>
      </w: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ascii="Arial" w:eastAsia="Arial" w:hAnsi="Arial" w:cs="Courier New"/>
          <w:kern w:val="2"/>
          <w:sz w:val="16"/>
          <w:szCs w:val="24"/>
          <w:lang w:eastAsia="zh-CN" w:bidi="hi-IN"/>
        </w:rPr>
      </w:pPr>
      <w:r w:rsidRPr="00E370D9">
        <w:rPr>
          <w:rFonts w:eastAsia="Arial"/>
          <w:kern w:val="2"/>
          <w:sz w:val="16"/>
          <w:szCs w:val="24"/>
          <w:lang w:eastAsia="zh-CN" w:bidi="hi-IN"/>
        </w:rPr>
        <w:t>(Ф.И.О., должность)</w:t>
      </w: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eastAsia="Arial"/>
          <w:kern w:val="2"/>
          <w:sz w:val="16"/>
          <w:szCs w:val="24"/>
          <w:lang w:eastAsia="zh-CN" w:bidi="hi-IN"/>
        </w:rPr>
      </w:pPr>
    </w:p>
    <w:p w:rsidR="00E370D9" w:rsidRPr="00E370D9" w:rsidRDefault="00E370D9" w:rsidP="00E370D9">
      <w:pPr>
        <w:suppressAutoHyphens/>
        <w:autoSpaceDE/>
        <w:autoSpaceDN/>
        <w:ind w:left="2832" w:firstLine="708"/>
        <w:rPr>
          <w:rFonts w:eastAsia="Arial"/>
          <w:kern w:val="2"/>
          <w:sz w:val="16"/>
          <w:szCs w:val="24"/>
          <w:lang w:eastAsia="zh-C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9"/>
        <w:gridCol w:w="1945"/>
        <w:gridCol w:w="2092"/>
        <w:gridCol w:w="1562"/>
        <w:gridCol w:w="1560"/>
      </w:tblGrid>
      <w:tr w:rsidR="00E370D9" w:rsidRPr="00E370D9" w:rsidTr="00E370D9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Регистрационный номер заявителя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Дата приема заявления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Период расчета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Количество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jc w:val="center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eastAsia="Arial"/>
                <w:kern w:val="2"/>
                <w:sz w:val="16"/>
                <w:szCs w:val="24"/>
                <w:lang w:eastAsia="zh-CN" w:bidi="hi-IN"/>
              </w:rPr>
              <w:t>Подпись сотрудника</w:t>
            </w:r>
          </w:p>
        </w:tc>
      </w:tr>
      <w:tr w:rsidR="00E370D9" w:rsidRPr="00E370D9" w:rsidTr="00E370D9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suppressAutoHyphens/>
              <w:autoSpaceDE/>
              <w:autoSpaceDN/>
              <w:snapToGrid w:val="0"/>
              <w:rPr>
                <w:rFonts w:eastAsia="Arial"/>
                <w:kern w:val="2"/>
                <w:sz w:val="16"/>
                <w:szCs w:val="24"/>
                <w:lang w:eastAsia="zh-C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4819"/>
        <w:gridCol w:w="4819"/>
        <w:gridCol w:w="91"/>
      </w:tblGrid>
      <w:tr w:rsidR="00E370D9" w:rsidRPr="00E370D9" w:rsidTr="00E370D9">
        <w:tc>
          <w:tcPr>
            <w:tcW w:w="72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eastAsia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eastAsia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2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  <w:tc>
          <w:tcPr>
            <w:tcW w:w="91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ЖУРНАЛ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регистрации заявлений о предоставлении государственной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услуги «Предоставление гражданам субсидий на оплату жилых помещений и коммунальных услуг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right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Начат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right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Окончен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570"/>
        <w:gridCol w:w="735"/>
        <w:gridCol w:w="638"/>
        <w:gridCol w:w="727"/>
        <w:gridCol w:w="1086"/>
        <w:gridCol w:w="1003"/>
        <w:gridCol w:w="1136"/>
        <w:gridCol w:w="1080"/>
        <w:gridCol w:w="1125"/>
        <w:gridCol w:w="860"/>
      </w:tblGrid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Регистрационный номер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приема заявления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Фамилия, имя, отчество заявителя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Адрес заявителя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Категория заявителя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решения о приостановлении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Дата рассмотрения заявления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Результат рассмотрения заявления (размер субсидии)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Примечание</w:t>
            </w: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jc w:val="center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  <w:t>11</w:t>
            </w: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  <w:tr w:rsidR="00E370D9" w:rsidRPr="00E370D9" w:rsidTr="00E370D9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snapToGrid w:val="0"/>
              <w:rPr>
                <w:rFonts w:ascii="PT Astra Serif" w:eastAsia="Liberation Serif" w:hAnsi="PT Astra Serif" w:cs="PT Astra Serif"/>
                <w:color w:val="000000"/>
                <w:kern w:val="2"/>
                <w:szCs w:val="24"/>
                <w:lang w:eastAsia="hi-IN" w:bidi="hi-IN"/>
              </w:rPr>
            </w:pP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В журнале пронумеровано и прошнуровано ___________ листов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М.П.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Заверено: руководитель уполномоченного органа                         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(подпись)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3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624480 г.Североуральск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3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 ПРИОСТАНОВЛЕНИИ РАССМОТРЕНИЯ ЗАЯВЛЕНИЯ О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Приостановить рассмотрение заявления о предоставлении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гражданину(ке)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Дата выдачи ________________ г.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4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624480 г.Североуральск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Courier New" w:eastAsia="Courier New" w:hAnsi="Courier New" w:cs="Courier New"/>
          <w:color w:val="000000"/>
          <w:kern w:val="2"/>
          <w:szCs w:val="24"/>
          <w:lang w:val="en-US"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4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E370D9">
        <w:rPr>
          <w:rFonts w:ascii="Courier New" w:eastAsia="Courier New" w:hAnsi="Courier New" w:cs="Courier New"/>
          <w:color w:val="000000"/>
          <w:kern w:val="2"/>
          <w:szCs w:val="24"/>
          <w:lang w:val="en-US" w:eastAsia="hi-IN" w:bidi="hi-IN"/>
        </w:rPr>
        <w:t xml:space="preserve">                                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b/>
          <w:bCs/>
          <w:color w:val="000000"/>
          <w:kern w:val="2"/>
          <w:sz w:val="24"/>
          <w:szCs w:val="24"/>
          <w:lang w:val="en-US" w:eastAsia="hi-IN" w:bidi="hi-IN"/>
        </w:rPr>
        <w:t xml:space="preserve"> </w:t>
      </w: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 xml:space="preserve">   </w:t>
      </w: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  <w:t>о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  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Предоставить гражданину(ке) 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_______№ __________ выдан 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субсидию на оплату жилого помещения и коммунальных услуг.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Выплату субсидии производить в период с _________ г. по ________ г.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в сумме _____________ руб.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Способ выплаты: ___________________________________________________________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 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val="en-US"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5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624480 г.Североуральск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5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ОБ ОТКАЗЕ В ПРЕДОСТАВЛЕНИИ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Отказать в предоставлении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гражданину(ке)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Дата выдачи ________________ г.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6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624480 г.Североуральск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  <w:t xml:space="preserve">E-mail: </w:t>
      </w:r>
      <w:hyperlink r:id="rId16" w:history="1">
        <w:r w:rsidRPr="00E370D9">
          <w:rPr>
            <w:rFonts w:ascii="PT Astra Serif" w:eastAsia="Liberation Serif" w:hAnsi="PT Astra Serif" w:cs="PT Astra Serif"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PT Astra Serif" w:eastAsia="Liberation Serif" w:hAnsi="PT Astra Serif" w:cs="PT Astra Serif"/>
          <w:color w:val="000000"/>
          <w:kern w:val="2"/>
          <w:lang w:val="en-US" w:eastAsia="zh-C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sz w:val="24"/>
          <w:szCs w:val="24"/>
          <w:lang w:eastAsia="hi-IN" w:bidi="hi-IN"/>
        </w:rPr>
        <w:t>О ПРИОСТАНОВЛЕНИИ/ПРЕКРАЩЕНИИ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Приостановить/прекратить предоставление</w:t>
      </w:r>
      <w:bookmarkStart w:id="4" w:name="_GoBack1"/>
      <w:bookmarkEnd w:id="4"/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 государственной услуги 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гражданину(ке) 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Дата выдачи ________________ г.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по причине _______________________________________________________________.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Исполнитель_____________________________________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jc w:val="center"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370D9" w:rsidRPr="00E370D9" w:rsidTr="00E370D9"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pageBreakBefore/>
              <w:widowControl w:val="0"/>
              <w:suppressAutoHyphens/>
              <w:autoSpaceDE/>
              <w:autoSpaceDN/>
              <w:snapToGrid w:val="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  <w:shd w:val="clear" w:color="auto" w:fill="auto"/>
          </w:tcPr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680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Приложение № 7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к Административному    </w:t>
            </w:r>
          </w:p>
          <w:p w:rsidR="00E370D9" w:rsidRPr="00E370D9" w:rsidRDefault="00E370D9" w:rsidP="00E370D9">
            <w:pPr>
              <w:widowControl w:val="0"/>
              <w:suppressAutoHyphens/>
              <w:autoSpaceDE/>
              <w:autoSpaceDN/>
              <w:ind w:left="567"/>
              <w:rPr>
                <w:rFonts w:ascii="Liberation Serif" w:eastAsia="Liberation Serif" w:hAnsi="Liberation Serif" w:cs="Liberation Serif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E370D9">
              <w:rPr>
                <w:rFonts w:ascii="PT Astra Serif" w:eastAsia="Liberation Serif" w:hAnsi="PT Astra Serif" w:cs="PT Astra Serif"/>
                <w:color w:val="000000"/>
                <w:kern w:val="2"/>
                <w:sz w:val="24"/>
                <w:szCs w:val="24"/>
                <w:lang w:eastAsia="hi-IN" w:bidi="hi-IN"/>
              </w:rPr>
              <w:t>регламенту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 предоставлению  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510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PT Astra Serif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E370D9">
              <w:rPr>
                <w:rFonts w:ascii="PT Astra Serif" w:eastAsia="Arial" w:hAnsi="PT Astra Serif" w:cs="PT Astra Serif"/>
                <w:color w:val="000000"/>
                <w:kern w:val="2"/>
                <w:sz w:val="24"/>
                <w:szCs w:val="24"/>
                <w:lang w:eastAsia="zh-CN" w:bidi="hi-IN"/>
              </w:rPr>
              <w:t>государственной услуги</w:t>
            </w:r>
          </w:p>
          <w:p w:rsidR="00E370D9" w:rsidRPr="00E370D9" w:rsidRDefault="00E370D9" w:rsidP="00E370D9">
            <w:pPr>
              <w:suppressAutoHyphens/>
              <w:autoSpaceDE/>
              <w:autoSpaceDN/>
              <w:ind w:left="737"/>
              <w:rPr>
                <w:rFonts w:ascii="Arial" w:eastAsia="Arial" w:hAnsi="Arial" w:cs="Courier New"/>
                <w:kern w:val="2"/>
                <w:sz w:val="16"/>
                <w:szCs w:val="24"/>
                <w:lang w:eastAsia="zh-CN" w:bidi="hi-IN"/>
              </w:rPr>
            </w:pPr>
            <w:r w:rsidRPr="00E370D9">
              <w:rPr>
                <w:rFonts w:ascii="PT Astra Serif" w:eastAsia="Calibri" w:hAnsi="PT Astra Serif" w:cs="PT Astra Serif"/>
                <w:color w:val="000000"/>
                <w:kern w:val="2"/>
                <w:sz w:val="24"/>
                <w:szCs w:val="24"/>
                <w:lang w:eastAsia="en-US" w:bidi="hi-IN"/>
              </w:rPr>
              <w:t>«Прием заявлений и организация предоставления гражданам субсидий на оплату жилых помещений и коммунальных услуг»</w:t>
            </w:r>
          </w:p>
        </w:tc>
      </w:tr>
    </w:tbl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</w:pPr>
      <w:r>
        <w:rPr>
          <w:rFonts w:ascii="Liberation Serif" w:eastAsia="Liberation Serif" w:hAnsi="Liberation Serif"/>
          <w:noProof/>
          <w:color w:val="000000"/>
          <w:kern w:val="2"/>
          <w:sz w:val="28"/>
          <w:szCs w:val="28"/>
        </w:rPr>
        <w:drawing>
          <wp:inline distT="0" distB="0" distL="0" distR="0">
            <wp:extent cx="318135" cy="51689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3" t="-1176" r="-1923" b="-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16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 xml:space="preserve">Администрация 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b/>
          <w:bCs/>
          <w:color w:val="000000"/>
          <w:kern w:val="2"/>
          <w:sz w:val="22"/>
          <w:szCs w:val="24"/>
          <w:lang w:eastAsia="zh-CN"/>
        </w:rPr>
        <w:t>Североуральского городского округа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PT Astra Serif" w:hAnsi="PT Astra Serif" w:cs="PT Astra Serif"/>
          <w:color w:val="000000"/>
          <w:kern w:val="2"/>
          <w:sz w:val="22"/>
          <w:szCs w:val="22"/>
          <w:lang w:eastAsia="zh-CN"/>
        </w:rPr>
        <w:t xml:space="preserve"> </w:t>
      </w: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ул. Чайковского 15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624480 г.Североуральск Свердловской области</w:t>
      </w:r>
    </w:p>
    <w:p w:rsidR="00E370D9" w:rsidRPr="00E370D9" w:rsidRDefault="00E370D9" w:rsidP="00E370D9">
      <w:pPr>
        <w:widowControl w:val="0"/>
        <w:suppressAutoHyphens/>
        <w:autoSpaceDE/>
        <w:autoSpaceDN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2"/>
          <w:szCs w:val="24"/>
          <w:lang w:eastAsia="zh-CN"/>
        </w:rPr>
        <w:t>телефон/факс: (34380) 2-24-01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right="-1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  <w:r w:rsidRPr="00E370D9">
        <w:rPr>
          <w:rFonts w:ascii="PT Astra Serif" w:eastAsia="Liberation Serif" w:hAnsi="PT Astra Serif" w:cs="PT Astra Serif"/>
          <w:b/>
          <w:color w:val="000000"/>
          <w:kern w:val="2"/>
          <w:lang w:val="en-US" w:eastAsia="zh-CN"/>
        </w:rPr>
        <w:t xml:space="preserve">E-mail: </w:t>
      </w:r>
      <w:hyperlink r:id="rId17" w:history="1">
        <w:r w:rsidRPr="00E370D9">
          <w:rPr>
            <w:rFonts w:ascii="PT Astra Serif" w:eastAsia="Liberation Serif" w:hAnsi="PT Astra Serif" w:cs="PT Astra Serif"/>
            <w:b/>
            <w:color w:val="000000"/>
            <w:kern w:val="2"/>
            <w:u w:val="single"/>
            <w:lang w:val="en-US" w:eastAsia="zh-CN"/>
          </w:rPr>
          <w:t>s-uralsk_adm.org@mail.ru</w:t>
        </w:r>
      </w:hyperlink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val="en-US"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b/>
          <w:color w:val="000000"/>
          <w:kern w:val="2"/>
          <w:sz w:val="24"/>
          <w:szCs w:val="24"/>
          <w:lang w:eastAsia="hi-IN" w:bidi="hi-IN"/>
        </w:rPr>
        <w:t>РЕШЕНИЕ</w:t>
      </w:r>
    </w:p>
    <w:p w:rsidR="00E370D9" w:rsidRPr="00E370D9" w:rsidRDefault="00E370D9" w:rsidP="00E370D9">
      <w:pPr>
        <w:widowControl w:val="0"/>
        <w:suppressAutoHyphens/>
        <w:autoSpaceDE/>
        <w:autoSpaceDN/>
        <w:spacing w:line="360" w:lineRule="auto"/>
        <w:jc w:val="center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b/>
          <w:color w:val="000000"/>
          <w:kern w:val="2"/>
          <w:sz w:val="24"/>
          <w:szCs w:val="24"/>
          <w:lang w:eastAsia="hi-IN" w:bidi="hi-IN"/>
        </w:rPr>
        <w:t>О ВОЗОБНОВЛЕНИИ ГОСУДАРСТВЕННОЙ УСЛУГИ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center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  <w:bookmarkStart w:id="5" w:name="_GoBack2"/>
      <w:bookmarkEnd w:id="5"/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left="567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  <w:t xml:space="preserve">Возобновить предоставление государственной услуги </w:t>
      </w: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гражданину(ке) ___________________________________________________________________________,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за период с _____________ по 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Паспорт гражданина РФ серии __________ № _____________________</w:t>
      </w:r>
    </w:p>
    <w:p w:rsidR="00E370D9" w:rsidRPr="00E370D9" w:rsidRDefault="00E370D9" w:rsidP="00E370D9">
      <w:pPr>
        <w:widowControl w:val="0"/>
        <w:suppressAutoHyphens/>
        <w:autoSpaceDE/>
        <w:autoSpaceDN/>
        <w:ind w:left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 xml:space="preserve">выдан ____________________________________________________________________  </w:t>
      </w:r>
    </w:p>
    <w:p w:rsidR="00E370D9" w:rsidRPr="00E370D9" w:rsidRDefault="00E370D9" w:rsidP="00E370D9">
      <w:pPr>
        <w:widowControl w:val="0"/>
        <w:suppressAutoHyphens/>
        <w:autoSpaceDE/>
        <w:autoSpaceDN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Дата выдачи ________________ г.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  <w:t>проживающему(ей) по адресу: _______________________________________________.</w:t>
      </w: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ind w:firstLine="540"/>
        <w:jc w:val="both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snapToGrid w:val="0"/>
        <w:rPr>
          <w:rFonts w:ascii="Liberation Serif" w:eastAsia="Liberation Serif" w:hAnsi="Liberation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suppressAutoHyphens/>
        <w:autoSpaceDE/>
        <w:autoSpaceDN/>
        <w:ind w:left="567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Руководитель уполномоченного органа ____________________________________________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ind w:left="567"/>
        <w:rPr>
          <w:rFonts w:ascii="Liberation Serif" w:eastAsia="Liberation Serif" w:hAnsi="Liberation Serif" w:cs="Liberation Serif"/>
          <w:color w:val="000000"/>
          <w:kern w:val="2"/>
          <w:sz w:val="24"/>
          <w:szCs w:val="24"/>
          <w:lang w:eastAsia="hi-IN" w:bidi="hi-IN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  <w:t>М.П.</w:t>
      </w: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widowControl w:val="0"/>
        <w:tabs>
          <w:tab w:val="left" w:pos="4215"/>
        </w:tabs>
        <w:suppressAutoHyphens/>
        <w:autoSpaceDE/>
        <w:autoSpaceDN/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hi-IN" w:bidi="hi-IN"/>
        </w:rPr>
      </w:pPr>
    </w:p>
    <w:p w:rsidR="00E370D9" w:rsidRPr="00E370D9" w:rsidRDefault="00E370D9" w:rsidP="00E370D9">
      <w:pPr>
        <w:autoSpaceDE/>
        <w:autoSpaceDN/>
        <w:ind w:firstLine="709"/>
        <w:rPr>
          <w:rFonts w:ascii="PT Astra Serif" w:eastAsia="Calibri" w:hAnsi="PT Astra Serif"/>
          <w:sz w:val="28"/>
          <w:szCs w:val="28"/>
          <w:lang w:eastAsia="en-US"/>
        </w:rPr>
      </w:pPr>
      <w:r w:rsidRPr="00E370D9">
        <w:rPr>
          <w:rFonts w:ascii="PT Astra Serif" w:eastAsia="Liberation Serif" w:hAnsi="PT Astra Serif" w:cs="PT Astra Serif"/>
          <w:color w:val="000000"/>
          <w:kern w:val="2"/>
          <w:sz w:val="24"/>
          <w:szCs w:val="24"/>
          <w:lang w:eastAsia="zh-CN"/>
        </w:rPr>
        <w:t>Исполнитель_______________________________</w:t>
      </w:r>
    </w:p>
    <w:sectPr w:rsidR="00E370D9" w:rsidRPr="00E370D9" w:rsidSect="0023466D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92" w:rsidRDefault="00A91992" w:rsidP="00610542">
      <w:r>
        <w:separator/>
      </w:r>
    </w:p>
  </w:endnote>
  <w:endnote w:type="continuationSeparator" w:id="0">
    <w:p w:rsidR="00A91992" w:rsidRDefault="00A91992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92" w:rsidRDefault="00A91992" w:rsidP="00610542">
      <w:r>
        <w:separator/>
      </w:r>
    </w:p>
  </w:footnote>
  <w:footnote w:type="continuationSeparator" w:id="0">
    <w:p w:rsidR="00A91992" w:rsidRDefault="00A91992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E370D9" w:rsidRDefault="00E37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A1">
          <w:rPr>
            <w:noProof/>
          </w:rPr>
          <w:t>2</w:t>
        </w:r>
        <w:r>
          <w:fldChar w:fldCharType="end"/>
        </w:r>
      </w:p>
    </w:sdtContent>
  </w:sdt>
  <w:p w:rsidR="00E370D9" w:rsidRDefault="00E370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1353" w:hanging="360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115DDA"/>
    <w:rsid w:val="00203EA1"/>
    <w:rsid w:val="0023466D"/>
    <w:rsid w:val="003B46EB"/>
    <w:rsid w:val="00402C71"/>
    <w:rsid w:val="00421238"/>
    <w:rsid w:val="00522906"/>
    <w:rsid w:val="00525316"/>
    <w:rsid w:val="00610542"/>
    <w:rsid w:val="00621305"/>
    <w:rsid w:val="006D7463"/>
    <w:rsid w:val="00703121"/>
    <w:rsid w:val="00845964"/>
    <w:rsid w:val="008642FE"/>
    <w:rsid w:val="0087715F"/>
    <w:rsid w:val="008E2D6F"/>
    <w:rsid w:val="00A15972"/>
    <w:rsid w:val="00A91992"/>
    <w:rsid w:val="00B404DF"/>
    <w:rsid w:val="00B648BE"/>
    <w:rsid w:val="00B97AF4"/>
    <w:rsid w:val="00BB6912"/>
    <w:rsid w:val="00BE4629"/>
    <w:rsid w:val="00C7622E"/>
    <w:rsid w:val="00CE4D48"/>
    <w:rsid w:val="00DA22E3"/>
    <w:rsid w:val="00DC4A4B"/>
    <w:rsid w:val="00E21894"/>
    <w:rsid w:val="00E370D9"/>
    <w:rsid w:val="00E510BD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4DF94-51D6-47D1-AF3D-6AFCD632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370D9"/>
    <w:rPr>
      <w:color w:val="000080"/>
      <w:u w:val="single"/>
    </w:rPr>
  </w:style>
  <w:style w:type="paragraph" w:customStyle="1" w:styleId="ConsPlusNormal">
    <w:name w:val="ConsPlusNormal"/>
    <w:rsid w:val="00E370D9"/>
    <w:pPr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everouralsk.ru/" TargetMode="External"/><Relationship Id="rId13" Type="http://schemas.openxmlformats.org/officeDocument/2006/relationships/hyperlink" Target="mailto:s-uralsk_adm.org@mail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severouralsk.ru/" TargetMode="External"/><Relationship Id="rId12" Type="http://schemas.openxmlformats.org/officeDocument/2006/relationships/image" Target="media/image1.png"/><Relationship Id="rId17" Type="http://schemas.openxmlformats.org/officeDocument/2006/relationships/hyperlink" Target="mailto:s-uralsk_adm.org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-uralsk_adm.org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AE74331191DF8193EDA72904CA97D6B16EF1ACE8B0EDD20505189708B2988231C6DB984DiE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-uralsk_adm.org@mail.ru" TargetMode="External"/><Relationship Id="rId10" Type="http://schemas.openxmlformats.org/officeDocument/2006/relationships/hyperlink" Target="consultantplus://offline/ref=3FAE74331191DF8193EDA72904CA97D6B16EF1ACE8B0EDD20505189708B2988231C6DB9CDF7C7A8A46i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___________/" TargetMode="External"/><Relationship Id="rId14" Type="http://schemas.openxmlformats.org/officeDocument/2006/relationships/hyperlink" Target="mailto:s-uralsk_adm.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15206</Words>
  <Characters>86675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Плешивцев Александр Сергеевич</cp:lastModifiedBy>
  <cp:revision>2</cp:revision>
  <cp:lastPrinted>2020-06-25T10:22:00Z</cp:lastPrinted>
  <dcterms:created xsi:type="dcterms:W3CDTF">2020-09-17T12:02:00Z</dcterms:created>
  <dcterms:modified xsi:type="dcterms:W3CDTF">2020-09-17T12:02:00Z</dcterms:modified>
</cp:coreProperties>
</file>