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E94F8D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E94F8D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E94F8D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E94F8D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E94F8D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545B9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 xml:space="preserve">29.05.2020 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466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545B9B" w:rsidRPr="005B530F" w:rsidRDefault="00545B9B" w:rsidP="00545B9B">
      <w:pPr>
        <w:suppressAutoHyphens/>
        <w:autoSpaceDE/>
        <w:autoSpaceDN/>
        <w:ind w:right="-144"/>
        <w:jc w:val="center"/>
        <w:rPr>
          <w:rFonts w:ascii="PT Astra Serif" w:hAnsi="PT Astra Serif"/>
          <w:b/>
          <w:sz w:val="28"/>
          <w:lang w:eastAsia="ar-SA"/>
        </w:rPr>
      </w:pPr>
      <w:r w:rsidRPr="005B530F">
        <w:rPr>
          <w:rFonts w:ascii="PT Astra Serif" w:hAnsi="PT Astra Serif"/>
          <w:b/>
          <w:sz w:val="28"/>
          <w:lang w:eastAsia="ar-SA"/>
        </w:rPr>
        <w:t>Об итогах социально-экономического развития</w:t>
      </w:r>
    </w:p>
    <w:p w:rsidR="00545B9B" w:rsidRDefault="00545B9B" w:rsidP="00545B9B">
      <w:pPr>
        <w:suppressAutoHyphens/>
        <w:autoSpaceDE/>
        <w:autoSpaceDN/>
        <w:ind w:right="-144"/>
        <w:jc w:val="center"/>
        <w:rPr>
          <w:rFonts w:ascii="PT Astra Serif" w:hAnsi="PT Astra Serif"/>
          <w:b/>
          <w:sz w:val="28"/>
          <w:lang w:eastAsia="ar-SA"/>
        </w:rPr>
      </w:pPr>
      <w:r w:rsidRPr="005B530F">
        <w:rPr>
          <w:rFonts w:ascii="PT Astra Serif" w:hAnsi="PT Astra Serif"/>
          <w:b/>
          <w:sz w:val="28"/>
          <w:lang w:eastAsia="ar-SA"/>
        </w:rPr>
        <w:t>Североуральского городского округа за 201</w:t>
      </w:r>
      <w:r>
        <w:rPr>
          <w:rFonts w:ascii="PT Astra Serif" w:hAnsi="PT Astra Serif"/>
          <w:b/>
          <w:sz w:val="28"/>
          <w:lang w:eastAsia="ar-SA"/>
        </w:rPr>
        <w:t>9</w:t>
      </w:r>
      <w:r w:rsidRPr="005B530F">
        <w:rPr>
          <w:rFonts w:ascii="PT Astra Serif" w:hAnsi="PT Astra Serif"/>
          <w:b/>
          <w:sz w:val="28"/>
          <w:lang w:eastAsia="ar-SA"/>
        </w:rPr>
        <w:t xml:space="preserve"> год</w:t>
      </w:r>
    </w:p>
    <w:p w:rsidR="00545B9B" w:rsidRDefault="00545B9B" w:rsidP="00545B9B">
      <w:pPr>
        <w:suppressAutoHyphens/>
        <w:autoSpaceDE/>
        <w:autoSpaceDN/>
        <w:ind w:right="-144"/>
        <w:jc w:val="center"/>
        <w:rPr>
          <w:rFonts w:ascii="PT Astra Serif" w:hAnsi="PT Astra Serif"/>
          <w:b/>
          <w:sz w:val="28"/>
          <w:lang w:eastAsia="ar-SA"/>
        </w:rPr>
      </w:pPr>
    </w:p>
    <w:p w:rsidR="00545B9B" w:rsidRPr="000B68BB" w:rsidRDefault="00545B9B" w:rsidP="00545B9B">
      <w:pPr>
        <w:suppressAutoHyphens/>
        <w:autoSpaceDE/>
        <w:autoSpaceDN/>
        <w:ind w:right="-144"/>
        <w:jc w:val="center"/>
        <w:rPr>
          <w:rFonts w:ascii="PT Astra Serif" w:hAnsi="PT Astra Serif"/>
          <w:b/>
          <w:sz w:val="28"/>
          <w:lang w:eastAsia="ar-SA"/>
        </w:rPr>
      </w:pPr>
    </w:p>
    <w:p w:rsidR="00545B9B" w:rsidRPr="005B530F" w:rsidRDefault="00545B9B" w:rsidP="00545B9B">
      <w:pPr>
        <w:suppressAutoHyphens/>
        <w:autoSpaceDE/>
        <w:autoSpaceDN/>
        <w:ind w:firstLine="709"/>
        <w:jc w:val="both"/>
        <w:rPr>
          <w:rFonts w:ascii="PT Astra Serif" w:hAnsi="PT Astra Serif"/>
          <w:sz w:val="28"/>
          <w:lang w:eastAsia="ar-SA"/>
        </w:rPr>
      </w:pPr>
      <w:r w:rsidRPr="005B530F">
        <w:rPr>
          <w:rFonts w:ascii="PT Astra Serif" w:hAnsi="PT Astra Serif"/>
          <w:sz w:val="28"/>
          <w:lang w:eastAsia="ar-SA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</w:t>
      </w:r>
      <w:r w:rsidRPr="005B530F">
        <w:rPr>
          <w:rFonts w:ascii="PT Astra Serif" w:hAnsi="PT Astra Serif"/>
          <w:sz w:val="28"/>
          <w:lang w:eastAsia="ar-SA"/>
        </w:rPr>
        <w:softHyphen/>
        <w:t xml:space="preserve">рации», </w:t>
      </w:r>
      <w:r w:rsidRPr="005B530F">
        <w:rPr>
          <w:rFonts w:ascii="PT Astra Serif" w:hAnsi="PT Astra Serif"/>
          <w:sz w:val="28"/>
          <w:szCs w:val="28"/>
          <w:lang w:eastAsia="ar-SA"/>
        </w:rPr>
        <w:t>Уставом Североуральского городского</w:t>
      </w:r>
      <w:r>
        <w:rPr>
          <w:rFonts w:ascii="PT Astra Serif" w:hAnsi="PT Astra Serif"/>
          <w:sz w:val="28"/>
          <w:szCs w:val="28"/>
          <w:lang w:eastAsia="ar-SA"/>
        </w:rPr>
        <w:t xml:space="preserve"> округа</w:t>
      </w:r>
      <w:r w:rsidRPr="005B530F">
        <w:rPr>
          <w:rFonts w:ascii="PT Astra Serif" w:hAnsi="PT Astra Serif"/>
          <w:sz w:val="28"/>
          <w:lang w:eastAsia="ar-SA"/>
        </w:rPr>
        <w:t>, в целях закрепления позитивных тенденций в экономике и социальной сфере и создания благоприятных условий для дальнейшего социально-экономического развития Североуральского городского округа,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0F3F83" w:rsidRPr="005B530F" w:rsidRDefault="000F3F83" w:rsidP="000F3F83">
      <w:pPr>
        <w:suppressAutoHyphens/>
        <w:autoSpaceDE/>
        <w:autoSpaceDN/>
        <w:ind w:firstLine="709"/>
        <w:jc w:val="both"/>
        <w:rPr>
          <w:rFonts w:ascii="PT Astra Serif" w:hAnsi="PT Astra Serif"/>
          <w:sz w:val="28"/>
          <w:lang w:eastAsia="ar-SA"/>
        </w:rPr>
      </w:pPr>
      <w:r w:rsidRPr="005B530F">
        <w:rPr>
          <w:rFonts w:ascii="PT Astra Serif" w:hAnsi="PT Astra Serif"/>
          <w:sz w:val="28"/>
          <w:lang w:eastAsia="ar-SA"/>
        </w:rPr>
        <w:t>1. Утвердить итоги социально-экономического развития Североуральского городского округа за</w:t>
      </w:r>
      <w:r>
        <w:rPr>
          <w:rFonts w:ascii="PT Astra Serif" w:hAnsi="PT Astra Serif"/>
          <w:sz w:val="28"/>
          <w:lang w:eastAsia="ar-SA"/>
        </w:rPr>
        <w:t xml:space="preserve"> </w:t>
      </w:r>
      <w:r w:rsidRPr="005B530F">
        <w:rPr>
          <w:rFonts w:ascii="PT Astra Serif" w:hAnsi="PT Astra Serif"/>
          <w:sz w:val="28"/>
          <w:lang w:eastAsia="ar-SA"/>
        </w:rPr>
        <w:t>201</w:t>
      </w:r>
      <w:r>
        <w:rPr>
          <w:rFonts w:ascii="PT Astra Serif" w:hAnsi="PT Astra Serif"/>
          <w:sz w:val="28"/>
          <w:lang w:eastAsia="ar-SA"/>
        </w:rPr>
        <w:t>9</w:t>
      </w:r>
      <w:r w:rsidRPr="005B530F">
        <w:rPr>
          <w:rFonts w:ascii="PT Astra Serif" w:hAnsi="PT Astra Serif"/>
          <w:sz w:val="28"/>
          <w:lang w:eastAsia="ar-SA"/>
        </w:rPr>
        <w:t xml:space="preserve"> год (прилагаются).</w:t>
      </w:r>
    </w:p>
    <w:p w:rsidR="000F3F83" w:rsidRDefault="000F3F83" w:rsidP="000F3F83">
      <w:pPr>
        <w:suppressAutoHyphens/>
        <w:autoSpaceDE/>
        <w:autoSpaceDN/>
        <w:ind w:firstLine="709"/>
        <w:jc w:val="both"/>
        <w:rPr>
          <w:rFonts w:ascii="PT Astra Serif" w:hAnsi="PT Astra Serif"/>
          <w:sz w:val="28"/>
          <w:lang w:eastAsia="ar-SA"/>
        </w:rPr>
      </w:pPr>
      <w:r w:rsidRPr="005B530F">
        <w:rPr>
          <w:rFonts w:ascii="PT Astra Serif" w:hAnsi="PT Astra Serif"/>
          <w:sz w:val="28"/>
          <w:lang w:eastAsia="ar-SA"/>
        </w:rPr>
        <w:t xml:space="preserve">2. </w:t>
      </w:r>
      <w:proofErr w:type="gramStart"/>
      <w:r w:rsidRPr="005B530F">
        <w:rPr>
          <w:rFonts w:ascii="PT Astra Serif" w:hAnsi="PT Astra Serif"/>
          <w:sz w:val="28"/>
          <w:lang w:eastAsia="ar-SA"/>
        </w:rPr>
        <w:t>Считать важнейшей задачей Североуральского городского округа исполнение мероприятий по реализации Указов Президента Российской Федерации от 07 мая 2012 года № 596 «О долгосрочной государственной экономической политике», от 07 мая 2012 года № 597 «О мероприятиях по реализации государственной социальной политики», от 07 мая 2012 года № 598 «О совершенствовании государственной политики в сфере здравоохранения», от 07 мая 2012 года № 599 «О мерах по</w:t>
      </w:r>
      <w:proofErr w:type="gramEnd"/>
      <w:r w:rsidRPr="005B530F">
        <w:rPr>
          <w:rFonts w:ascii="PT Astra Serif" w:hAnsi="PT Astra Serif"/>
          <w:sz w:val="28"/>
          <w:lang w:eastAsia="ar-SA"/>
        </w:rPr>
        <w:t xml:space="preserve"> </w:t>
      </w:r>
      <w:proofErr w:type="gramStart"/>
      <w:r w:rsidRPr="005B530F">
        <w:rPr>
          <w:rFonts w:ascii="PT Astra Serif" w:hAnsi="PT Astra Serif"/>
          <w:sz w:val="28"/>
          <w:lang w:eastAsia="ar-SA"/>
        </w:rPr>
        <w:t>реализации государственной политики в области образования и науки»,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от 07 мая 2012 года № 601 «Об основных направлениях совершенствования систем государственного управления», от 07 мая 2012 года № 602 «Об обеспечении межнационального согласия», от 07 мая 2012 года № 606 «О</w:t>
      </w:r>
      <w:proofErr w:type="gramEnd"/>
      <w:r w:rsidRPr="005B530F">
        <w:rPr>
          <w:rFonts w:ascii="PT Astra Serif" w:hAnsi="PT Astra Serif"/>
          <w:sz w:val="28"/>
          <w:lang w:eastAsia="ar-SA"/>
        </w:rPr>
        <w:t xml:space="preserve"> </w:t>
      </w:r>
      <w:proofErr w:type="gramStart"/>
      <w:r w:rsidRPr="005B530F">
        <w:rPr>
          <w:rFonts w:ascii="PT Astra Serif" w:hAnsi="PT Astra Serif"/>
          <w:sz w:val="28"/>
          <w:lang w:eastAsia="ar-SA"/>
        </w:rPr>
        <w:t xml:space="preserve">мерах по реализации демографической политики Российской Федерации», </w:t>
      </w:r>
      <w:r>
        <w:rPr>
          <w:rFonts w:ascii="PT Astra Serif" w:hAnsi="PT Astra Serif"/>
          <w:bCs/>
          <w:color w:val="020C22"/>
          <w:sz w:val="28"/>
          <w:szCs w:val="28"/>
        </w:rPr>
        <w:t>от 07 мая 2018 года</w:t>
      </w:r>
      <w:r w:rsidRPr="005B530F">
        <w:rPr>
          <w:rFonts w:ascii="PT Astra Serif" w:hAnsi="PT Astra Serif"/>
          <w:bCs/>
          <w:color w:val="020C22"/>
          <w:sz w:val="28"/>
          <w:szCs w:val="28"/>
        </w:rPr>
        <w:t xml:space="preserve"> №  204 «</w:t>
      </w:r>
      <w:r w:rsidRPr="005B530F">
        <w:rPr>
          <w:rFonts w:ascii="PT Astra Serif" w:hAnsi="PT Astra Serif"/>
          <w:color w:val="020C22"/>
          <w:sz w:val="28"/>
          <w:szCs w:val="28"/>
        </w:rPr>
        <w:t>О национальных целях и стратегических задачах развития Российской Федерации на период до 2024 года», Стратегии социально-экономического развития Североуральского городског</w:t>
      </w:r>
      <w:r>
        <w:rPr>
          <w:rFonts w:ascii="PT Astra Serif" w:hAnsi="PT Astra Serif"/>
          <w:color w:val="020C22"/>
          <w:sz w:val="28"/>
          <w:szCs w:val="28"/>
        </w:rPr>
        <w:t>о округа на период до 2030 года, утвержденной р</w:t>
      </w:r>
      <w:r w:rsidRPr="005B530F">
        <w:rPr>
          <w:rFonts w:ascii="PT Astra Serif" w:hAnsi="PT Astra Serif"/>
          <w:color w:val="020C22"/>
          <w:sz w:val="28"/>
          <w:szCs w:val="28"/>
        </w:rPr>
        <w:t xml:space="preserve">ешением Думы Североуральского городского округа от 26.12. </w:t>
      </w:r>
      <w:r>
        <w:rPr>
          <w:rFonts w:ascii="PT Astra Serif" w:hAnsi="PT Astra Serif"/>
          <w:color w:val="020C22"/>
          <w:sz w:val="28"/>
          <w:szCs w:val="28"/>
        </w:rPr>
        <w:t>2018</w:t>
      </w:r>
      <w:r w:rsidRPr="005B530F">
        <w:rPr>
          <w:rFonts w:ascii="PT Astra Serif" w:hAnsi="PT Astra Serif"/>
          <w:color w:val="020C22"/>
          <w:sz w:val="28"/>
          <w:szCs w:val="28"/>
        </w:rPr>
        <w:t xml:space="preserve"> № 85</w:t>
      </w:r>
      <w:r w:rsidRPr="005B530F">
        <w:rPr>
          <w:rFonts w:ascii="PT Astra Serif" w:hAnsi="PT Astra Serif"/>
          <w:sz w:val="28"/>
          <w:lang w:eastAsia="ar-SA"/>
        </w:rPr>
        <w:t>.</w:t>
      </w:r>
      <w:proofErr w:type="gramEnd"/>
    </w:p>
    <w:p w:rsidR="000F3F83" w:rsidRPr="005B530F" w:rsidRDefault="000F3F83" w:rsidP="000F3F83">
      <w:pPr>
        <w:suppressAutoHyphens/>
        <w:autoSpaceDE/>
        <w:autoSpaceDN/>
        <w:ind w:firstLine="709"/>
        <w:jc w:val="both"/>
        <w:rPr>
          <w:rFonts w:ascii="PT Astra Serif" w:hAnsi="PT Astra Serif"/>
          <w:sz w:val="28"/>
          <w:lang w:eastAsia="ar-SA"/>
        </w:rPr>
      </w:pPr>
    </w:p>
    <w:p w:rsidR="000F3F83" w:rsidRPr="005B530F" w:rsidRDefault="000F3F83" w:rsidP="000F3F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530F">
        <w:rPr>
          <w:rFonts w:ascii="PT Astra Serif" w:hAnsi="PT Astra Serif"/>
          <w:sz w:val="28"/>
          <w:lang w:eastAsia="ar-SA"/>
        </w:rPr>
        <w:lastRenderedPageBreak/>
        <w:t xml:space="preserve">3. </w:t>
      </w:r>
      <w:proofErr w:type="gramStart"/>
      <w:r w:rsidRPr="005B530F">
        <w:rPr>
          <w:rFonts w:ascii="PT Astra Serif" w:hAnsi="PT Astra Serif"/>
          <w:sz w:val="28"/>
          <w:lang w:eastAsia="ar-SA"/>
        </w:rPr>
        <w:t>Размест</w:t>
      </w:r>
      <w:bookmarkStart w:id="0" w:name="_GoBack"/>
      <w:bookmarkEnd w:id="0"/>
      <w:r w:rsidRPr="005B530F">
        <w:rPr>
          <w:rFonts w:ascii="PT Astra Serif" w:hAnsi="PT Astra Serif"/>
          <w:sz w:val="28"/>
          <w:lang w:eastAsia="ar-SA"/>
        </w:rPr>
        <w:t>ить</w:t>
      </w:r>
      <w:proofErr w:type="gramEnd"/>
      <w:r w:rsidRPr="005B530F">
        <w:rPr>
          <w:rFonts w:ascii="PT Astra Serif" w:hAnsi="PT Astra Serif"/>
          <w:sz w:val="28"/>
          <w:lang w:eastAsia="ar-SA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0F3F83" w:rsidRPr="00FA66D8" w:rsidRDefault="000F3F83" w:rsidP="000F3F83">
      <w:pPr>
        <w:rPr>
          <w:rFonts w:ascii="PT Astra Serif" w:hAnsi="PT Astra Serif"/>
          <w:sz w:val="24"/>
          <w:szCs w:val="24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Default="000F3F8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Default="000F3F8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Default="000F3F8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Default="000F3F8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Default="000F3F8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Default="000F3F8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Default="000F3F8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Default="000F3F8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Default="000F3F8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Default="000F3F8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Default="000F3F8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Default="000F3F8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Default="000F3F8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Default="000F3F8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Default="000F3F8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Default="000F3F8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F3F83" w:rsidRPr="00A34A7E" w:rsidRDefault="000F3F83" w:rsidP="000F3F83">
      <w:pPr>
        <w:keepNext/>
        <w:numPr>
          <w:ilvl w:val="4"/>
          <w:numId w:val="0"/>
        </w:numPr>
        <w:suppressAutoHyphens/>
        <w:autoSpaceDE/>
        <w:autoSpaceDN/>
        <w:ind w:left="5245"/>
        <w:outlineLvl w:val="4"/>
        <w:rPr>
          <w:rFonts w:ascii="PT Astra Serif" w:hAnsi="PT Astra Serif"/>
          <w:sz w:val="24"/>
          <w:szCs w:val="24"/>
          <w:lang w:eastAsia="ar-SA"/>
        </w:rPr>
      </w:pPr>
      <w:r w:rsidRPr="00A34A7E">
        <w:rPr>
          <w:rFonts w:ascii="PT Astra Serif" w:hAnsi="PT Astra Serif"/>
          <w:sz w:val="24"/>
          <w:lang w:eastAsia="ar-SA"/>
        </w:rPr>
        <w:lastRenderedPageBreak/>
        <w:t>Утверждены</w:t>
      </w:r>
    </w:p>
    <w:p w:rsidR="000F3F83" w:rsidRPr="00A34A7E" w:rsidRDefault="000F3F83" w:rsidP="000F3F83">
      <w:pPr>
        <w:suppressAutoHyphens/>
        <w:autoSpaceDE/>
        <w:autoSpaceDN/>
        <w:ind w:left="5245"/>
        <w:rPr>
          <w:rFonts w:ascii="PT Astra Serif" w:hAnsi="PT Astra Serif"/>
          <w:sz w:val="24"/>
          <w:szCs w:val="24"/>
          <w:lang w:eastAsia="ar-SA"/>
        </w:rPr>
      </w:pPr>
      <w:r w:rsidRPr="00A34A7E">
        <w:rPr>
          <w:rFonts w:ascii="PT Astra Serif" w:hAnsi="PT Astra Serif"/>
          <w:sz w:val="24"/>
          <w:szCs w:val="24"/>
          <w:lang w:eastAsia="ar-SA"/>
        </w:rPr>
        <w:t>постановлением Администрации</w:t>
      </w:r>
    </w:p>
    <w:p w:rsidR="000F3F83" w:rsidRPr="00A34A7E" w:rsidRDefault="000F3F83" w:rsidP="000F3F83">
      <w:pPr>
        <w:suppressAutoHyphens/>
        <w:autoSpaceDE/>
        <w:autoSpaceDN/>
        <w:ind w:left="5245"/>
        <w:rPr>
          <w:rFonts w:ascii="PT Astra Serif" w:hAnsi="PT Astra Serif"/>
          <w:sz w:val="24"/>
          <w:szCs w:val="24"/>
          <w:lang w:eastAsia="ar-SA"/>
        </w:rPr>
      </w:pPr>
      <w:r w:rsidRPr="00A34A7E">
        <w:rPr>
          <w:rFonts w:ascii="PT Astra Serif" w:hAnsi="PT Astra Serif"/>
          <w:sz w:val="24"/>
          <w:szCs w:val="24"/>
          <w:lang w:eastAsia="ar-SA"/>
        </w:rPr>
        <w:t>Североуральского городского округа</w:t>
      </w:r>
    </w:p>
    <w:p w:rsidR="000F3F83" w:rsidRPr="00A34A7E" w:rsidRDefault="000F3F83" w:rsidP="000F3F83">
      <w:pPr>
        <w:suppressAutoHyphens/>
        <w:autoSpaceDE/>
        <w:autoSpaceDN/>
        <w:ind w:left="5245"/>
        <w:rPr>
          <w:rFonts w:ascii="PT Astra Serif" w:hAnsi="PT Astra Serif"/>
          <w:sz w:val="24"/>
          <w:szCs w:val="24"/>
          <w:lang w:eastAsia="ar-SA"/>
        </w:rPr>
      </w:pPr>
      <w:r w:rsidRPr="00A34A7E">
        <w:rPr>
          <w:rFonts w:ascii="PT Astra Serif" w:hAnsi="PT Astra Serif"/>
          <w:sz w:val="24"/>
          <w:szCs w:val="24"/>
          <w:lang w:eastAsia="ar-SA"/>
        </w:rPr>
        <w:t xml:space="preserve">от </w:t>
      </w:r>
      <w:r w:rsidR="00103EE4">
        <w:rPr>
          <w:rFonts w:ascii="PT Astra Serif" w:hAnsi="PT Astra Serif"/>
          <w:sz w:val="24"/>
          <w:szCs w:val="24"/>
          <w:lang w:eastAsia="ar-SA"/>
        </w:rPr>
        <w:t>29.05.2020 № 466</w:t>
      </w:r>
    </w:p>
    <w:p w:rsidR="000F3F83" w:rsidRPr="00A34A7E" w:rsidRDefault="000F3F83" w:rsidP="000F3F83">
      <w:pPr>
        <w:suppressAutoHyphens/>
        <w:autoSpaceDE/>
        <w:autoSpaceDN/>
        <w:ind w:left="5245"/>
        <w:rPr>
          <w:rFonts w:ascii="PT Astra Serif" w:hAnsi="PT Astra Serif"/>
          <w:sz w:val="24"/>
          <w:szCs w:val="24"/>
          <w:lang w:eastAsia="ar-SA"/>
        </w:rPr>
      </w:pPr>
      <w:r w:rsidRPr="00A34A7E">
        <w:rPr>
          <w:rFonts w:ascii="PT Astra Serif" w:hAnsi="PT Astra Serif"/>
          <w:sz w:val="24"/>
          <w:szCs w:val="24"/>
          <w:lang w:eastAsia="ar-SA"/>
        </w:rPr>
        <w:t>«Об итогах социально-экономического развития Североуральского городского округа за 2019 год»</w:t>
      </w:r>
    </w:p>
    <w:p w:rsidR="000F3F83" w:rsidRPr="00C44B95" w:rsidRDefault="000F3F83" w:rsidP="000F3F83">
      <w:pPr>
        <w:suppressAutoHyphens/>
        <w:autoSpaceDE/>
        <w:autoSpaceDN/>
        <w:jc w:val="right"/>
        <w:rPr>
          <w:rFonts w:ascii="PT Astra Serif" w:hAnsi="PT Astra Serif" w:cs="MS Sans Serif"/>
          <w:b/>
          <w:color w:val="FF0000"/>
          <w:sz w:val="28"/>
          <w:lang w:eastAsia="ar-SA"/>
        </w:rPr>
      </w:pPr>
    </w:p>
    <w:p w:rsidR="000F3F83" w:rsidRPr="00A34A7E" w:rsidRDefault="000F3F83" w:rsidP="000F3F83">
      <w:pPr>
        <w:keepNext/>
        <w:numPr>
          <w:ilvl w:val="4"/>
          <w:numId w:val="0"/>
        </w:numPr>
        <w:tabs>
          <w:tab w:val="num" w:pos="-3544"/>
        </w:tabs>
        <w:suppressAutoHyphens/>
        <w:autoSpaceDE/>
        <w:autoSpaceDN/>
        <w:jc w:val="center"/>
        <w:outlineLvl w:val="4"/>
        <w:rPr>
          <w:rFonts w:ascii="PT Astra Serif" w:hAnsi="PT Astra Serif"/>
          <w:b/>
          <w:sz w:val="28"/>
          <w:szCs w:val="28"/>
          <w:lang w:eastAsia="ar-SA"/>
        </w:rPr>
      </w:pPr>
      <w:r w:rsidRPr="00A34A7E">
        <w:rPr>
          <w:rFonts w:ascii="PT Astra Serif" w:hAnsi="PT Astra Serif"/>
          <w:b/>
          <w:sz w:val="28"/>
          <w:szCs w:val="28"/>
          <w:lang w:eastAsia="ar-SA"/>
        </w:rPr>
        <w:t>Итоги социально-экономического развития</w:t>
      </w:r>
    </w:p>
    <w:p w:rsidR="000F3F83" w:rsidRPr="00A34A7E" w:rsidRDefault="000F3F83" w:rsidP="000F3F83">
      <w:pPr>
        <w:keepNext/>
        <w:numPr>
          <w:ilvl w:val="4"/>
          <w:numId w:val="0"/>
        </w:numPr>
        <w:tabs>
          <w:tab w:val="num" w:pos="-3544"/>
        </w:tabs>
        <w:suppressAutoHyphens/>
        <w:autoSpaceDE/>
        <w:autoSpaceDN/>
        <w:jc w:val="center"/>
        <w:outlineLvl w:val="4"/>
        <w:rPr>
          <w:rFonts w:ascii="PT Astra Serif" w:hAnsi="PT Astra Serif"/>
          <w:b/>
          <w:sz w:val="28"/>
          <w:szCs w:val="28"/>
          <w:lang w:eastAsia="ar-SA"/>
        </w:rPr>
      </w:pPr>
      <w:r w:rsidRPr="00A34A7E">
        <w:rPr>
          <w:rFonts w:ascii="PT Astra Serif" w:hAnsi="PT Astra Serif"/>
          <w:b/>
          <w:sz w:val="28"/>
          <w:szCs w:val="28"/>
          <w:lang w:eastAsia="ar-SA"/>
        </w:rPr>
        <w:t>Североуральского городского округа за 2019 год</w:t>
      </w:r>
    </w:p>
    <w:p w:rsidR="000F3F83" w:rsidRPr="00A34A7E" w:rsidRDefault="000F3F83" w:rsidP="000F3F83">
      <w:pPr>
        <w:suppressAutoHyphens/>
        <w:autoSpaceDE/>
        <w:autoSpaceDN/>
        <w:ind w:right="3838" w:firstLine="567"/>
        <w:jc w:val="both"/>
        <w:rPr>
          <w:rFonts w:ascii="PT Astra Serif" w:hAnsi="PT Astra Serif" w:cs="MS Sans Serif"/>
          <w:sz w:val="28"/>
          <w:lang w:eastAsia="ar-SA"/>
        </w:rPr>
      </w:pP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В течение 2019 года в экономике Североуральского городского округа сохранялась стабильная ситуация, характеризуемая следующими макроэкономическими показателями.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Объем отгруженных товаров собственного производства, выполненных работ (услуг) по кругу крупных и средних организаций промышленного производства, составил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24 602 493 млн. рублей, что составляет 100,3%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к аналогичному периоду 2018 года в том числе:</w:t>
      </w:r>
    </w:p>
    <w:p w:rsidR="000F3F83" w:rsidRPr="00633095" w:rsidRDefault="000F3F83" w:rsidP="000F3F83">
      <w:pPr>
        <w:suppressAutoHyphens/>
        <w:ind w:firstLine="708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в обрабатывающих производствах –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22 597,6 млн. рублей, что составляет 99,8% к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аналогичному периоду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2018 года;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</w:p>
    <w:p w:rsidR="000F3F83" w:rsidRPr="00633095" w:rsidRDefault="000F3F83" w:rsidP="000F3F83">
      <w:pPr>
        <w:suppressAutoHyphens/>
        <w:ind w:firstLine="708"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по обеспечению электроэнергией, газом и паром, кондиционирование воздуха –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966,571 млн. рублей (темп роста – 99,5%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к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аналогичному периоду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2018 года).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Объем инвестиций в основной капитал за счет всех источников финансирования за 2019 год составил 1 433,024 млн. рублей (107,4% к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аналогичному периоду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2018 года), в том числе: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собственные средства предприятий –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1 376,712 млн. рублей (111,6% к аналогичному периоду 2018 года);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привлеченные средства –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56,312 млн. рублей (64,6%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к аналогичному периоду 2018 года).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Количество инвестиций в основной капитал на душу населения составило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35 792,5 рубля.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Наибольший объем инвестиций освоен по основным объектам нового строительства, реконструкции и технического перевооружения предприятием АО «Севуралбокситруда», в том числе 380,5 млн. рублей на реализацию инвестиционного проекта «Строительство шахты </w:t>
      </w:r>
      <w:proofErr w:type="spellStart"/>
      <w:r w:rsidRPr="00633095">
        <w:rPr>
          <w:rFonts w:ascii="PT Astra Serif" w:hAnsi="PT Astra Serif"/>
          <w:sz w:val="26"/>
          <w:szCs w:val="26"/>
          <w:lang w:eastAsia="ar-SA"/>
        </w:rPr>
        <w:t>Черёмуховская</w:t>
      </w:r>
      <w:proofErr w:type="spellEnd"/>
      <w:r w:rsidRPr="00633095">
        <w:rPr>
          <w:rFonts w:ascii="PT Astra Serif" w:hAnsi="PT Astra Serif"/>
          <w:sz w:val="26"/>
          <w:szCs w:val="26"/>
          <w:lang w:eastAsia="ar-SA"/>
        </w:rPr>
        <w:t xml:space="preserve"> - 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Глубокая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 xml:space="preserve">». 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За 2019 год по учитываемому кругу организаций финансовый результат деятельности, прибыль за минусом полученных убытков до налогообложения, составил (- 61,301) млн. рублей, за 2018 год финансовый результат составил </w:t>
      </w:r>
      <w:r w:rsidRPr="00633095">
        <w:rPr>
          <w:rFonts w:ascii="PT Astra Serif" w:hAnsi="PT Astra Serif"/>
          <w:sz w:val="26"/>
          <w:szCs w:val="26"/>
        </w:rPr>
        <w:t>878,257 млн. рублей.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Кредиторская задолженность предприятий на 01.01.2020 года составила 2 911,544 млн. рублей (90,3%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к аналогичному периоду 2018 года), в том числе просроченная задолженность составила 27,886 рублей.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Дебиторская задолженность предприятий на 01.01.2020 года составила 4 094,308 млн. рублей (увеличилась в 3,7 раза 2018 года) в том числе просроченная задолженность составила 62,002 млн. рублей.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За период с января по декабрь 2019 года среднемесячная начисленная заработная плата 1 работника в ведущих отраслях промышленности Североуральского городского округа составила:</w:t>
      </w:r>
    </w:p>
    <w:p w:rsidR="000F3F83" w:rsidRPr="00633095" w:rsidRDefault="000F3F83" w:rsidP="000F3F83">
      <w:pPr>
        <w:suppressAutoHyphens/>
        <w:ind w:firstLine="708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lastRenderedPageBreak/>
        <w:t>по добывающим производствам – 51 377,0 рублей (темп роста – 111,9 % к аналогичному периоду 2018 года);</w:t>
      </w:r>
    </w:p>
    <w:p w:rsidR="000F3F83" w:rsidRPr="00633095" w:rsidRDefault="000F3F83" w:rsidP="000F3F83">
      <w:pPr>
        <w:suppressAutoHyphens/>
        <w:ind w:firstLine="708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по обрабатывающим производствам – 44 650,0 рублей (темп роста – 111,1 % к аналогичному периоду 2018 года);</w:t>
      </w:r>
    </w:p>
    <w:p w:rsidR="000F3F83" w:rsidRPr="00633095" w:rsidRDefault="000F3F83" w:rsidP="000F3F83">
      <w:pPr>
        <w:suppressAutoHyphens/>
        <w:ind w:firstLine="708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по обеспечению электроэнергией, газом и паром, кондиционирование воздуха – 25 318,6 рублей (темп роста – 105,3% к аналогичному периоду 2018 года).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На территории Североуральского городского округа находятся 3 организации, имеющие задолженность по выплате заработной платы. 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По состоянию на 01.01.2020 года задолженность перед 469 работниками составила 19 244,631 тыс. рублей (ООО «</w:t>
      </w:r>
      <w:proofErr w:type="spellStart"/>
      <w:r w:rsidRPr="00633095">
        <w:rPr>
          <w:rFonts w:ascii="PT Astra Serif" w:hAnsi="PT Astra Serif"/>
          <w:sz w:val="26"/>
          <w:szCs w:val="26"/>
          <w:lang w:eastAsia="ar-SA"/>
        </w:rPr>
        <w:t>Нордвуд</w:t>
      </w:r>
      <w:proofErr w:type="spellEnd"/>
      <w:r w:rsidRPr="00633095">
        <w:rPr>
          <w:rFonts w:ascii="PT Astra Serif" w:hAnsi="PT Astra Serif"/>
          <w:sz w:val="26"/>
          <w:szCs w:val="26"/>
          <w:lang w:eastAsia="ar-SA"/>
        </w:rPr>
        <w:t>» - 14 290,67 тыс. рублей, 371 человек; ООО «Стелла-</w:t>
      </w:r>
      <w:proofErr w:type="spellStart"/>
      <w:r w:rsidRPr="00633095">
        <w:rPr>
          <w:rFonts w:ascii="PT Astra Serif" w:hAnsi="PT Astra Serif"/>
          <w:sz w:val="26"/>
          <w:szCs w:val="26"/>
          <w:lang w:eastAsia="ar-SA"/>
        </w:rPr>
        <w:t>Маркет</w:t>
      </w:r>
      <w:proofErr w:type="spellEnd"/>
      <w:r w:rsidRPr="00633095">
        <w:rPr>
          <w:rFonts w:ascii="PT Astra Serif" w:hAnsi="PT Astra Serif"/>
          <w:sz w:val="26"/>
          <w:szCs w:val="26"/>
          <w:lang w:eastAsia="ar-SA"/>
        </w:rPr>
        <w:t>» - 4 039,897 тыс. рублей, 62 человека; ООО «УК «Олимп» - 914,064 тыс. рублей, 36 человек).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 xml:space="preserve"> Вопрос по ликвидации задолженности по выплате заработной платы находится на контроле прокуратуры города Североуральска.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По данным Управления по размещению муниципальных заказов Администрации Североуральского городского округа за 2019 год проведено 189 процедуры торгов и других способов закупки товаров работ и услуг, по результатам которых заключены контракты на сумму 297 222,4 тыс. рублей, экономия бюджетных средств составила 15 516,2 тыс. рублей. В том числе за 2019 год проведено 148 аукционов в электронной форме, по итогам которых заключены контракты на сумму 269 418,6 тыс. рублей, экономия бюджетных средств составила 14 041,0 тыс. рублей.</w:t>
      </w:r>
    </w:p>
    <w:p w:rsidR="000F3F83" w:rsidRPr="001F63C4" w:rsidRDefault="000F3F83" w:rsidP="000F3F83">
      <w:pPr>
        <w:suppressAutoHyphens/>
        <w:autoSpaceDE/>
        <w:autoSpaceDN/>
        <w:ind w:firstLine="709"/>
        <w:jc w:val="both"/>
        <w:rPr>
          <w:rFonts w:ascii="PT Astra Serif" w:hAnsi="PT Astra Serif"/>
          <w:color w:val="FF0000"/>
          <w:sz w:val="28"/>
          <w:lang w:eastAsia="ar-SA"/>
        </w:rPr>
      </w:pPr>
    </w:p>
    <w:p w:rsidR="000F3F83" w:rsidRPr="004E06E0" w:rsidRDefault="000F3F83" w:rsidP="000F3F83">
      <w:pPr>
        <w:suppressAutoHyphens/>
        <w:autoSpaceDE/>
        <w:autoSpaceDN/>
        <w:rPr>
          <w:rFonts w:ascii="PT Astra Serif" w:hAnsi="PT Astra Serif"/>
          <w:b/>
          <w:sz w:val="28"/>
          <w:lang w:eastAsia="ar-SA"/>
        </w:rPr>
      </w:pPr>
      <w:r w:rsidRPr="004E06E0">
        <w:rPr>
          <w:rFonts w:ascii="PT Astra Serif" w:hAnsi="PT Astra Serif"/>
          <w:b/>
          <w:sz w:val="28"/>
          <w:lang w:eastAsia="ar-SA"/>
        </w:rPr>
        <w:t>Жилищно-коммунальное хозяйство</w:t>
      </w:r>
    </w:p>
    <w:p w:rsidR="000F3F83" w:rsidRPr="001F63C4" w:rsidRDefault="000F3F83" w:rsidP="000F3F83">
      <w:pPr>
        <w:suppressAutoHyphens/>
        <w:autoSpaceDE/>
        <w:autoSpaceDN/>
        <w:ind w:firstLine="709"/>
        <w:jc w:val="center"/>
        <w:rPr>
          <w:rFonts w:ascii="PT Astra Serif" w:hAnsi="PT Astra Serif"/>
          <w:color w:val="FF0000"/>
          <w:sz w:val="28"/>
          <w:szCs w:val="28"/>
          <w:lang w:eastAsia="ar-SA"/>
        </w:rPr>
      </w:pPr>
    </w:p>
    <w:p w:rsidR="000F3F83" w:rsidRPr="00CA3C0C" w:rsidRDefault="000F3F83" w:rsidP="000F3F83">
      <w:pPr>
        <w:suppressAutoHyphens/>
        <w:autoSpaceDE/>
        <w:autoSpaceDN/>
        <w:ind w:firstLine="709"/>
        <w:jc w:val="both"/>
        <w:rPr>
          <w:rFonts w:ascii="PT Astra Serif" w:hAnsi="PT Astra Serif"/>
          <w:b/>
          <w:sz w:val="28"/>
          <w:lang w:eastAsia="ar-SA"/>
        </w:rPr>
      </w:pPr>
      <w:r w:rsidRPr="00CA3C0C">
        <w:rPr>
          <w:rFonts w:ascii="PT Astra Serif" w:hAnsi="PT Astra Serif"/>
          <w:sz w:val="28"/>
          <w:lang w:eastAsia="ar-SA"/>
        </w:rPr>
        <w:t>На развитие жилищно-коммунального хозяйства и транспортного обслуживания населения Североуральского городского округа за 2019 год направлено бюджетных сре</w:t>
      </w:r>
      <w:proofErr w:type="gramStart"/>
      <w:r w:rsidRPr="00CA3C0C">
        <w:rPr>
          <w:rFonts w:ascii="PT Astra Serif" w:hAnsi="PT Astra Serif"/>
          <w:sz w:val="28"/>
          <w:lang w:eastAsia="ar-SA"/>
        </w:rPr>
        <w:t>дств в с</w:t>
      </w:r>
      <w:proofErr w:type="gramEnd"/>
      <w:r w:rsidRPr="00CA3C0C">
        <w:rPr>
          <w:rFonts w:ascii="PT Astra Serif" w:hAnsi="PT Astra Serif"/>
          <w:sz w:val="28"/>
          <w:lang w:eastAsia="ar-SA"/>
        </w:rPr>
        <w:t xml:space="preserve">умме </w:t>
      </w:r>
      <w:r>
        <w:rPr>
          <w:rFonts w:ascii="PT Astra Serif" w:hAnsi="PT Astra Serif"/>
          <w:sz w:val="28"/>
          <w:lang w:eastAsia="ar-SA"/>
        </w:rPr>
        <w:t>90 612,9</w:t>
      </w:r>
      <w:r w:rsidRPr="00CA3C0C">
        <w:rPr>
          <w:rFonts w:ascii="PT Astra Serif" w:hAnsi="PT Astra Serif"/>
          <w:sz w:val="28"/>
          <w:lang w:eastAsia="ar-SA"/>
        </w:rPr>
        <w:t xml:space="preserve"> тыс. рублей.</w:t>
      </w:r>
      <w:r w:rsidRPr="00CA3C0C">
        <w:rPr>
          <w:rFonts w:ascii="PT Astra Serif" w:hAnsi="PT Astra Serif"/>
          <w:b/>
          <w:sz w:val="28"/>
          <w:lang w:eastAsia="ar-SA"/>
        </w:rPr>
        <w:t xml:space="preserve"> </w:t>
      </w:r>
    </w:p>
    <w:p w:rsidR="000F3F83" w:rsidRPr="00887133" w:rsidRDefault="000F3F83" w:rsidP="000F3F83">
      <w:pPr>
        <w:suppressAutoHyphens/>
        <w:autoSpaceDE/>
        <w:autoSpaceDN/>
        <w:ind w:firstLine="709"/>
        <w:jc w:val="both"/>
        <w:rPr>
          <w:rFonts w:ascii="PT Astra Serif" w:hAnsi="PT Astra Serif"/>
          <w:sz w:val="28"/>
          <w:lang w:eastAsia="ar-SA"/>
        </w:rPr>
      </w:pPr>
      <w:r w:rsidRPr="00887133">
        <w:rPr>
          <w:rFonts w:ascii="PT Astra Serif" w:hAnsi="PT Astra Serif"/>
          <w:sz w:val="28"/>
          <w:lang w:eastAsia="ar-SA"/>
        </w:rPr>
        <w:t xml:space="preserve">На дорожное хозяйство за период с января по </w:t>
      </w:r>
      <w:r>
        <w:rPr>
          <w:rFonts w:ascii="PT Astra Serif" w:hAnsi="PT Astra Serif"/>
          <w:sz w:val="28"/>
          <w:lang w:eastAsia="ar-SA"/>
        </w:rPr>
        <w:t>декабрь</w:t>
      </w:r>
      <w:r w:rsidRPr="00887133">
        <w:rPr>
          <w:rFonts w:ascii="PT Astra Serif" w:hAnsi="PT Astra Serif"/>
          <w:sz w:val="28"/>
          <w:lang w:eastAsia="ar-SA"/>
        </w:rPr>
        <w:t xml:space="preserve"> 2019 года направлено бюджетных средств – </w:t>
      </w:r>
      <w:r>
        <w:rPr>
          <w:rFonts w:ascii="PT Astra Serif" w:hAnsi="PT Astra Serif"/>
          <w:sz w:val="28"/>
          <w:lang w:eastAsia="ar-SA"/>
        </w:rPr>
        <w:t>76 517,43</w:t>
      </w:r>
      <w:r w:rsidRPr="00887133">
        <w:rPr>
          <w:rFonts w:ascii="PT Astra Serif" w:hAnsi="PT Astra Serif"/>
          <w:sz w:val="28"/>
          <w:lang w:eastAsia="ar-SA"/>
        </w:rPr>
        <w:t xml:space="preserve"> тыс. </w:t>
      </w:r>
      <w:proofErr w:type="gramStart"/>
      <w:r w:rsidRPr="00887133">
        <w:rPr>
          <w:rFonts w:ascii="PT Astra Serif" w:hAnsi="PT Astra Serif"/>
          <w:sz w:val="28"/>
          <w:lang w:eastAsia="ar-SA"/>
        </w:rPr>
        <w:t>рублей</w:t>
      </w:r>
      <w:proofErr w:type="gramEnd"/>
      <w:r w:rsidRPr="00887133">
        <w:rPr>
          <w:rFonts w:ascii="PT Astra Serif" w:hAnsi="PT Astra Serif"/>
          <w:sz w:val="28"/>
          <w:lang w:eastAsia="ar-SA"/>
        </w:rPr>
        <w:t xml:space="preserve"> в том числе на ремонт автомобильных дорог и содержание автомобильных дорог и искусственных инженерных сооружений на них и прочие мероприятия.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За 2019 год 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в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 xml:space="preserve"> 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Североуральском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 xml:space="preserve"> городском округе произведен ямочный ремонт автомобильных дорог струйно-инъекционным методом: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- в полном объеме исполнен муниципальный контракт №32 на сумму 1 499 914 </w:t>
      </w:r>
      <w:proofErr w:type="spellStart"/>
      <w:r w:rsidRPr="00633095">
        <w:rPr>
          <w:rFonts w:ascii="PT Astra Serif" w:hAnsi="PT Astra Serif"/>
          <w:sz w:val="26"/>
          <w:szCs w:val="26"/>
          <w:lang w:eastAsia="ar-SA"/>
        </w:rPr>
        <w:t>руб</w:t>
      </w:r>
      <w:proofErr w:type="spellEnd"/>
      <w:r w:rsidRPr="00633095">
        <w:rPr>
          <w:rFonts w:ascii="PT Astra Serif" w:hAnsi="PT Astra Serif"/>
          <w:sz w:val="26"/>
          <w:szCs w:val="26"/>
          <w:lang w:eastAsia="ar-SA"/>
        </w:rPr>
        <w:t xml:space="preserve">, с МУП «Управление ЖКХ», предусматривающий ямочный ремонт струйно-инъекционным методом 1378 </w:t>
      </w:r>
      <w:proofErr w:type="spellStart"/>
      <w:r w:rsidRPr="00633095">
        <w:rPr>
          <w:rFonts w:ascii="PT Astra Serif" w:hAnsi="PT Astra Serif"/>
          <w:sz w:val="26"/>
          <w:szCs w:val="26"/>
          <w:lang w:eastAsia="ar-SA"/>
        </w:rPr>
        <w:t>кв.м</w:t>
      </w:r>
      <w:proofErr w:type="spellEnd"/>
      <w:r w:rsidRPr="00633095">
        <w:rPr>
          <w:rFonts w:ascii="PT Astra Serif" w:hAnsi="PT Astra Serif"/>
          <w:sz w:val="26"/>
          <w:szCs w:val="26"/>
          <w:lang w:eastAsia="ar-SA"/>
        </w:rPr>
        <w:t xml:space="preserve">. асфальтобетонного покрытия. 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- в соответствии с муниципальным контрактом №28 по содержанию автодорог в городе проведен ямочный ремонт струйно-инъекционным методом. Отремонтировано 162 </w:t>
      </w:r>
      <w:proofErr w:type="spellStart"/>
      <w:r w:rsidRPr="00633095">
        <w:rPr>
          <w:rFonts w:ascii="PT Astra Serif" w:hAnsi="PT Astra Serif"/>
          <w:sz w:val="26"/>
          <w:szCs w:val="26"/>
          <w:lang w:eastAsia="ar-SA"/>
        </w:rPr>
        <w:t>кв.м</w:t>
      </w:r>
      <w:proofErr w:type="spellEnd"/>
      <w:r w:rsidRPr="00633095">
        <w:rPr>
          <w:rFonts w:ascii="PT Astra Serif" w:hAnsi="PT Astra Serif"/>
          <w:sz w:val="26"/>
          <w:szCs w:val="26"/>
          <w:lang w:eastAsia="ar-SA"/>
        </w:rPr>
        <w:t>. на сумму 171 720 рублей.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За период с января по декабрь 2019 года 918 семей получили субсидию на оплату жилого помещения и коммунальных услуг. Сумма расходов бюджета по оплате субсидии жилого помещения и коммунальных услу</w:t>
      </w:r>
      <w:r>
        <w:rPr>
          <w:rFonts w:ascii="PT Astra Serif" w:hAnsi="PT Astra Serif"/>
          <w:sz w:val="26"/>
          <w:szCs w:val="26"/>
          <w:lang w:eastAsia="ar-SA"/>
        </w:rPr>
        <w:t>г населению составила 19 973,00</w:t>
      </w:r>
      <w:r w:rsidRPr="00633095">
        <w:rPr>
          <w:rFonts w:ascii="PT Astra Serif" w:hAnsi="PT Astra Serif"/>
          <w:sz w:val="26"/>
          <w:szCs w:val="26"/>
          <w:lang w:eastAsia="ar-SA"/>
        </w:rPr>
        <w:t xml:space="preserve"> тыс. рублей.</w:t>
      </w:r>
    </w:p>
    <w:p w:rsidR="000F3F83" w:rsidRPr="00633095" w:rsidRDefault="000F3F83" w:rsidP="000F3F83">
      <w:pPr>
        <w:suppressAutoHyphens/>
        <w:autoSpaceDE/>
        <w:autoSpaceDN/>
        <w:ind w:firstLine="709"/>
        <w:jc w:val="both"/>
        <w:rPr>
          <w:rFonts w:ascii="PT Astra Serif" w:hAnsi="PT Astra Serif"/>
          <w:sz w:val="28"/>
          <w:lang w:eastAsia="ar-SA"/>
        </w:rPr>
      </w:pPr>
    </w:p>
    <w:p w:rsidR="000F3F83" w:rsidRPr="00633095" w:rsidRDefault="000F3F83" w:rsidP="000F3F83">
      <w:pPr>
        <w:keepNext/>
        <w:suppressAutoHyphens/>
        <w:autoSpaceDE/>
        <w:autoSpaceDN/>
        <w:ind w:right="49"/>
        <w:outlineLvl w:val="2"/>
        <w:rPr>
          <w:rFonts w:ascii="PT Astra Serif" w:hAnsi="PT Astra Serif"/>
          <w:b/>
          <w:sz w:val="28"/>
          <w:lang w:eastAsia="ar-SA"/>
        </w:rPr>
      </w:pPr>
      <w:r w:rsidRPr="00633095">
        <w:rPr>
          <w:rFonts w:ascii="PT Astra Serif" w:hAnsi="PT Astra Serif"/>
          <w:b/>
          <w:sz w:val="28"/>
          <w:lang w:eastAsia="ar-SA"/>
        </w:rPr>
        <w:t xml:space="preserve">Жилищное строительство </w:t>
      </w:r>
    </w:p>
    <w:p w:rsidR="000F3F83" w:rsidRPr="00633095" w:rsidRDefault="000F3F83" w:rsidP="000F3F83">
      <w:pPr>
        <w:keepNext/>
        <w:suppressAutoHyphens/>
        <w:autoSpaceDE/>
        <w:autoSpaceDN/>
        <w:ind w:right="49"/>
        <w:outlineLvl w:val="2"/>
        <w:rPr>
          <w:rFonts w:ascii="PT Astra Serif" w:hAnsi="PT Astra Serif"/>
          <w:b/>
          <w:sz w:val="28"/>
          <w:szCs w:val="28"/>
          <w:lang w:eastAsia="ar-SA"/>
        </w:rPr>
      </w:pP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За 2019 год на территории Североуральского городского округа за счет индивидуального жилищного строительства введено в эксплуатацию 1656</w:t>
      </w:r>
      <w:r w:rsidRPr="00633095">
        <w:rPr>
          <w:rFonts w:ascii="PT Astra Serif" w:hAnsi="PT Astra Serif"/>
          <w:b/>
          <w:sz w:val="26"/>
          <w:szCs w:val="26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кв. м. жилья.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lastRenderedPageBreak/>
        <w:t xml:space="preserve">На территории Североуральского городского округа реализуется муниципальная программа «Развитие жилищно-коммунального хозяйства и транспортного обслуживания населения, повышение энергетической эффективности и охрана окружающей среды 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в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 xml:space="preserve"> 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Североуральском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 xml:space="preserve"> городском округе» на 2014-2021 годы. Одной из подпрограмм данной программы является подпрограмма «Переселение граждан на территории Североуральского городского округа из аварийного жилищного фонда». В соответствии с данной подпрограммой планируемые расходы в 2019 году составили 904,948 тыс. рублей (в том числе на обследование жилищного фонда на предмет признания его 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аварийным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 xml:space="preserve"> 105,0 тыс. рублей, на снос аварийных домов 799,948 тыс. рублей).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Площадь жилищного фонда по состоянию на 01.01.2019 года составила 1233,4 тыс. кв. м. (в том числе ветхое жилье - 74,9 тыс. кв. м., аварийное - 3,8 тыс. кв. м).</w:t>
      </w:r>
    </w:p>
    <w:p w:rsidR="000F3F83" w:rsidRPr="00633095" w:rsidRDefault="000F3F83" w:rsidP="000F3F83">
      <w:pPr>
        <w:keepNext/>
        <w:tabs>
          <w:tab w:val="left" w:pos="6660"/>
        </w:tabs>
        <w:suppressAutoHyphens/>
        <w:autoSpaceDE/>
        <w:autoSpaceDN/>
        <w:ind w:right="49" w:firstLine="709"/>
        <w:jc w:val="both"/>
        <w:outlineLvl w:val="3"/>
        <w:rPr>
          <w:rFonts w:ascii="PT Astra Serif" w:hAnsi="PT Astra Serif"/>
          <w:b/>
          <w:sz w:val="28"/>
          <w:lang w:eastAsia="ar-SA"/>
        </w:rPr>
      </w:pPr>
      <w:r w:rsidRPr="00633095">
        <w:rPr>
          <w:rFonts w:ascii="PT Astra Serif" w:hAnsi="PT Astra Serif"/>
          <w:sz w:val="28"/>
          <w:lang w:eastAsia="ar-SA"/>
        </w:rPr>
        <w:tab/>
      </w:r>
    </w:p>
    <w:p w:rsidR="000F3F83" w:rsidRPr="00633095" w:rsidRDefault="000F3F83" w:rsidP="000F3F83">
      <w:pPr>
        <w:keepNext/>
        <w:suppressAutoHyphens/>
        <w:autoSpaceDE/>
        <w:autoSpaceDN/>
        <w:ind w:right="49"/>
        <w:jc w:val="both"/>
        <w:outlineLvl w:val="3"/>
        <w:rPr>
          <w:rFonts w:ascii="PT Astra Serif" w:hAnsi="PT Astra Serif"/>
          <w:b/>
          <w:sz w:val="16"/>
          <w:szCs w:val="19"/>
          <w:lang w:eastAsia="ar-SA"/>
        </w:rPr>
      </w:pPr>
      <w:r w:rsidRPr="00633095">
        <w:rPr>
          <w:rFonts w:ascii="PT Astra Serif" w:hAnsi="PT Astra Serif"/>
          <w:b/>
          <w:sz w:val="28"/>
          <w:lang w:eastAsia="ar-SA"/>
        </w:rPr>
        <w:t>Доходы</w:t>
      </w:r>
    </w:p>
    <w:p w:rsidR="000F3F83" w:rsidRPr="00633095" w:rsidRDefault="000F3F83" w:rsidP="000F3F83">
      <w:pPr>
        <w:suppressAutoHyphens/>
        <w:autoSpaceDE/>
        <w:autoSpaceDN/>
        <w:jc w:val="center"/>
        <w:rPr>
          <w:rFonts w:ascii="PT Astra Serif" w:hAnsi="PT Astra Serif" w:cs="MS Sans Serif"/>
          <w:sz w:val="28"/>
          <w:szCs w:val="28"/>
          <w:lang w:eastAsia="ar-SA"/>
        </w:rPr>
      </w:pP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Собственная доходная часть (налоговые и неналоговые доходы) бюджета Североуральского городского округа за 2019 год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исполнена на 97,4% (факт – 451 800,9 тыс. рублей, план 2019 года – 463 783,0 тыс. рублей).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Налоговые поступления составили 384 601,6 тыс. рублей, что составляет 97,9% плана 2019 года (392 960,0 тыс. рублей) и 85,1% от собственной доходной части бюджета. Наибольший удельный вес в объеме налоговых доходов составляет налог на доходы физических лиц – 82,5% (факт – 317 287,1 тыс. рублей, план 2019 года – 323 894,0 тыс. рублей). 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Неналоговые доходы составили 67 199,3 тыс. рублей – 94,9% плана 2019 года (70 823,0 тыс. рублей) и 14,9% от собственной доходной части бюджета. Наибольший удельный вес в объеме неналоговых доходов составляет доход от использования имущества, находящегося в государственной и муниципальной собственности – 72,9% (факт – 48 971,9 тыс. рублей, план 2019 года - 49 719,0 тыс. рублей).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Перечислено из областного</w:t>
      </w:r>
      <w:r>
        <w:rPr>
          <w:rFonts w:ascii="PT Astra Serif" w:hAnsi="PT Astra Serif"/>
          <w:sz w:val="26"/>
          <w:szCs w:val="26"/>
          <w:lang w:eastAsia="ar-SA"/>
        </w:rPr>
        <w:t xml:space="preserve"> и федерального бюджетов</w:t>
      </w:r>
      <w:r w:rsidRPr="00633095">
        <w:rPr>
          <w:rFonts w:ascii="PT Astra Serif" w:hAnsi="PT Astra Serif"/>
          <w:sz w:val="26"/>
          <w:szCs w:val="26"/>
          <w:lang w:eastAsia="ar-SA"/>
        </w:rPr>
        <w:t xml:space="preserve"> в качестве субсидий, дотаций и субвенций с учетом возврата остатков субсидий, субвенций и иных межбюджетных трансфертов, имеющих целевое назначение, прошлых лет 1 222 143,2 тыс. рублей, что составляет 99,2% плана 2019 года (1 231 619,8 тыс. рублей). </w:t>
      </w:r>
      <w:proofErr w:type="gramEnd"/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Итого, доходы бюджета Североуральского городского округа за 2019 год составили 1 673 944,1 тыс. рублей – 98,7% плана 2019 года (1 695 402,8 тыс. рублей)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>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0F3F83" w:rsidRPr="00633095" w:rsidRDefault="000F3F83" w:rsidP="000F3F83">
      <w:pPr>
        <w:suppressAutoHyphens/>
        <w:rPr>
          <w:rFonts w:ascii="PT Astra Serif" w:hAnsi="PT Astra Serif"/>
          <w:b/>
          <w:sz w:val="26"/>
          <w:szCs w:val="26"/>
          <w:lang w:eastAsia="ar-SA"/>
        </w:rPr>
      </w:pPr>
      <w:r w:rsidRPr="00633095">
        <w:rPr>
          <w:rFonts w:ascii="PT Astra Serif" w:hAnsi="PT Astra Serif"/>
          <w:b/>
          <w:sz w:val="26"/>
          <w:szCs w:val="26"/>
          <w:lang w:eastAsia="ar-SA"/>
        </w:rPr>
        <w:t>Уровень жизни и доходы населения</w:t>
      </w:r>
    </w:p>
    <w:p w:rsidR="000F3F83" w:rsidRPr="00633095" w:rsidRDefault="000F3F83" w:rsidP="000F3F83">
      <w:pPr>
        <w:suppressAutoHyphens/>
        <w:rPr>
          <w:rFonts w:ascii="PT Astra Serif" w:hAnsi="PT Astra Serif"/>
          <w:b/>
          <w:sz w:val="26"/>
          <w:szCs w:val="26"/>
          <w:lang w:eastAsia="ar-SA"/>
        </w:rPr>
      </w:pP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Размер среднемесячной начисленной заработной платы по Североуральскому городскому округу на 1 работающего по состоянию на 01.01.2020 года составил 38 835,2 рублей (рост на 9,0% к аналогичному периоду 2018 года).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Установлена величина прожиточного минимума за IV квартал 2019 года в расчете на душу населения Свердловской области – 10 186 рублей в месяц.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Численность экономически активного населения города составляет 20,2 тыс. человек.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За январь - декабрь 2019 года в службу занятости населения г. Североуральска за содействием в поисках подходящей работы обратились – 2 994 человек, трудоустроено – 1 851 человек, на общественные работы направлено – 163 человека, прошли профессиональное обучение - 225 человек. 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lastRenderedPageBreak/>
        <w:t>Официально были признаны безработными гражданами из числа обратившихся в службу занятости – 1 360 человек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(за аналогичный период 2018 года – 1370 человек, снижение на 0,7%). Число безработных на 01.01.2020 года - 394 человека.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Уровень регистрируемой безработицы на 01.01.2020 года составил 1,95% (на 01.01.2019 года – </w:t>
      </w:r>
      <w:r w:rsidRPr="00633095">
        <w:rPr>
          <w:rFonts w:ascii="PT Astra Serif" w:hAnsi="PT Astra Serif"/>
          <w:sz w:val="26"/>
          <w:szCs w:val="26"/>
        </w:rPr>
        <w:t>2,21</w:t>
      </w:r>
      <w:r w:rsidRPr="00633095">
        <w:rPr>
          <w:rFonts w:ascii="PT Astra Serif" w:hAnsi="PT Astra Serif"/>
          <w:sz w:val="26"/>
          <w:szCs w:val="26"/>
          <w:lang w:eastAsia="ar-SA"/>
        </w:rPr>
        <w:t>%).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Потребность в работниках, заявленная работодателями в центр занятости на 01.01.2020 – 245 вакансии.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В рамках мероприятия по содействию трудоустройства незанятых инвалидов на оборудованные (оснащенные) для них рабочие места за 2019 год трудоустроено 47 человек. </w:t>
      </w:r>
    </w:p>
    <w:p w:rsidR="000F3F83" w:rsidRPr="00633095" w:rsidRDefault="000F3F83" w:rsidP="000F3F83">
      <w:pPr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0F3F83" w:rsidRPr="00633095" w:rsidRDefault="000F3F83" w:rsidP="000F3F83">
      <w:pPr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Потребительский рынок </w:t>
      </w:r>
    </w:p>
    <w:p w:rsidR="000F3F83" w:rsidRPr="00633095" w:rsidRDefault="000F3F83" w:rsidP="000F3F83">
      <w:pPr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0F3F83" w:rsidRPr="00633095" w:rsidRDefault="000F3F83" w:rsidP="000F3F83">
      <w:pPr>
        <w:suppressAutoHyphens/>
        <w:ind w:firstLine="708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Потребительский рынок Североуральского городского округа характеризуется следующими показателями.</w:t>
      </w:r>
    </w:p>
    <w:p w:rsidR="000F3F83" w:rsidRPr="00633095" w:rsidRDefault="000F3F83" w:rsidP="000F3F83">
      <w:pPr>
        <w:suppressAutoHyphens/>
        <w:ind w:firstLine="708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Количество объектов розничной торговли - 424 единицы (в том числе 379 магазинов</w:t>
      </w:r>
      <w:r>
        <w:rPr>
          <w:rFonts w:ascii="PT Astra Serif" w:hAnsi="PT Astra Serif"/>
          <w:sz w:val="26"/>
          <w:szCs w:val="26"/>
          <w:lang w:eastAsia="ar-SA"/>
        </w:rPr>
        <w:t>,</w:t>
      </w:r>
      <w:r w:rsidRPr="00633095">
        <w:rPr>
          <w:rFonts w:ascii="PT Astra Serif" w:hAnsi="PT Astra Serif"/>
          <w:sz w:val="26"/>
          <w:szCs w:val="26"/>
          <w:lang w:eastAsia="ar-SA"/>
        </w:rPr>
        <w:t xml:space="preserve"> из них 5 торговых центров; 38 объектов нестационарной торговли), что на 13 объектов больше, чем за 2018 год (411 объекта).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Торговая площадь объектов составляет 27 785,10 кв. м. (за 2018 год – 26 297,5 кв. м., темп роста 105,7%).</w:t>
      </w:r>
    </w:p>
    <w:p w:rsidR="000F3F83" w:rsidRPr="00633095" w:rsidRDefault="000F3F83" w:rsidP="000F3F83">
      <w:pPr>
        <w:suppressAutoHyphens/>
        <w:ind w:firstLine="708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Обеспеченность населения Североуральского городского округа торговыми площадями на тысячу жителей за 2019 год составила 694,0 кв. м., (+48,1 кв. м., темп роста составил 107,4%). </w:t>
      </w:r>
    </w:p>
    <w:p w:rsidR="000F3F83" w:rsidRPr="00633095" w:rsidRDefault="000F3F83" w:rsidP="000F3F83">
      <w:pPr>
        <w:suppressAutoHyphens/>
        <w:ind w:firstLine="708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Представители 42 торговых сетей осуществляют розничную торговлю в 118 магазинах, что составляет 32,0 % в структуре розничной торговой сети (ИП Арсланов Р.Г., ИП Першин С.И., ООО «</w:t>
      </w:r>
      <w:proofErr w:type="spellStart"/>
      <w:r w:rsidRPr="00633095">
        <w:rPr>
          <w:rFonts w:ascii="PT Astra Serif" w:hAnsi="PT Astra Serif"/>
          <w:sz w:val="26"/>
          <w:szCs w:val="26"/>
          <w:lang w:eastAsia="ar-SA"/>
        </w:rPr>
        <w:t>Сельта</w:t>
      </w:r>
      <w:proofErr w:type="spellEnd"/>
      <w:r w:rsidRPr="00633095">
        <w:rPr>
          <w:rFonts w:ascii="PT Astra Serif" w:hAnsi="PT Astra Serif"/>
          <w:sz w:val="26"/>
          <w:szCs w:val="26"/>
          <w:lang w:eastAsia="ar-SA"/>
        </w:rPr>
        <w:t>» (ОАО «Магнит»), ООО «Элемент-Трейд» (Торговая сеть «Монетка»), ОАО «Мегафон», ЗАО «Связной», «Парфюм-Лидер», «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Красное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 xml:space="preserve"> &amp; Белое», «Сказка», «</w:t>
      </w:r>
      <w:proofErr w:type="spellStart"/>
      <w:r w:rsidRPr="00633095">
        <w:rPr>
          <w:rFonts w:ascii="PT Astra Serif" w:hAnsi="PT Astra Serif"/>
          <w:sz w:val="26"/>
          <w:szCs w:val="26"/>
          <w:lang w:eastAsia="ar-SA"/>
        </w:rPr>
        <w:t>Fix</w:t>
      </w:r>
      <w:proofErr w:type="spellEnd"/>
      <w:r w:rsidRPr="00633095">
        <w:rPr>
          <w:rFonts w:ascii="PT Astra Serif" w:hAnsi="PT Astra Serif"/>
          <w:sz w:val="26"/>
          <w:szCs w:val="26"/>
          <w:lang w:eastAsia="ar-SA"/>
        </w:rPr>
        <w:t xml:space="preserve"> </w:t>
      </w:r>
      <w:proofErr w:type="spellStart"/>
      <w:r w:rsidRPr="00633095">
        <w:rPr>
          <w:rFonts w:ascii="PT Astra Serif" w:hAnsi="PT Astra Serif"/>
          <w:sz w:val="26"/>
          <w:szCs w:val="26"/>
          <w:lang w:eastAsia="ar-SA"/>
        </w:rPr>
        <w:t>Price</w:t>
      </w:r>
      <w:proofErr w:type="spellEnd"/>
      <w:r w:rsidRPr="00633095">
        <w:rPr>
          <w:rFonts w:ascii="PT Astra Serif" w:hAnsi="PT Astra Serif"/>
          <w:sz w:val="26"/>
          <w:szCs w:val="26"/>
          <w:lang w:eastAsia="ar-SA"/>
        </w:rPr>
        <w:t>», ООО «Пятерочка» и др.).</w:t>
      </w:r>
    </w:p>
    <w:p w:rsidR="000F3F83" w:rsidRPr="00633095" w:rsidRDefault="000F3F83" w:rsidP="000F3F83">
      <w:pPr>
        <w:suppressAutoHyphens/>
        <w:ind w:firstLine="708"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Численность работающих в сфере оптовой и розничной торговли (без учета субъектов малого предпринимательства) 302 человека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>.</w:t>
      </w:r>
    </w:p>
    <w:p w:rsidR="000F3F83" w:rsidRPr="00633095" w:rsidRDefault="000F3F83" w:rsidP="000F3F83">
      <w:pPr>
        <w:suppressAutoHyphens/>
        <w:ind w:firstLine="708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Сеть предприятий общественного питания представлена 63 объектами, на 3 272 посадочных места, включая рабочее, школьное питание и буфеты, </w:t>
      </w:r>
      <w:r w:rsidRPr="00633095">
        <w:rPr>
          <w:rFonts w:ascii="PT Astra Serif" w:hAnsi="PT Astra Serif"/>
          <w:sz w:val="26"/>
          <w:szCs w:val="26"/>
        </w:rPr>
        <w:t>из них общедоступные столовые и закусочные – 6 объектов, ресторанов, кафе, баров - 12 объектов.</w:t>
      </w:r>
    </w:p>
    <w:p w:rsidR="000F3F83" w:rsidRPr="00633095" w:rsidRDefault="000F3F83" w:rsidP="000F3F83">
      <w:pPr>
        <w:suppressAutoHyphens/>
        <w:ind w:firstLine="708"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Численность работающих в сфере общественного питания (без учета субъектов малого предпринимательства) 152 человек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>.</w:t>
      </w:r>
    </w:p>
    <w:p w:rsidR="000F3F83" w:rsidRPr="00633095" w:rsidRDefault="000F3F83" w:rsidP="000F3F83">
      <w:pPr>
        <w:suppressAutoHyphens/>
        <w:ind w:firstLine="708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Количество предприятий сферы услуг - 85,</w:t>
      </w:r>
      <w:r w:rsidRPr="00633095">
        <w:rPr>
          <w:rFonts w:ascii="PT Astra Serif" w:hAnsi="PT Astra Serif"/>
          <w:sz w:val="26"/>
          <w:szCs w:val="26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 xml:space="preserve">что на 14 объектов больше, чем за 2018 год (71 объект). В сфере оказания услуг работает более 216 человек. </w:t>
      </w:r>
    </w:p>
    <w:p w:rsidR="000F3F83" w:rsidRPr="00633095" w:rsidRDefault="000F3F83" w:rsidP="000F3F83">
      <w:pPr>
        <w:suppressAutoHyphens/>
        <w:ind w:firstLine="708"/>
        <w:jc w:val="both"/>
        <w:rPr>
          <w:rFonts w:ascii="PT Astra Serif" w:hAnsi="PT Astra Serif"/>
          <w:sz w:val="26"/>
          <w:szCs w:val="26"/>
          <w:lang w:eastAsia="ar-SA"/>
        </w:rPr>
      </w:pPr>
      <w:r>
        <w:rPr>
          <w:rFonts w:ascii="PT Astra Serif" w:hAnsi="PT Astra Serif"/>
          <w:sz w:val="26"/>
          <w:szCs w:val="26"/>
          <w:lang w:eastAsia="ar-SA"/>
        </w:rPr>
        <w:t>За период с января по декабр</w:t>
      </w:r>
      <w:r w:rsidRPr="00633095">
        <w:rPr>
          <w:rFonts w:ascii="PT Astra Serif" w:hAnsi="PT Astra Serif"/>
          <w:sz w:val="26"/>
          <w:szCs w:val="26"/>
          <w:lang w:eastAsia="ar-SA"/>
        </w:rPr>
        <w:t xml:space="preserve">ь 2019 года среднемесячная начисленная заработная плата 1 работника 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в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 xml:space="preserve"> 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Североуральском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 xml:space="preserve"> городском округе (без учета субъектов малого предпринимательства) в сфере общественного питания составила – 25 200,6 рублей, в сфере торговли (оптовой и розничной) – 26 051,6 рублей, в сфере услуг – 14 485,5 рублей.</w:t>
      </w:r>
    </w:p>
    <w:p w:rsidR="000F3F83" w:rsidRPr="00633095" w:rsidRDefault="000F3F83" w:rsidP="000F3F83">
      <w:pPr>
        <w:suppressAutoHyphens/>
        <w:ind w:firstLine="708"/>
        <w:jc w:val="both"/>
        <w:rPr>
          <w:rFonts w:ascii="PT Astra Serif" w:hAnsi="PT Astra Serif"/>
          <w:sz w:val="26"/>
          <w:szCs w:val="26"/>
          <w:lang w:eastAsia="ar-SA"/>
        </w:rPr>
      </w:pPr>
    </w:p>
    <w:p w:rsidR="000F3F83" w:rsidRPr="00633095" w:rsidRDefault="000F3F83" w:rsidP="000F3F83">
      <w:pPr>
        <w:keepNext/>
        <w:tabs>
          <w:tab w:val="num" w:pos="-3402"/>
        </w:tabs>
        <w:suppressAutoHyphens/>
        <w:outlineLvl w:val="0"/>
        <w:rPr>
          <w:rFonts w:ascii="PT Astra Serif" w:hAnsi="PT Astra Serif"/>
          <w:b/>
          <w:sz w:val="26"/>
          <w:szCs w:val="26"/>
          <w:lang w:eastAsia="ar-SA"/>
        </w:rPr>
      </w:pPr>
      <w:r w:rsidRPr="00633095">
        <w:rPr>
          <w:rFonts w:ascii="PT Astra Serif" w:hAnsi="PT Astra Serif"/>
          <w:b/>
          <w:sz w:val="26"/>
          <w:szCs w:val="26"/>
          <w:lang w:eastAsia="ar-SA"/>
        </w:rPr>
        <w:t>Предпринимательство</w:t>
      </w:r>
    </w:p>
    <w:p w:rsidR="000F3F83" w:rsidRPr="00633095" w:rsidRDefault="000F3F83" w:rsidP="000F3F83">
      <w:pPr>
        <w:tabs>
          <w:tab w:val="num" w:pos="-3402"/>
        </w:tabs>
        <w:suppressAutoHyphens/>
        <w:ind w:firstLine="709"/>
        <w:rPr>
          <w:rFonts w:ascii="PT Astra Serif" w:hAnsi="PT Astra Serif" w:cs="MS Sans Serif"/>
          <w:sz w:val="26"/>
          <w:szCs w:val="26"/>
          <w:lang w:eastAsia="ar-SA"/>
        </w:rPr>
      </w:pPr>
    </w:p>
    <w:p w:rsidR="000F3F83" w:rsidRPr="00633095" w:rsidRDefault="000F3F83" w:rsidP="000F3F83">
      <w:pPr>
        <w:tabs>
          <w:tab w:val="num" w:pos="-3402"/>
        </w:tabs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На территории Североуральского городского округа на 01.01.2020 года осуществляют деятельность 827 субъектов малого предпринимательства, из них малых предприятий - 140, индивидуальных предпринимателей - 687. </w:t>
      </w:r>
    </w:p>
    <w:p w:rsidR="000F3F83" w:rsidRPr="00633095" w:rsidRDefault="000F3F83" w:rsidP="000F3F83">
      <w:pPr>
        <w:tabs>
          <w:tab w:val="num" w:pos="-3402"/>
        </w:tabs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lastRenderedPageBreak/>
        <w:t>На 1000 жителей городского округа приходится 20,7 субъекта малого предпринимательства.</w:t>
      </w:r>
    </w:p>
    <w:p w:rsidR="000F3F83" w:rsidRPr="00633095" w:rsidRDefault="000F3F83" w:rsidP="000F3F83">
      <w:pPr>
        <w:tabs>
          <w:tab w:val="num" w:pos="-3402"/>
        </w:tabs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Численность занятых в малом предпринимательстве составляет 2 798 человек.</w:t>
      </w:r>
    </w:p>
    <w:p w:rsidR="000F3F83" w:rsidRPr="00633095" w:rsidRDefault="000F3F83" w:rsidP="000F3F83">
      <w:pPr>
        <w:tabs>
          <w:tab w:val="num" w:pos="-3402"/>
        </w:tabs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Поступление налогов в бюджет городского округа от субъектов малого предпринимательства за 2019 год составляет 28951,2 тыс. рублей.</w:t>
      </w:r>
    </w:p>
    <w:p w:rsidR="000F3F83" w:rsidRPr="00633095" w:rsidRDefault="000F3F83" w:rsidP="000F3F83">
      <w:pPr>
        <w:tabs>
          <w:tab w:val="num" w:pos="-3402"/>
        </w:tabs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Доля малого предпринимательства в экономике округа по численности работающих составляет 16,1%,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по поступлению налогов (ЕНВД, НДФЛ, аренда имущества, земли, налог, взимаемый в связи с применением патентной системы налогообложения) в бюджет в общем объеме доходов – 9,9%.</w:t>
      </w:r>
    </w:p>
    <w:p w:rsidR="000F3F83" w:rsidRPr="00633095" w:rsidRDefault="000F3F83" w:rsidP="000F3F83">
      <w:pPr>
        <w:tabs>
          <w:tab w:val="num" w:pos="-3402"/>
        </w:tabs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Средняя заработная плата в данной сфере экономики составляет 17673,2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рублей.</w:t>
      </w:r>
    </w:p>
    <w:p w:rsidR="000F3F83" w:rsidRPr="00633095" w:rsidRDefault="000F3F83" w:rsidP="000F3F83">
      <w:pPr>
        <w:tabs>
          <w:tab w:val="num" w:pos="-3402"/>
        </w:tabs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На территории городского округа работает созданный на штатной основе «Муниципальный фонд поддержки малого предпринимательства города Североуральска».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За период с января по декабрь 2019 года фондом оказано услуг: консультационных услуг - 351, юридических - 196, бухгалтерских – 330. Количество клиентов, получивших услуги за отчетный период составило 671.</w:t>
      </w:r>
    </w:p>
    <w:p w:rsidR="000F3F83" w:rsidRPr="00633095" w:rsidRDefault="000F3F83" w:rsidP="000F3F83">
      <w:pPr>
        <w:tabs>
          <w:tab w:val="num" w:pos="-3402"/>
        </w:tabs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Муниципальным фондом поддержки малого предпринимательства города Североуральска в отчетном периоде проведены мероприятия:</w:t>
      </w:r>
    </w:p>
    <w:p w:rsidR="000F3F83" w:rsidRPr="00633095" w:rsidRDefault="000F3F83" w:rsidP="000F3F83">
      <w:pPr>
        <w:tabs>
          <w:tab w:val="num" w:pos="-3402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633095">
        <w:rPr>
          <w:rFonts w:ascii="PT Astra Serif" w:hAnsi="PT Astra Serif"/>
          <w:sz w:val="26"/>
          <w:szCs w:val="26"/>
        </w:rPr>
        <w:t>по оказанию информационной поддержки субъектам малого и среднего предпринимательства Североуральского городского округа;</w:t>
      </w:r>
    </w:p>
    <w:p w:rsidR="000F3F83" w:rsidRPr="00633095" w:rsidRDefault="000F3F83" w:rsidP="000F3F83">
      <w:pPr>
        <w:tabs>
          <w:tab w:val="num" w:pos="-3402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633095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33095">
        <w:rPr>
          <w:rFonts w:ascii="PT Astra Serif" w:hAnsi="PT Astra Serif"/>
          <w:sz w:val="26"/>
          <w:szCs w:val="26"/>
        </w:rPr>
        <w:t xml:space="preserve">направленные на пропаганду и популяризацию предпринимательской деятельности в Североуральском городском округе. </w:t>
      </w:r>
      <w:proofErr w:type="gramEnd"/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 Постановлением Администрации Североуральского городского округа от 30.10.2013 года № 1536 утверждена и реализуется муниципальная программа «Совершенствование социально-экономической политики 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в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 xml:space="preserve"> 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Североуральском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 xml:space="preserve"> городском округе» на 2014-2021 годы. Одной из подпрограмм данной муниципальной программы является подпрограмма </w:t>
      </w:r>
      <w:r w:rsidRPr="00633095">
        <w:rPr>
          <w:rFonts w:ascii="PT Astra Serif" w:hAnsi="PT Astra Serif"/>
          <w:sz w:val="26"/>
          <w:szCs w:val="26"/>
        </w:rPr>
        <w:t>«Развитие и поддержка малого и среднего предпринимательства в Североуральском городском округе», в соответствии с которой в 2019 году объемы финансирования мероприятий</w:t>
      </w:r>
      <w:r w:rsidRPr="00633095">
        <w:rPr>
          <w:rFonts w:ascii="PT Astra Serif" w:hAnsi="PT Astra Serif"/>
          <w:b/>
          <w:sz w:val="26"/>
          <w:szCs w:val="26"/>
        </w:rPr>
        <w:t xml:space="preserve"> </w:t>
      </w:r>
      <w:r w:rsidRPr="00633095">
        <w:rPr>
          <w:rFonts w:ascii="PT Astra Serif" w:hAnsi="PT Astra Serif"/>
          <w:sz w:val="26"/>
          <w:szCs w:val="26"/>
        </w:rPr>
        <w:t xml:space="preserve">по формированию инфраструктуры поддержки субъектов малого и среднего предпринимательства Североуральского городского округа, и обеспечение ее деятельности были запланированы </w:t>
      </w:r>
      <w:r w:rsidRPr="00633095">
        <w:rPr>
          <w:rFonts w:ascii="PT Astra Serif" w:hAnsi="PT Astra Serif"/>
          <w:sz w:val="26"/>
          <w:szCs w:val="26"/>
          <w:lang w:eastAsia="ar-SA"/>
        </w:rPr>
        <w:t xml:space="preserve">в сумме 219,8 тыс. рублей, освоено 109,0 </w:t>
      </w:r>
      <w:proofErr w:type="spellStart"/>
      <w:r w:rsidRPr="00633095">
        <w:rPr>
          <w:rFonts w:ascii="PT Astra Serif" w:hAnsi="PT Astra Serif"/>
          <w:sz w:val="26"/>
          <w:szCs w:val="26"/>
          <w:lang w:eastAsia="ar-SA"/>
        </w:rPr>
        <w:t>тыс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.р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>ублей</w:t>
      </w:r>
      <w:proofErr w:type="spellEnd"/>
      <w:r w:rsidRPr="00633095">
        <w:rPr>
          <w:rFonts w:ascii="PT Astra Serif" w:hAnsi="PT Astra Serif"/>
          <w:sz w:val="26"/>
          <w:szCs w:val="26"/>
          <w:lang w:eastAsia="ar-SA"/>
        </w:rPr>
        <w:t>.</w:t>
      </w:r>
    </w:p>
    <w:p w:rsidR="000F3F83" w:rsidRPr="00633095" w:rsidRDefault="000F3F83" w:rsidP="000F3F83">
      <w:pPr>
        <w:tabs>
          <w:tab w:val="num" w:pos="-3402"/>
        </w:tabs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В 2019 году в рамках реализации Федерального закона от 22.07.2008г. № 159-ФЗ</w:t>
      </w:r>
      <w:r w:rsidRPr="00633095">
        <w:rPr>
          <w:rFonts w:ascii="PT Astra Serif" w:eastAsia="Calibri" w:hAnsi="PT Astra Serif"/>
          <w:sz w:val="26"/>
          <w:szCs w:val="26"/>
        </w:rPr>
        <w:t xml:space="preserve"> «</w:t>
      </w:r>
      <w:r w:rsidRPr="00633095">
        <w:rPr>
          <w:rFonts w:ascii="PT Astra Serif" w:hAnsi="PT Astra Serif"/>
          <w:sz w:val="26"/>
          <w:szCs w:val="26"/>
          <w:lang w:eastAsia="ar-SA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действуют 53 договора купли-продажи арендуемого имущества субъектами малого и среднего предпринимательства, в том числе с оплатой в рассрочку 47 договоров, максимальный срок рассрочки - 7 лет.</w:t>
      </w:r>
      <w:proofErr w:type="gramEnd"/>
    </w:p>
    <w:p w:rsidR="000F3F83" w:rsidRPr="00633095" w:rsidRDefault="000F3F83" w:rsidP="000F3F83">
      <w:pPr>
        <w:tabs>
          <w:tab w:val="num" w:pos="-3402"/>
        </w:tabs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Поступило сре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дств в б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>юджет городского округа за 2019 год от субъектов малого предпринимательства всего 4 140,82 тыс. рублей в том числе:</w:t>
      </w:r>
    </w:p>
    <w:p w:rsidR="000F3F83" w:rsidRPr="00633095" w:rsidRDefault="000F3F83" w:rsidP="000F3F83">
      <w:pPr>
        <w:tabs>
          <w:tab w:val="num" w:pos="-3402"/>
        </w:tabs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от продажи муниципального имущества – 2 707,54 тыс. рублей,</w:t>
      </w:r>
    </w:p>
    <w:p w:rsidR="000F3F83" w:rsidRPr="00633095" w:rsidRDefault="000F3F83" w:rsidP="000F3F83">
      <w:pPr>
        <w:tabs>
          <w:tab w:val="num" w:pos="-3402"/>
        </w:tabs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от сдачи в аренду недвижимого муниципального имущества – 1 433,28 тыс. рублей. </w:t>
      </w:r>
    </w:p>
    <w:p w:rsidR="000F3F83" w:rsidRPr="00633095" w:rsidRDefault="000F3F83" w:rsidP="000F3F83">
      <w:pPr>
        <w:tabs>
          <w:tab w:val="num" w:pos="-3402"/>
        </w:tabs>
        <w:suppressAutoHyphens/>
        <w:ind w:firstLine="709"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0F3F83" w:rsidRPr="00633095" w:rsidRDefault="000F3F83" w:rsidP="000F3F83">
      <w:pPr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Социальная политика </w:t>
      </w:r>
    </w:p>
    <w:p w:rsidR="000F3F83" w:rsidRPr="00633095" w:rsidRDefault="000F3F83" w:rsidP="000F3F83">
      <w:pPr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lastRenderedPageBreak/>
        <w:t>Численность населения Североуральского городского округа на 01.01.2019 года составляет 40 037 человек (городское население - 25 827 человек, сельское - 14 210 человек), что составляет 99,2% к уровню прошлого года.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За 2019 год родилось - 354 человек; умерло – 711 человека. Рождаемость снизилась на 4,1% к аналогичному периоду 2018 года, смертность увеличилась на 0,5% (к аналогичному периоду 2018 года соответственно родилось - 369 человек, умерло - 707человек). 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За 2019 год прибыло на территорию городского округа 926 человек, выбыло 938 человек (за 2018 год соответственно – 871 и 1 210).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За 2019 год было зарегистрировано браков - 248, разводов - 163 (за 2018 год соответственно – 250 и 207).   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На 01.01.2020 года 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в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 xml:space="preserve"> 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Североуральском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 xml:space="preserve"> городском округе зарегистрировано пенсионеров всего –17 564 человека, что составляет 43,9% от численности населения, из них по старости – 14 222 человек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, </w:t>
      </w:r>
      <w:r w:rsidRPr="00633095">
        <w:rPr>
          <w:rFonts w:ascii="PT Astra Serif" w:hAnsi="PT Astra Serif"/>
          <w:sz w:val="26"/>
          <w:szCs w:val="26"/>
          <w:lang w:eastAsia="ar-SA"/>
        </w:rPr>
        <w:t>что составляет 35,5% от численности населения.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Средняя пенсия по городскому округу составляет 14 599,94 рублей.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В течение отчетного периода в Управление пенсионного фонда в </w:t>
      </w:r>
      <w:proofErr w:type="spellStart"/>
      <w:r w:rsidRPr="00633095">
        <w:rPr>
          <w:rFonts w:ascii="PT Astra Serif" w:hAnsi="PT Astra Serif"/>
          <w:sz w:val="26"/>
          <w:szCs w:val="26"/>
          <w:lang w:eastAsia="ar-SA"/>
        </w:rPr>
        <w:t>г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.С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>евероуральске</w:t>
      </w:r>
      <w:proofErr w:type="spellEnd"/>
      <w:r w:rsidRPr="00633095">
        <w:rPr>
          <w:rFonts w:ascii="PT Astra Serif" w:hAnsi="PT Astra Serif"/>
          <w:sz w:val="26"/>
          <w:szCs w:val="26"/>
          <w:lang w:eastAsia="ar-SA"/>
        </w:rPr>
        <w:t xml:space="preserve"> подано заявлений на выдачу сертификатов на получение материнского капитала - 126; количество выданных сертификатов - 120.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На территории Североуральского городского округа оказывают услуги в сфере образования:</w:t>
      </w:r>
    </w:p>
    <w:p w:rsidR="000F3F83" w:rsidRPr="00633095" w:rsidRDefault="000F3F83" w:rsidP="000F3F83">
      <w:pPr>
        <w:suppressAutoHyphens/>
        <w:ind w:firstLine="708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9 дошкольных учреждений, которые посещают 2 222 детей; </w:t>
      </w:r>
    </w:p>
    <w:p w:rsidR="000F3F83" w:rsidRPr="00633095" w:rsidRDefault="000F3F83" w:rsidP="000F3F83">
      <w:pPr>
        <w:pStyle w:val="a9"/>
        <w:suppressAutoHyphens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9 общеобразовательных учреждений с числом учащихся 4 682 человека;</w:t>
      </w:r>
    </w:p>
    <w:p w:rsidR="000F3F83" w:rsidRPr="00633095" w:rsidRDefault="000F3F83" w:rsidP="000F3F83">
      <w:pPr>
        <w:pStyle w:val="a9"/>
        <w:suppressAutoHyphens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1 школа-интернат с числом воспитанников - 72 человек;</w:t>
      </w:r>
    </w:p>
    <w:p w:rsidR="000F3F83" w:rsidRPr="00633095" w:rsidRDefault="000F3F83" w:rsidP="000F3F83">
      <w:pPr>
        <w:pStyle w:val="a9"/>
        <w:suppressAutoHyphens/>
        <w:ind w:left="0"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профессиональное образовательное учреждение с числом учащихся 622 человека;</w:t>
      </w:r>
    </w:p>
    <w:p w:rsidR="000F3F83" w:rsidRDefault="000F3F83" w:rsidP="000F3F83">
      <w:pPr>
        <w:pStyle w:val="a9"/>
        <w:suppressAutoHyphens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филиалы и представительства 2 учебных заведений с числом учащихся 66 человек, обучение в высшем учебном заведении с применением дистанционных технологий - 109 человек;</w:t>
      </w:r>
    </w:p>
    <w:p w:rsidR="000F3F83" w:rsidRPr="00633095" w:rsidRDefault="000F3F83" w:rsidP="000F3F83">
      <w:pPr>
        <w:pStyle w:val="a9"/>
        <w:suppressAutoHyphens/>
        <w:jc w:val="both"/>
        <w:rPr>
          <w:rFonts w:ascii="PT Astra Serif" w:hAnsi="PT Astra Serif"/>
          <w:sz w:val="26"/>
          <w:szCs w:val="26"/>
          <w:lang w:eastAsia="ar-SA"/>
        </w:rPr>
      </w:pPr>
      <w:r>
        <w:rPr>
          <w:rFonts w:ascii="PT Astra Serif" w:hAnsi="PT Astra Serif"/>
          <w:sz w:val="26"/>
          <w:szCs w:val="26"/>
          <w:lang w:eastAsia="ar-SA"/>
        </w:rPr>
        <w:t>1 центр психолого-педагогической помощи;</w:t>
      </w:r>
    </w:p>
    <w:p w:rsidR="000F3F83" w:rsidRPr="00633095" w:rsidRDefault="000F3F83" w:rsidP="000F3F83">
      <w:pPr>
        <w:pStyle w:val="a9"/>
        <w:suppressAutoHyphens/>
        <w:ind w:left="0"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1 учреждение молодежной политики, 4 </w:t>
      </w:r>
      <w:proofErr w:type="spellStart"/>
      <w:r w:rsidRPr="00633095">
        <w:rPr>
          <w:rFonts w:ascii="PT Astra Serif" w:hAnsi="PT Astra Serif"/>
          <w:sz w:val="26"/>
          <w:szCs w:val="26"/>
          <w:lang w:eastAsia="ar-SA"/>
        </w:rPr>
        <w:t>молодёжно</w:t>
      </w:r>
      <w:proofErr w:type="spellEnd"/>
      <w:r w:rsidRPr="00633095">
        <w:rPr>
          <w:rFonts w:ascii="PT Astra Serif" w:hAnsi="PT Astra Serif"/>
          <w:sz w:val="26"/>
          <w:szCs w:val="26"/>
          <w:lang w:eastAsia="ar-SA"/>
        </w:rPr>
        <w:t xml:space="preserve"> - подростковых клуба, услугами которых пользуются 1 815 подростков;</w:t>
      </w:r>
    </w:p>
    <w:p w:rsidR="000F3F83" w:rsidRPr="00633095" w:rsidRDefault="000F3F83" w:rsidP="000F3F83">
      <w:pPr>
        <w:suppressAutoHyphens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в сфере дополнительного образования:</w:t>
      </w:r>
    </w:p>
    <w:p w:rsidR="000F3F83" w:rsidRPr="00633095" w:rsidRDefault="000F3F83" w:rsidP="000F3F83">
      <w:pPr>
        <w:suppressAutoHyphens/>
        <w:ind w:firstLine="360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     4 учреждения дополнительного образования художественные школы и школы искусств, с числом учащихся 800 человек;</w:t>
      </w:r>
    </w:p>
    <w:p w:rsidR="000F3F83" w:rsidRPr="00633095" w:rsidRDefault="000F3F83" w:rsidP="000F3F83">
      <w:pPr>
        <w:suppressAutoHyphens/>
        <w:ind w:firstLine="360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 xml:space="preserve">     </w:t>
      </w:r>
      <w:proofErr w:type="spellStart"/>
      <w:r w:rsidRPr="00633095">
        <w:rPr>
          <w:rFonts w:ascii="PT Astra Serif" w:hAnsi="PT Astra Serif"/>
          <w:sz w:val="26"/>
          <w:szCs w:val="26"/>
          <w:lang w:eastAsia="ar-SA"/>
        </w:rPr>
        <w:t>детско</w:t>
      </w:r>
      <w:proofErr w:type="spellEnd"/>
      <w:r w:rsidRPr="00633095">
        <w:rPr>
          <w:rFonts w:ascii="PT Astra Serif" w:hAnsi="PT Astra Serif"/>
          <w:sz w:val="26"/>
          <w:szCs w:val="26"/>
          <w:lang w:eastAsia="ar-SA"/>
        </w:rPr>
        <w:t xml:space="preserve"> - юношеская спортивная школа, с числом занимающихся 1 129 человек;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1 центр внешкольной работы, услугами которого пользуются 1035 ребенок;</w:t>
      </w:r>
    </w:p>
    <w:p w:rsidR="000F3F83" w:rsidRPr="00633095" w:rsidRDefault="000F3F83" w:rsidP="000F3F83">
      <w:pPr>
        <w:suppressAutoHyphens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в сфере культуры и спорта:</w:t>
      </w:r>
    </w:p>
    <w:p w:rsidR="000F3F83" w:rsidRPr="00633095" w:rsidRDefault="000F3F83" w:rsidP="000F3F83">
      <w:pPr>
        <w:pStyle w:val="a9"/>
        <w:suppressAutoHyphens/>
        <w:ind w:hanging="11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8 объектов физкультуры и спорта, в них занимаются 15 305 человек.</w:t>
      </w:r>
    </w:p>
    <w:p w:rsidR="000F3F83" w:rsidRPr="00633095" w:rsidRDefault="000F3F83" w:rsidP="000F3F83">
      <w:pPr>
        <w:pStyle w:val="a9"/>
        <w:suppressAutoHyphens/>
        <w:ind w:left="0" w:hanging="11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За 2019 год проведено 215 городских соревнований, выездных -145, для людей с ограниченными возможностями проведено 11 соревнований. За 2019 год 51 351 человек были задействованы в соревнованиях.</w:t>
      </w:r>
    </w:p>
    <w:p w:rsidR="000F3F83" w:rsidRPr="00633095" w:rsidRDefault="000F3F83" w:rsidP="000F3F83">
      <w:pPr>
        <w:pStyle w:val="a9"/>
        <w:suppressAutoHyphens/>
        <w:ind w:left="0"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11 учреждений культуры и искусства, 10 массовых библиотек (в том числе 2 детских библиотеки),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Pr="00633095">
        <w:rPr>
          <w:rFonts w:ascii="PT Astra Serif" w:hAnsi="PT Astra Serif"/>
          <w:sz w:val="26"/>
          <w:szCs w:val="26"/>
          <w:lang w:eastAsia="ar-SA"/>
        </w:rPr>
        <w:t>всего читателей 6,6 тыс. человек</w:t>
      </w: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(</w:t>
      </w:r>
      <w:r w:rsidRPr="00633095">
        <w:rPr>
          <w:rFonts w:ascii="PT Astra Serif" w:hAnsi="PT Astra Serif"/>
          <w:sz w:val="26"/>
          <w:szCs w:val="26"/>
          <w:lang w:eastAsia="ar-SA"/>
        </w:rPr>
        <w:t>в том числе в детских библиотеках -  1,6 тыс. человек);</w:t>
      </w:r>
    </w:p>
    <w:p w:rsidR="000F3F83" w:rsidRPr="00633095" w:rsidRDefault="000F3F83" w:rsidP="000F3F83">
      <w:pPr>
        <w:suppressAutoHyphens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в сфере социального обслуживания населения;</w:t>
      </w:r>
    </w:p>
    <w:p w:rsidR="000F3F83" w:rsidRPr="00633095" w:rsidRDefault="000F3F83" w:rsidP="000F3F83">
      <w:pPr>
        <w:pStyle w:val="a9"/>
        <w:suppressAutoHyphens/>
        <w:ind w:left="0"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комплексный центр социального обслуживания населения, который обслуживает в форме социального обслуживания на дому 603 человека, полустационарное социальное обслуживание – 923 человека;</w:t>
      </w:r>
    </w:p>
    <w:p w:rsidR="000F3F83" w:rsidRPr="00633095" w:rsidRDefault="000F3F83" w:rsidP="000F3F83">
      <w:pPr>
        <w:pStyle w:val="a9"/>
        <w:suppressAutoHyphens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t>психоневрологический интернат, в котором проживают 373 человек;</w:t>
      </w:r>
    </w:p>
    <w:p w:rsidR="000F3F83" w:rsidRPr="00633095" w:rsidRDefault="000F3F83" w:rsidP="000F3F83">
      <w:pPr>
        <w:pStyle w:val="a9"/>
        <w:suppressAutoHyphens/>
        <w:ind w:left="0" w:firstLine="709"/>
        <w:jc w:val="both"/>
        <w:rPr>
          <w:rFonts w:ascii="PT Astra Serif" w:hAnsi="PT Astra Serif"/>
          <w:sz w:val="26"/>
          <w:szCs w:val="26"/>
          <w:lang w:eastAsia="ar-SA"/>
        </w:rPr>
      </w:pPr>
      <w:r w:rsidRPr="00633095">
        <w:rPr>
          <w:rFonts w:ascii="PT Astra Serif" w:hAnsi="PT Astra Serif"/>
          <w:sz w:val="26"/>
          <w:szCs w:val="26"/>
          <w:lang w:eastAsia="ar-SA"/>
        </w:rPr>
        <w:lastRenderedPageBreak/>
        <w:t>социально-реабилитационный центр для несовершеннолетних, в котором проживают 70 детей.</w:t>
      </w:r>
    </w:p>
    <w:p w:rsidR="000F3F83" w:rsidRPr="00633095" w:rsidRDefault="000F3F83" w:rsidP="000F3F83">
      <w:pPr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633095">
        <w:rPr>
          <w:rFonts w:ascii="PT Astra Serif" w:hAnsi="PT Astra Serif"/>
          <w:b/>
          <w:sz w:val="26"/>
          <w:szCs w:val="26"/>
          <w:lang w:eastAsia="ar-SA"/>
        </w:rPr>
        <w:t xml:space="preserve">            </w:t>
      </w:r>
    </w:p>
    <w:p w:rsidR="000F3F83" w:rsidRPr="00633095" w:rsidRDefault="000F3F83" w:rsidP="000F3F83">
      <w:pPr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633095">
        <w:rPr>
          <w:rFonts w:ascii="PT Astra Serif" w:hAnsi="PT Astra Serif"/>
          <w:b/>
          <w:sz w:val="26"/>
          <w:szCs w:val="26"/>
          <w:lang w:eastAsia="ar-SA"/>
        </w:rPr>
        <w:t>Правопорядок и пожарная безопасность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b/>
          <w:sz w:val="26"/>
          <w:szCs w:val="26"/>
          <w:lang w:eastAsia="ar-SA"/>
        </w:rPr>
      </w:pPr>
    </w:p>
    <w:p w:rsidR="000F3F83" w:rsidRPr="00633095" w:rsidRDefault="000F3F83" w:rsidP="000F3F83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633095">
        <w:rPr>
          <w:rFonts w:ascii="PT Astra Serif" w:hAnsi="PT Astra Serif"/>
          <w:sz w:val="26"/>
          <w:szCs w:val="26"/>
        </w:rPr>
        <w:t>За 2019г. зарегистрировано 407 преступлений (2018 г. – 402). Уровень преступности в расчете на 10 тыс. населения возрос с 97,6 до 101,7 преступлений.</w:t>
      </w:r>
    </w:p>
    <w:p w:rsidR="000F3F83" w:rsidRPr="00633095" w:rsidRDefault="000F3F83" w:rsidP="000F3F83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633095">
        <w:rPr>
          <w:rFonts w:ascii="PT Astra Serif" w:hAnsi="PT Astra Serif"/>
          <w:sz w:val="26"/>
          <w:szCs w:val="26"/>
        </w:rPr>
        <w:t xml:space="preserve">Так по итогам года криминальная ситуация остается под контролем, допущен незначительный рост на 1,2% совершенных преступлений. Основной рост преступности пришелся на кражи имущества и мошенничества, совершенные с использованием сети интернет и сотовой связи. </w:t>
      </w:r>
    </w:p>
    <w:p w:rsidR="000F3F83" w:rsidRPr="00633095" w:rsidRDefault="000F3F83" w:rsidP="000F3F83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633095">
        <w:rPr>
          <w:rFonts w:ascii="PT Astra Serif" w:hAnsi="PT Astra Serif"/>
          <w:sz w:val="26"/>
          <w:szCs w:val="26"/>
        </w:rPr>
        <w:t>Несмотря на снижение на 35,4% совершенных тяжких и особо тяжких преступлений, на территории Североуральского городского округа совершенно 7 убийств (увеличилось в 6 раз к уровню 2018 года). Положительно складывалась ситуация по раскрытию разбойных нападений, грабежей, угонов автотранспортных средств, где раскрываемость на конец года составила 100%.</w:t>
      </w:r>
    </w:p>
    <w:p w:rsidR="000F3F83" w:rsidRPr="00633095" w:rsidRDefault="000F3F83" w:rsidP="000F3F83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633095">
        <w:rPr>
          <w:rFonts w:ascii="PT Astra Serif" w:hAnsi="PT Astra Serif"/>
          <w:sz w:val="26"/>
          <w:szCs w:val="26"/>
        </w:rPr>
        <w:t xml:space="preserve">Раскрыто преступлений 237, из них 122 преступления совершенны в состоянии алкогольного опьянения, 25 – совершенны в группах, 142 – совершены ранее </w:t>
      </w:r>
      <w:proofErr w:type="gramStart"/>
      <w:r w:rsidRPr="00633095">
        <w:rPr>
          <w:rFonts w:ascii="PT Astra Serif" w:hAnsi="PT Astra Serif"/>
          <w:sz w:val="26"/>
          <w:szCs w:val="26"/>
        </w:rPr>
        <w:t>совершавшими</w:t>
      </w:r>
      <w:proofErr w:type="gramEnd"/>
      <w:r w:rsidRPr="00633095">
        <w:rPr>
          <w:rFonts w:ascii="PT Astra Serif" w:hAnsi="PT Astra Serif"/>
          <w:sz w:val="26"/>
          <w:szCs w:val="26"/>
        </w:rPr>
        <w:t>.</w:t>
      </w:r>
    </w:p>
    <w:p w:rsidR="000F3F83" w:rsidRPr="00633095" w:rsidRDefault="000F3F83" w:rsidP="000F3F83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633095">
        <w:rPr>
          <w:rFonts w:ascii="PT Astra Serif" w:hAnsi="PT Astra Serif"/>
          <w:sz w:val="26"/>
          <w:szCs w:val="26"/>
        </w:rPr>
        <w:t xml:space="preserve">За прошедший период на улицах и дорогах </w:t>
      </w:r>
      <w:proofErr w:type="spellStart"/>
      <w:r w:rsidRPr="00633095">
        <w:rPr>
          <w:rFonts w:ascii="PT Astra Serif" w:hAnsi="PT Astra Serif"/>
          <w:sz w:val="26"/>
          <w:szCs w:val="26"/>
        </w:rPr>
        <w:t>Североуальского</w:t>
      </w:r>
      <w:proofErr w:type="spellEnd"/>
      <w:r w:rsidRPr="00633095">
        <w:rPr>
          <w:rFonts w:ascii="PT Astra Serif" w:hAnsi="PT Astra Serif"/>
          <w:sz w:val="26"/>
          <w:szCs w:val="26"/>
        </w:rPr>
        <w:t xml:space="preserve"> городского округа отмечается снижение на 11,2% количество дорожно-транспортных происшествий (190 против 214 за АППГ), в которых ранено 22 (</w:t>
      </w:r>
      <w:proofErr w:type="gramStart"/>
      <w:r w:rsidRPr="00633095">
        <w:rPr>
          <w:rFonts w:ascii="PT Astra Serif" w:hAnsi="PT Astra Serif"/>
          <w:sz w:val="26"/>
          <w:szCs w:val="26"/>
        </w:rPr>
        <w:t xml:space="preserve">АППГ-16) </w:t>
      </w:r>
      <w:proofErr w:type="gramEnd"/>
      <w:r w:rsidRPr="00633095">
        <w:rPr>
          <w:rFonts w:ascii="PT Astra Serif" w:hAnsi="PT Astra Serif"/>
          <w:sz w:val="26"/>
          <w:szCs w:val="26"/>
        </w:rPr>
        <w:t>человек, погибло – 4 (АППГ-0), в которых пострадало 5 детей (АППГ-1), погибших детей нет.</w:t>
      </w:r>
    </w:p>
    <w:p w:rsidR="000F3F83" w:rsidRPr="00633095" w:rsidRDefault="000F3F83" w:rsidP="000F3F83">
      <w:pPr>
        <w:adjustRightInd w:val="0"/>
        <w:ind w:firstLine="709"/>
        <w:rPr>
          <w:rFonts w:ascii="PT Astra Serif" w:eastAsia="Calibri" w:hAnsi="PT Astra Serif" w:cs="Arial"/>
          <w:sz w:val="26"/>
          <w:szCs w:val="26"/>
          <w:lang w:eastAsia="en-US"/>
        </w:rPr>
      </w:pPr>
      <w:r w:rsidRPr="00633095">
        <w:rPr>
          <w:rFonts w:ascii="PT Astra Serif" w:eastAsia="Calibri" w:hAnsi="PT Astra Serif" w:cs="Arial"/>
          <w:sz w:val="26"/>
          <w:szCs w:val="26"/>
          <w:lang w:val="x-none" w:eastAsia="en-US"/>
        </w:rPr>
        <w:t xml:space="preserve">За 2019 год на территории Североуральского городского округа </w:t>
      </w:r>
      <w:r w:rsidRPr="00633095">
        <w:rPr>
          <w:rFonts w:ascii="PT Astra Serif" w:eastAsia="Calibri" w:hAnsi="PT Astra Serif" w:cs="Arial"/>
          <w:sz w:val="26"/>
          <w:szCs w:val="26"/>
          <w:lang w:eastAsia="en-US"/>
        </w:rPr>
        <w:t>п</w:t>
      </w:r>
      <w:r w:rsidRPr="00633095">
        <w:rPr>
          <w:rFonts w:ascii="PT Astra Serif" w:eastAsia="Calibri" w:hAnsi="PT Astra Serif" w:cs="Arial"/>
          <w:sz w:val="26"/>
          <w:szCs w:val="26"/>
          <w:lang w:val="x-none" w:eastAsia="en-US"/>
        </w:rPr>
        <w:t xml:space="preserve">о сведениям Отдела надзорной деятельности и профилактической работы, по Североуральскому ГО, </w:t>
      </w:r>
      <w:proofErr w:type="spellStart"/>
      <w:r w:rsidRPr="00633095">
        <w:rPr>
          <w:rFonts w:ascii="PT Astra Serif" w:eastAsia="Calibri" w:hAnsi="PT Astra Serif" w:cs="Arial"/>
          <w:sz w:val="26"/>
          <w:szCs w:val="26"/>
          <w:lang w:val="x-none" w:eastAsia="en-US"/>
        </w:rPr>
        <w:t>Ивдельскому</w:t>
      </w:r>
      <w:proofErr w:type="spellEnd"/>
      <w:r w:rsidRPr="00633095">
        <w:rPr>
          <w:rFonts w:ascii="PT Astra Serif" w:eastAsia="Calibri" w:hAnsi="PT Astra Serif" w:cs="Arial"/>
          <w:sz w:val="26"/>
          <w:szCs w:val="26"/>
          <w:lang w:val="x-none" w:eastAsia="en-US"/>
        </w:rPr>
        <w:t xml:space="preserve"> ГО и ГО Пелым по состоянию на 01.</w:t>
      </w:r>
      <w:r w:rsidRPr="00633095">
        <w:rPr>
          <w:rFonts w:ascii="PT Astra Serif" w:eastAsia="Calibri" w:hAnsi="PT Astra Serif" w:cs="Arial"/>
          <w:sz w:val="26"/>
          <w:szCs w:val="26"/>
          <w:lang w:eastAsia="en-US"/>
        </w:rPr>
        <w:t>01</w:t>
      </w:r>
      <w:r w:rsidRPr="00633095">
        <w:rPr>
          <w:rFonts w:ascii="PT Astra Serif" w:eastAsia="Calibri" w:hAnsi="PT Astra Serif" w:cs="Arial"/>
          <w:sz w:val="26"/>
          <w:szCs w:val="26"/>
          <w:lang w:val="x-none" w:eastAsia="en-US"/>
        </w:rPr>
        <w:t xml:space="preserve">.2020 года на территории Североуральского городского округа зарегистрировано </w:t>
      </w:r>
      <w:r w:rsidRPr="00633095">
        <w:rPr>
          <w:rFonts w:ascii="PT Astra Serif" w:eastAsia="Calibri" w:hAnsi="PT Astra Serif" w:cs="Arial"/>
          <w:sz w:val="26"/>
          <w:szCs w:val="26"/>
          <w:lang w:eastAsia="en-US"/>
        </w:rPr>
        <w:t>170</w:t>
      </w:r>
      <w:r w:rsidRPr="00633095">
        <w:rPr>
          <w:rFonts w:ascii="PT Astra Serif" w:eastAsia="Calibri" w:hAnsi="PT Astra Serif" w:cs="Arial"/>
          <w:sz w:val="26"/>
          <w:szCs w:val="26"/>
          <w:lang w:val="x-none" w:eastAsia="en-US"/>
        </w:rPr>
        <w:t xml:space="preserve"> пожаров. Основными причинами возгорания явились поджоги, неисправность печного отопления, неисправность электропроводки, неосторожное обращение с огнем. </w:t>
      </w:r>
      <w:r w:rsidRPr="00633095">
        <w:rPr>
          <w:rFonts w:ascii="PT Astra Serif" w:eastAsia="Calibri" w:hAnsi="PT Astra Serif" w:cs="Arial"/>
          <w:sz w:val="26"/>
          <w:szCs w:val="26"/>
          <w:lang w:eastAsia="en-US"/>
        </w:rPr>
        <w:t>Погибло 4 человека, получили травмы – 3.</w:t>
      </w:r>
    </w:p>
    <w:p w:rsidR="000F3F83" w:rsidRPr="00633095" w:rsidRDefault="000F3F83" w:rsidP="000F3F83">
      <w:pPr>
        <w:suppressAutoHyphens/>
        <w:jc w:val="both"/>
        <w:rPr>
          <w:rFonts w:ascii="PT Astra Serif" w:hAnsi="PT Astra Serif"/>
          <w:b/>
          <w:sz w:val="26"/>
          <w:szCs w:val="26"/>
          <w:lang w:val="x-none" w:eastAsia="ar-SA"/>
        </w:rPr>
      </w:pPr>
    </w:p>
    <w:p w:rsidR="000F3F83" w:rsidRPr="00633095" w:rsidRDefault="000F3F83" w:rsidP="000F3F83">
      <w:pPr>
        <w:suppressAutoHyphens/>
        <w:jc w:val="both"/>
        <w:rPr>
          <w:rFonts w:ascii="PT Astra Serif" w:hAnsi="PT Astra Serif"/>
          <w:b/>
          <w:sz w:val="26"/>
          <w:szCs w:val="26"/>
          <w:lang w:eastAsia="ar-SA"/>
        </w:rPr>
      </w:pPr>
      <w:r w:rsidRPr="00633095">
        <w:rPr>
          <w:rFonts w:ascii="PT Astra Serif" w:hAnsi="PT Astra Serif"/>
          <w:b/>
          <w:sz w:val="26"/>
          <w:szCs w:val="26"/>
          <w:lang w:eastAsia="ar-SA"/>
        </w:rPr>
        <w:t>Реализация муниципальных программ</w:t>
      </w:r>
    </w:p>
    <w:p w:rsidR="000F3F83" w:rsidRPr="00633095" w:rsidRDefault="000F3F83" w:rsidP="000F3F83">
      <w:pPr>
        <w:suppressAutoHyphens/>
        <w:jc w:val="both"/>
        <w:rPr>
          <w:rFonts w:ascii="PT Astra Serif" w:hAnsi="PT Astra Serif"/>
          <w:sz w:val="26"/>
          <w:szCs w:val="26"/>
          <w:lang w:eastAsia="ar-SA"/>
        </w:rPr>
      </w:pPr>
    </w:p>
    <w:p w:rsidR="000F3F83" w:rsidRPr="00633095" w:rsidRDefault="000F3F83" w:rsidP="000F3F83">
      <w:pPr>
        <w:tabs>
          <w:tab w:val="left" w:pos="4500"/>
        </w:tabs>
        <w:ind w:firstLine="709"/>
        <w:jc w:val="both"/>
        <w:rPr>
          <w:rFonts w:ascii="PT Astra Serif" w:hAnsi="PT Astra Serif"/>
          <w:sz w:val="26"/>
          <w:szCs w:val="26"/>
          <w:lang w:eastAsia="ar-SA"/>
        </w:rPr>
      </w:pP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В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 xml:space="preserve"> </w:t>
      </w:r>
      <w:proofErr w:type="gramStart"/>
      <w:r w:rsidRPr="00633095">
        <w:rPr>
          <w:rFonts w:ascii="PT Astra Serif" w:hAnsi="PT Astra Serif"/>
          <w:sz w:val="26"/>
          <w:szCs w:val="26"/>
          <w:lang w:eastAsia="ar-SA"/>
        </w:rPr>
        <w:t>Североуральском</w:t>
      </w:r>
      <w:proofErr w:type="gramEnd"/>
      <w:r w:rsidRPr="00633095">
        <w:rPr>
          <w:rFonts w:ascii="PT Astra Serif" w:hAnsi="PT Astra Serif"/>
          <w:sz w:val="26"/>
          <w:szCs w:val="26"/>
          <w:lang w:eastAsia="ar-SA"/>
        </w:rPr>
        <w:t xml:space="preserve"> городском округе разработаны и успешно реализуются следующие муниципальные программы Североуральского городского округа: </w:t>
      </w:r>
    </w:p>
    <w:p w:rsidR="000F3F83" w:rsidRPr="00633095" w:rsidRDefault="000F3F83" w:rsidP="000F3F83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33095">
        <w:rPr>
          <w:rFonts w:ascii="PT Astra Serif" w:eastAsia="Calibri" w:hAnsi="PT Astra Serif"/>
          <w:sz w:val="26"/>
          <w:szCs w:val="26"/>
        </w:rPr>
        <w:t xml:space="preserve">«Совершенствование социально-экономической политики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в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Североуральском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городском округе»;</w:t>
      </w:r>
    </w:p>
    <w:p w:rsidR="000F3F83" w:rsidRPr="00633095" w:rsidRDefault="000F3F83" w:rsidP="000F3F83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33095">
        <w:rPr>
          <w:rFonts w:ascii="PT Astra Serif" w:eastAsia="Calibri" w:hAnsi="PT Astra Serif"/>
          <w:sz w:val="26"/>
          <w:szCs w:val="26"/>
        </w:rPr>
        <w:t>«Управление муниципальной собственностью Североуральского городского округа»;</w:t>
      </w:r>
    </w:p>
    <w:p w:rsidR="000F3F83" w:rsidRPr="00633095" w:rsidRDefault="000F3F83" w:rsidP="000F3F83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33095">
        <w:rPr>
          <w:rFonts w:ascii="PT Astra Serif" w:eastAsia="Calibri" w:hAnsi="PT Astra Serif"/>
          <w:sz w:val="26"/>
          <w:szCs w:val="26"/>
        </w:rPr>
        <w:t xml:space="preserve">«Развитие системы образования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в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Североуральском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городском округе»;</w:t>
      </w:r>
    </w:p>
    <w:p w:rsidR="000F3F83" w:rsidRPr="00633095" w:rsidRDefault="000F3F83" w:rsidP="000F3F83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33095">
        <w:rPr>
          <w:rFonts w:ascii="PT Astra Serif" w:eastAsia="Calibri" w:hAnsi="PT Astra Serif"/>
          <w:sz w:val="26"/>
          <w:szCs w:val="26"/>
        </w:rPr>
        <w:t xml:space="preserve">«Развитие культуры и искусства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в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Североуральском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городском округе»;</w:t>
      </w:r>
    </w:p>
    <w:p w:rsidR="000F3F83" w:rsidRPr="00633095" w:rsidRDefault="000F3F83" w:rsidP="000F3F83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33095">
        <w:rPr>
          <w:rFonts w:ascii="PT Astra Serif" w:eastAsia="Calibri" w:hAnsi="PT Astra Serif"/>
          <w:sz w:val="26"/>
          <w:szCs w:val="26"/>
        </w:rPr>
        <w:t xml:space="preserve">«Развитие физической культуры и спорта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в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Североуральском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городском округе»;</w:t>
      </w:r>
    </w:p>
    <w:p w:rsidR="000F3F83" w:rsidRPr="00633095" w:rsidRDefault="000F3F83" w:rsidP="000F3F83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33095">
        <w:rPr>
          <w:rFonts w:ascii="PT Astra Serif" w:eastAsia="Calibri" w:hAnsi="PT Astra Serif"/>
          <w:sz w:val="26"/>
          <w:szCs w:val="26"/>
        </w:rPr>
        <w:t xml:space="preserve">«Развитие земельных отношений и градостроительная деятельность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в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Североуральском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городском округе»;</w:t>
      </w:r>
    </w:p>
    <w:p w:rsidR="000F3F83" w:rsidRPr="00633095" w:rsidRDefault="000F3F83" w:rsidP="000F3F83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33095">
        <w:rPr>
          <w:rFonts w:ascii="PT Astra Serif" w:eastAsia="Calibri" w:hAnsi="PT Astra Serif"/>
          <w:sz w:val="26"/>
          <w:szCs w:val="26"/>
        </w:rPr>
        <w:t xml:space="preserve">«Развитие дорожного хозяйства и обеспечение безопасности дорожного движения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в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Североуральском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городском округе»;</w:t>
      </w:r>
    </w:p>
    <w:p w:rsidR="000F3F83" w:rsidRPr="00633095" w:rsidRDefault="000F3F83" w:rsidP="000F3F83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33095">
        <w:rPr>
          <w:rFonts w:ascii="PT Astra Serif" w:eastAsia="Calibri" w:hAnsi="PT Astra Serif"/>
          <w:sz w:val="26"/>
          <w:szCs w:val="26"/>
        </w:rPr>
        <w:lastRenderedPageBreak/>
        <w:t xml:space="preserve">«Развитие жилищно-коммунального хозяйства и транспортного обслуживания населения, повышение энергетической эффективности и охрана окружающей среды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в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Североуральском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городском округе»;</w:t>
      </w:r>
    </w:p>
    <w:p w:rsidR="000F3F83" w:rsidRPr="00633095" w:rsidRDefault="000F3F83" w:rsidP="000F3F83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33095">
        <w:rPr>
          <w:rFonts w:ascii="PT Astra Serif" w:eastAsia="Calibri" w:hAnsi="PT Astra Serif"/>
          <w:sz w:val="26"/>
          <w:szCs w:val="26"/>
        </w:rPr>
        <w:t>«Социальная поддержка населения Североуральского городского округа»;</w:t>
      </w:r>
    </w:p>
    <w:p w:rsidR="000F3F83" w:rsidRPr="00633095" w:rsidRDefault="000F3F83" w:rsidP="000F3F83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33095">
        <w:rPr>
          <w:rFonts w:ascii="PT Astra Serif" w:eastAsia="Calibri" w:hAnsi="PT Astra Serif"/>
          <w:sz w:val="26"/>
          <w:szCs w:val="26"/>
        </w:rPr>
        <w:t>«Безопасность жизнедеятельности населения Североуральского городского округа»;</w:t>
      </w:r>
    </w:p>
    <w:p w:rsidR="000F3F83" w:rsidRPr="00633095" w:rsidRDefault="000F3F83" w:rsidP="000F3F83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33095">
        <w:rPr>
          <w:rFonts w:ascii="PT Astra Serif" w:eastAsia="Calibri" w:hAnsi="PT Astra Serif"/>
          <w:sz w:val="26"/>
          <w:szCs w:val="26"/>
        </w:rPr>
        <w:t>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объектах»;</w:t>
      </w:r>
    </w:p>
    <w:p w:rsidR="000F3F83" w:rsidRPr="00633095" w:rsidRDefault="000F3F83" w:rsidP="000F3F83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33095">
        <w:rPr>
          <w:rFonts w:ascii="PT Astra Serif" w:eastAsia="Calibri" w:hAnsi="PT Astra Serif"/>
          <w:sz w:val="26"/>
          <w:szCs w:val="26"/>
        </w:rPr>
        <w:t xml:space="preserve">«Управление муниципальными финансами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в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Североуральском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городском округе»;</w:t>
      </w:r>
    </w:p>
    <w:p w:rsidR="000F3F83" w:rsidRPr="00633095" w:rsidRDefault="000F3F83" w:rsidP="000F3F83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33095">
        <w:rPr>
          <w:rFonts w:ascii="PT Astra Serif" w:eastAsia="Calibri" w:hAnsi="PT Astra Serif"/>
          <w:sz w:val="26"/>
          <w:szCs w:val="26"/>
        </w:rPr>
        <w:t xml:space="preserve">«Формирование законопослушного поведения участников дорожного движения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в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</w:t>
      </w:r>
      <w:proofErr w:type="gramStart"/>
      <w:r w:rsidRPr="00633095">
        <w:rPr>
          <w:rFonts w:ascii="PT Astra Serif" w:eastAsia="Calibri" w:hAnsi="PT Astra Serif"/>
          <w:sz w:val="26"/>
          <w:szCs w:val="26"/>
        </w:rPr>
        <w:t>Североуральском</w:t>
      </w:r>
      <w:proofErr w:type="gramEnd"/>
      <w:r w:rsidRPr="00633095">
        <w:rPr>
          <w:rFonts w:ascii="PT Astra Serif" w:eastAsia="Calibri" w:hAnsi="PT Astra Serif"/>
          <w:sz w:val="26"/>
          <w:szCs w:val="26"/>
        </w:rPr>
        <w:t xml:space="preserve"> городском округе»</w:t>
      </w:r>
    </w:p>
    <w:p w:rsidR="000F3F83" w:rsidRPr="00633095" w:rsidRDefault="000F3F83" w:rsidP="000F3F83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33095">
        <w:rPr>
          <w:rFonts w:ascii="PT Astra Serif" w:eastAsia="Calibri" w:hAnsi="PT Astra Serif"/>
          <w:sz w:val="26"/>
          <w:szCs w:val="26"/>
        </w:rPr>
        <w:t>«Формирование современной городской среды на территории Североуральского городского округа»;</w:t>
      </w:r>
    </w:p>
    <w:p w:rsidR="000F3F83" w:rsidRPr="00633095" w:rsidRDefault="000F3F83" w:rsidP="000F3F83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33095">
        <w:rPr>
          <w:rFonts w:ascii="PT Astra Serif" w:eastAsia="Calibri" w:hAnsi="PT Astra Serif"/>
          <w:sz w:val="26"/>
          <w:szCs w:val="26"/>
        </w:rPr>
        <w:t>«Реализация молодежной политики и патриотического воспитания граждан Североуральского городского округа»;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633095">
        <w:rPr>
          <w:rFonts w:ascii="PT Astra Serif" w:hAnsi="PT Astra Serif"/>
          <w:sz w:val="26"/>
          <w:szCs w:val="26"/>
        </w:rPr>
        <w:t>Всего на реализацию муниципальных программ за 2019 год привлечено 1 576 278,168 тыс. руб., (94,93% от плановых показателей 2019 года) в том числе: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633095">
        <w:rPr>
          <w:rFonts w:ascii="PT Astra Serif" w:hAnsi="PT Astra Serif"/>
          <w:sz w:val="26"/>
          <w:szCs w:val="26"/>
        </w:rPr>
        <w:t xml:space="preserve">средств местного бюджета -  760 602,184 тыс. руб. (95,32% от плановых показателей 2019 года); </w:t>
      </w:r>
    </w:p>
    <w:p w:rsidR="000F3F83" w:rsidRPr="00633095" w:rsidRDefault="000F3F83" w:rsidP="000F3F83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633095">
        <w:rPr>
          <w:rFonts w:ascii="PT Astra Serif" w:hAnsi="PT Astra Serif"/>
          <w:sz w:val="26"/>
          <w:szCs w:val="26"/>
        </w:rPr>
        <w:t>средств областного бюджета -  779 422,338 тыс. руб. (94,40% от плановых показателей 2019 года);</w:t>
      </w:r>
    </w:p>
    <w:p w:rsidR="000F3F83" w:rsidRPr="00633095" w:rsidRDefault="000F3F83" w:rsidP="000F3F83">
      <w:pPr>
        <w:tabs>
          <w:tab w:val="left" w:pos="450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633095">
        <w:rPr>
          <w:rFonts w:ascii="PT Astra Serif" w:hAnsi="PT Astra Serif"/>
          <w:sz w:val="26"/>
          <w:szCs w:val="26"/>
        </w:rPr>
        <w:t>средств федерального бюджета – 36 253,644 тыс. руб. (98,27% от плановых показателей 2019 года).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Pr="00E43CAC" w:rsidRDefault="00E94F8D" w:rsidP="00E94F8D">
      <w:pPr>
        <w:autoSpaceDE/>
        <w:autoSpaceDN/>
        <w:jc w:val="center"/>
        <w:rPr>
          <w:rFonts w:ascii="PT Astra Serif" w:hAnsi="PT Astra Serif"/>
          <w:b/>
          <w:sz w:val="24"/>
          <w:szCs w:val="24"/>
        </w:rPr>
      </w:pPr>
      <w:r w:rsidRPr="00E43CAC">
        <w:rPr>
          <w:rFonts w:ascii="PT Astra Serif" w:hAnsi="PT Astra Serif"/>
          <w:b/>
          <w:sz w:val="24"/>
          <w:szCs w:val="24"/>
        </w:rPr>
        <w:lastRenderedPageBreak/>
        <w:t>РАЗДЕЛ 1</w:t>
      </w:r>
    </w:p>
    <w:p w:rsidR="00E94F8D" w:rsidRPr="00E43CAC" w:rsidRDefault="00E94F8D" w:rsidP="00E94F8D">
      <w:pPr>
        <w:autoSpaceDE/>
        <w:autoSpaceDN/>
        <w:jc w:val="center"/>
        <w:rPr>
          <w:rFonts w:ascii="PT Astra Serif" w:hAnsi="PT Astra Serif"/>
          <w:b/>
          <w:sz w:val="24"/>
          <w:szCs w:val="24"/>
        </w:rPr>
      </w:pPr>
      <w:r w:rsidRPr="00E43CAC">
        <w:rPr>
          <w:rFonts w:ascii="PT Astra Serif" w:hAnsi="PT Astra Serif"/>
          <w:b/>
          <w:sz w:val="24"/>
          <w:szCs w:val="24"/>
        </w:rPr>
        <w:t>Основные социально-экономические показатели за 2019 год</w:t>
      </w:r>
    </w:p>
    <w:p w:rsidR="00E94F8D" w:rsidRPr="00E43CAC" w:rsidRDefault="00E94F8D" w:rsidP="00E94F8D">
      <w:pPr>
        <w:autoSpaceDE/>
        <w:autoSpaceDN/>
        <w:jc w:val="center"/>
        <w:rPr>
          <w:rFonts w:ascii="PT Astra Serif" w:hAnsi="PT Astra Serif"/>
          <w:b/>
          <w:sz w:val="24"/>
          <w:szCs w:val="24"/>
        </w:rPr>
      </w:pPr>
      <w:r w:rsidRPr="00E43CAC">
        <w:rPr>
          <w:rFonts w:ascii="PT Astra Serif" w:hAnsi="PT Astra Serif"/>
          <w:b/>
          <w:sz w:val="24"/>
          <w:szCs w:val="24"/>
        </w:rPr>
        <w:t>ГБУЗ СО «Североуральская центральная городская больница»</w:t>
      </w:r>
    </w:p>
    <w:p w:rsidR="00E94F8D" w:rsidRPr="00182DEB" w:rsidRDefault="00E94F8D" w:rsidP="00E94F8D">
      <w:pPr>
        <w:autoSpaceDE/>
        <w:autoSpaceDN/>
        <w:jc w:val="center"/>
        <w:rPr>
          <w:rFonts w:ascii="PT Astra Serif" w:hAnsi="PT Astra Serif"/>
          <w:b/>
          <w:color w:val="FF0000"/>
          <w:sz w:val="16"/>
          <w:szCs w:val="16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153"/>
        <w:gridCol w:w="1418"/>
        <w:gridCol w:w="1276"/>
        <w:gridCol w:w="1208"/>
        <w:gridCol w:w="1592"/>
      </w:tblGrid>
      <w:tr w:rsidR="00E94F8D" w:rsidRPr="00E43CAC" w:rsidTr="00E94F8D">
        <w:trPr>
          <w:trHeight w:val="13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E43CAC">
              <w:rPr>
                <w:rFonts w:ascii="PT Astra Serif" w:hAnsi="PT Astra Serif"/>
              </w:rPr>
              <w:t>№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E43CAC">
              <w:rPr>
                <w:rFonts w:ascii="PT Astra Serif" w:hAnsi="PT Astra Serif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E43CAC">
              <w:rPr>
                <w:rFonts w:ascii="PT Astra Serif" w:hAnsi="PT Astra Serif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E43CAC">
              <w:rPr>
                <w:rFonts w:ascii="PT Astra Serif" w:hAnsi="PT Astra Serif"/>
              </w:rPr>
              <w:t>Факт на 01.01.2019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E43CAC">
              <w:rPr>
                <w:rFonts w:ascii="PT Astra Serif" w:hAnsi="PT Astra Serif"/>
              </w:rPr>
              <w:t>Факт на 01.01.2020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E43CAC">
              <w:rPr>
                <w:rFonts w:ascii="PT Astra Serif" w:hAnsi="PT Astra Serif"/>
              </w:rPr>
              <w:t>% к аналогичному периоду 2018г.</w:t>
            </w:r>
          </w:p>
        </w:tc>
      </w:tr>
      <w:tr w:rsidR="00E94F8D" w:rsidRPr="00E43CAC" w:rsidTr="00E94F8D">
        <w:trPr>
          <w:trHeight w:val="150"/>
          <w:jc w:val="center"/>
        </w:trPr>
        <w:tc>
          <w:tcPr>
            <w:tcW w:w="491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1. </w:t>
            </w:r>
          </w:p>
        </w:tc>
        <w:tc>
          <w:tcPr>
            <w:tcW w:w="4153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Среднесписочная численность</w:t>
            </w:r>
          </w:p>
        </w:tc>
        <w:tc>
          <w:tcPr>
            <w:tcW w:w="1418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 xml:space="preserve">Чел. </w:t>
            </w:r>
          </w:p>
        </w:tc>
        <w:tc>
          <w:tcPr>
            <w:tcW w:w="1276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681</w:t>
            </w:r>
          </w:p>
        </w:tc>
        <w:tc>
          <w:tcPr>
            <w:tcW w:w="1208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653</w:t>
            </w:r>
          </w:p>
        </w:tc>
        <w:tc>
          <w:tcPr>
            <w:tcW w:w="1592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95,9</w:t>
            </w:r>
          </w:p>
        </w:tc>
      </w:tr>
      <w:tr w:rsidR="00E94F8D" w:rsidRPr="00E43CAC" w:rsidTr="00E94F8D">
        <w:trPr>
          <w:trHeight w:val="609"/>
          <w:jc w:val="center"/>
        </w:trPr>
        <w:tc>
          <w:tcPr>
            <w:tcW w:w="491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53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Больницы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>Обеспеченность населения местами в больницах всех типов</w:t>
            </w:r>
          </w:p>
        </w:tc>
        <w:tc>
          <w:tcPr>
            <w:tcW w:w="1418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 xml:space="preserve">Число 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>на 10 тыс. жителей</w:t>
            </w:r>
          </w:p>
        </w:tc>
        <w:tc>
          <w:tcPr>
            <w:tcW w:w="1276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44,2</w:t>
            </w:r>
          </w:p>
        </w:tc>
        <w:tc>
          <w:tcPr>
            <w:tcW w:w="1208" w:type="dxa"/>
            <w:shd w:val="clear" w:color="auto" w:fill="FFFFFF" w:themeFill="background1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44,2</w:t>
            </w:r>
          </w:p>
        </w:tc>
        <w:tc>
          <w:tcPr>
            <w:tcW w:w="1592" w:type="dxa"/>
            <w:shd w:val="clear" w:color="auto" w:fill="FFFFFF" w:themeFill="background1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100,0</w:t>
            </w:r>
          </w:p>
        </w:tc>
      </w:tr>
      <w:tr w:rsidR="00E94F8D" w:rsidRPr="00E43CAC" w:rsidTr="00E94F8D">
        <w:trPr>
          <w:trHeight w:val="196"/>
          <w:jc w:val="center"/>
        </w:trPr>
        <w:tc>
          <w:tcPr>
            <w:tcW w:w="491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3. </w:t>
            </w:r>
          </w:p>
        </w:tc>
        <w:tc>
          <w:tcPr>
            <w:tcW w:w="4153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Роддом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>Койко-мест</w:t>
            </w:r>
          </w:p>
        </w:tc>
        <w:tc>
          <w:tcPr>
            <w:tcW w:w="1418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</w:p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>Ед.</w:t>
            </w:r>
          </w:p>
        </w:tc>
        <w:tc>
          <w:tcPr>
            <w:tcW w:w="1276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208" w:type="dxa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92" w:type="dxa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76,9</w:t>
            </w:r>
          </w:p>
        </w:tc>
      </w:tr>
      <w:tr w:rsidR="00E94F8D" w:rsidRPr="00E43CAC" w:rsidTr="00E94F8D">
        <w:trPr>
          <w:trHeight w:val="180"/>
          <w:jc w:val="center"/>
        </w:trPr>
        <w:tc>
          <w:tcPr>
            <w:tcW w:w="491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153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Скорая медицинская помощь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>Количество вызовов на 1 тыс. чел. населения</w:t>
            </w:r>
          </w:p>
        </w:tc>
        <w:tc>
          <w:tcPr>
            <w:tcW w:w="1418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 xml:space="preserve">Число </w:t>
            </w:r>
            <w:proofErr w:type="gramStart"/>
            <w:r w:rsidRPr="00E43CAC">
              <w:rPr>
                <w:rFonts w:ascii="PT Astra Serif" w:hAnsi="PT Astra Serif"/>
                <w:lang w:eastAsia="ar-SA"/>
              </w:rPr>
              <w:t>на</w:t>
            </w:r>
            <w:proofErr w:type="gramEnd"/>
          </w:p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 xml:space="preserve"> 1 тыс. чел.</w:t>
            </w:r>
          </w:p>
        </w:tc>
        <w:tc>
          <w:tcPr>
            <w:tcW w:w="1276" w:type="dxa"/>
            <w:shd w:val="clear" w:color="auto" w:fill="FFFFFF" w:themeFill="background1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275,1</w:t>
            </w:r>
          </w:p>
        </w:tc>
        <w:tc>
          <w:tcPr>
            <w:tcW w:w="1208" w:type="dxa"/>
            <w:shd w:val="clear" w:color="auto" w:fill="FFFFFF" w:themeFill="background1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284,3</w:t>
            </w:r>
          </w:p>
        </w:tc>
        <w:tc>
          <w:tcPr>
            <w:tcW w:w="1592" w:type="dxa"/>
            <w:shd w:val="clear" w:color="auto" w:fill="FFFFFF" w:themeFill="background1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103,3</w:t>
            </w:r>
          </w:p>
        </w:tc>
      </w:tr>
      <w:tr w:rsidR="00E94F8D" w:rsidRPr="00E43CAC" w:rsidTr="00E94F8D">
        <w:trPr>
          <w:trHeight w:val="150"/>
          <w:jc w:val="center"/>
        </w:trPr>
        <w:tc>
          <w:tcPr>
            <w:tcW w:w="491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5. </w:t>
            </w:r>
          </w:p>
        </w:tc>
        <w:tc>
          <w:tcPr>
            <w:tcW w:w="4153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Амбулаторно-поликлинические учреждения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>Число посещений 1 жителем за период</w:t>
            </w:r>
          </w:p>
        </w:tc>
        <w:tc>
          <w:tcPr>
            <w:tcW w:w="1418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</w:p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</w:p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>Ед.</w:t>
            </w:r>
          </w:p>
        </w:tc>
        <w:tc>
          <w:tcPr>
            <w:tcW w:w="1276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9,7</w:t>
            </w:r>
          </w:p>
        </w:tc>
        <w:tc>
          <w:tcPr>
            <w:tcW w:w="1208" w:type="dxa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9,8</w:t>
            </w:r>
          </w:p>
        </w:tc>
        <w:tc>
          <w:tcPr>
            <w:tcW w:w="1592" w:type="dxa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101,0</w:t>
            </w:r>
          </w:p>
        </w:tc>
      </w:tr>
      <w:tr w:rsidR="00E94F8D" w:rsidRPr="00E43CAC" w:rsidTr="00E94F8D">
        <w:trPr>
          <w:trHeight w:val="986"/>
          <w:jc w:val="center"/>
        </w:trPr>
        <w:tc>
          <w:tcPr>
            <w:tcW w:w="491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4153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Численность персонала (на 10 тыс. населения)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- врачей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- среднего медперсонала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- младшего персонала</w:t>
            </w:r>
          </w:p>
        </w:tc>
        <w:tc>
          <w:tcPr>
            <w:tcW w:w="1418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</w:p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>Чел. на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>10 тыс. жителей</w:t>
            </w:r>
          </w:p>
        </w:tc>
        <w:tc>
          <w:tcPr>
            <w:tcW w:w="1276" w:type="dxa"/>
          </w:tcPr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16,9</w:t>
            </w: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80,0</w:t>
            </w:r>
          </w:p>
          <w:p w:rsidR="00E94F8D" w:rsidRPr="00E43CAC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208" w:type="dxa"/>
          </w:tcPr>
          <w:p w:rsidR="00E94F8D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  <w:p w:rsidR="00E94F8D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  <w:p w:rsidR="00E94F8D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15,7</w:t>
            </w:r>
          </w:p>
          <w:p w:rsidR="00E94F8D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83,4</w:t>
            </w:r>
          </w:p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592" w:type="dxa"/>
          </w:tcPr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92,9</w:t>
            </w: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104,3</w:t>
            </w:r>
          </w:p>
          <w:p w:rsidR="00E94F8D" w:rsidRPr="00E43CAC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100</w:t>
            </w:r>
          </w:p>
        </w:tc>
      </w:tr>
      <w:tr w:rsidR="00E94F8D" w:rsidRPr="00E43CAC" w:rsidTr="00E94F8D">
        <w:trPr>
          <w:trHeight w:val="165"/>
          <w:jc w:val="center"/>
        </w:trPr>
        <w:tc>
          <w:tcPr>
            <w:tcW w:w="491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7. </w:t>
            </w:r>
          </w:p>
        </w:tc>
        <w:tc>
          <w:tcPr>
            <w:tcW w:w="4153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Детская молочная кухня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>Число детей, пользующихся услугами</w:t>
            </w:r>
          </w:p>
        </w:tc>
        <w:tc>
          <w:tcPr>
            <w:tcW w:w="1418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</w:p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>Чел.</w:t>
            </w:r>
          </w:p>
        </w:tc>
        <w:tc>
          <w:tcPr>
            <w:tcW w:w="1276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758</w:t>
            </w:r>
          </w:p>
        </w:tc>
        <w:tc>
          <w:tcPr>
            <w:tcW w:w="1208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587</w:t>
            </w:r>
          </w:p>
        </w:tc>
        <w:tc>
          <w:tcPr>
            <w:tcW w:w="1592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77,4</w:t>
            </w:r>
          </w:p>
        </w:tc>
      </w:tr>
      <w:tr w:rsidR="00E94F8D" w:rsidRPr="00E43CAC" w:rsidTr="00E94F8D">
        <w:trPr>
          <w:trHeight w:val="150"/>
          <w:jc w:val="center"/>
        </w:trPr>
        <w:tc>
          <w:tcPr>
            <w:tcW w:w="491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8. </w:t>
            </w:r>
          </w:p>
        </w:tc>
        <w:tc>
          <w:tcPr>
            <w:tcW w:w="4153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Стоматология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>Число посещений в расчете на 10 тыс. чел. населения</w:t>
            </w:r>
          </w:p>
        </w:tc>
        <w:tc>
          <w:tcPr>
            <w:tcW w:w="1418" w:type="dxa"/>
          </w:tcPr>
          <w:p w:rsidR="00E94F8D" w:rsidRPr="00E43CAC" w:rsidRDefault="00E94F8D" w:rsidP="00E94F8D">
            <w:pPr>
              <w:suppressAutoHyphens/>
              <w:autoSpaceDE/>
              <w:autoSpaceDN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 xml:space="preserve">     Чел. на 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>10 тыс. жителей</w:t>
            </w:r>
          </w:p>
        </w:tc>
        <w:tc>
          <w:tcPr>
            <w:tcW w:w="1276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11 368</w:t>
            </w:r>
          </w:p>
        </w:tc>
        <w:tc>
          <w:tcPr>
            <w:tcW w:w="1208" w:type="dxa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11 098,9</w:t>
            </w:r>
          </w:p>
        </w:tc>
        <w:tc>
          <w:tcPr>
            <w:tcW w:w="1592" w:type="dxa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97,6</w:t>
            </w:r>
          </w:p>
        </w:tc>
      </w:tr>
      <w:tr w:rsidR="00E94F8D" w:rsidRPr="00E43CAC" w:rsidTr="00E94F8D">
        <w:trPr>
          <w:trHeight w:val="150"/>
          <w:jc w:val="center"/>
        </w:trPr>
        <w:tc>
          <w:tcPr>
            <w:tcW w:w="491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9. </w:t>
            </w:r>
          </w:p>
        </w:tc>
        <w:tc>
          <w:tcPr>
            <w:tcW w:w="4153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Заболеваемость населения</w:t>
            </w:r>
          </w:p>
        </w:tc>
        <w:tc>
          <w:tcPr>
            <w:tcW w:w="1418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 xml:space="preserve">ед. на 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>10 тыс. жителей</w:t>
            </w:r>
          </w:p>
        </w:tc>
        <w:tc>
          <w:tcPr>
            <w:tcW w:w="1276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19 180,6</w:t>
            </w:r>
          </w:p>
        </w:tc>
        <w:tc>
          <w:tcPr>
            <w:tcW w:w="1208" w:type="dxa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19 172,7</w:t>
            </w:r>
          </w:p>
        </w:tc>
        <w:tc>
          <w:tcPr>
            <w:tcW w:w="1592" w:type="dxa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99,96</w:t>
            </w:r>
          </w:p>
        </w:tc>
      </w:tr>
      <w:tr w:rsidR="00E94F8D" w:rsidRPr="00E43CAC" w:rsidTr="00E94F8D">
        <w:trPr>
          <w:trHeight w:val="196"/>
          <w:jc w:val="center"/>
        </w:trPr>
        <w:tc>
          <w:tcPr>
            <w:tcW w:w="491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10. </w:t>
            </w:r>
          </w:p>
        </w:tc>
        <w:tc>
          <w:tcPr>
            <w:tcW w:w="4153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Зарегистрировано заболеваний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ВИЧ-инфекция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Гепатит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Сифилис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Туберкулез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Злокачественные новообразования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Наркомания</w:t>
            </w:r>
          </w:p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Алкоголизм</w:t>
            </w:r>
          </w:p>
        </w:tc>
        <w:tc>
          <w:tcPr>
            <w:tcW w:w="1418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</w:p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>Ед.</w:t>
            </w:r>
          </w:p>
        </w:tc>
        <w:tc>
          <w:tcPr>
            <w:tcW w:w="1276" w:type="dxa"/>
          </w:tcPr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46</w:t>
            </w: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6</w:t>
            </w: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3</w:t>
            </w: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41</w:t>
            </w: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182</w:t>
            </w: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8</w:t>
            </w:r>
          </w:p>
          <w:p w:rsidR="00E94F8D" w:rsidRPr="00E43CAC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208" w:type="dxa"/>
          </w:tcPr>
          <w:p w:rsidR="00E94F8D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  <w:p w:rsidR="00E94F8D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67</w:t>
            </w:r>
          </w:p>
          <w:p w:rsidR="00E94F8D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19</w:t>
            </w:r>
          </w:p>
          <w:p w:rsidR="00E94F8D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0</w:t>
            </w:r>
          </w:p>
          <w:p w:rsidR="00E94F8D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33</w:t>
            </w:r>
          </w:p>
          <w:p w:rsidR="00E94F8D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191</w:t>
            </w:r>
          </w:p>
          <w:p w:rsidR="00E94F8D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</w:t>
            </w:r>
          </w:p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592" w:type="dxa"/>
          </w:tcPr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145,7</w:t>
            </w: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316,7</w:t>
            </w: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-</w:t>
            </w: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80,5</w:t>
            </w: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104,9</w:t>
            </w:r>
          </w:p>
          <w:p w:rsidR="00E94F8D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12,5</w:t>
            </w:r>
          </w:p>
          <w:p w:rsidR="00E94F8D" w:rsidRPr="00E43CAC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51,9</w:t>
            </w:r>
          </w:p>
        </w:tc>
      </w:tr>
      <w:tr w:rsidR="00E94F8D" w:rsidRPr="00E43CAC" w:rsidTr="00E94F8D">
        <w:trPr>
          <w:trHeight w:val="196"/>
          <w:jc w:val="center"/>
        </w:trPr>
        <w:tc>
          <w:tcPr>
            <w:tcW w:w="491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4153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Уровень госпитализации</w:t>
            </w:r>
          </w:p>
        </w:tc>
        <w:tc>
          <w:tcPr>
            <w:tcW w:w="1418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lang w:eastAsia="ar-SA"/>
              </w:rPr>
            </w:pPr>
            <w:r w:rsidRPr="00E43CAC">
              <w:rPr>
                <w:rFonts w:ascii="PT Astra Serif" w:hAnsi="PT Astra Serif"/>
                <w:lang w:eastAsia="ar-SA"/>
              </w:rPr>
              <w:t>Число лиц, пролеченных в стационаре на 1 тыс. чел.</w:t>
            </w:r>
          </w:p>
        </w:tc>
        <w:tc>
          <w:tcPr>
            <w:tcW w:w="1276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138</w:t>
            </w:r>
          </w:p>
        </w:tc>
        <w:tc>
          <w:tcPr>
            <w:tcW w:w="1208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135</w:t>
            </w:r>
          </w:p>
        </w:tc>
        <w:tc>
          <w:tcPr>
            <w:tcW w:w="1592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97,8</w:t>
            </w:r>
          </w:p>
        </w:tc>
      </w:tr>
    </w:tbl>
    <w:p w:rsidR="00E94F8D" w:rsidRPr="00E43CAC" w:rsidRDefault="00E94F8D" w:rsidP="00E94F8D">
      <w:pPr>
        <w:autoSpaceDE/>
        <w:autoSpaceDN/>
        <w:rPr>
          <w:rFonts w:ascii="PT Astra Serif" w:hAnsi="PT Astra Serif"/>
          <w:sz w:val="22"/>
          <w:szCs w:val="22"/>
        </w:rPr>
      </w:pPr>
      <w:r w:rsidRPr="00E43CAC">
        <w:rPr>
          <w:rFonts w:ascii="PT Astra Serif" w:hAnsi="PT Astra Serif"/>
          <w:sz w:val="22"/>
          <w:szCs w:val="22"/>
        </w:rPr>
        <w:t>*КС</w:t>
      </w:r>
      <w:proofErr w:type="gramStart"/>
      <w:r w:rsidRPr="00E43CAC">
        <w:rPr>
          <w:rFonts w:ascii="PT Astra Serif" w:hAnsi="PT Astra Serif"/>
          <w:sz w:val="22"/>
          <w:szCs w:val="22"/>
        </w:rPr>
        <w:t>С-</w:t>
      </w:r>
      <w:proofErr w:type="gramEnd"/>
      <w:r w:rsidRPr="00E43CAC">
        <w:rPr>
          <w:rFonts w:ascii="PT Astra Serif" w:hAnsi="PT Astra Serif"/>
          <w:sz w:val="22"/>
          <w:szCs w:val="22"/>
        </w:rPr>
        <w:t xml:space="preserve"> Круглосуточный стационар, СЗП – </w:t>
      </w:r>
      <w:proofErr w:type="spellStart"/>
      <w:r w:rsidRPr="00E43CAC">
        <w:rPr>
          <w:rFonts w:ascii="PT Astra Serif" w:hAnsi="PT Astra Serif"/>
          <w:sz w:val="22"/>
          <w:szCs w:val="22"/>
        </w:rPr>
        <w:t>стационарозамещающая</w:t>
      </w:r>
      <w:proofErr w:type="spellEnd"/>
      <w:r w:rsidRPr="00E43CAC">
        <w:rPr>
          <w:rFonts w:ascii="PT Astra Serif" w:hAnsi="PT Astra Serif"/>
          <w:sz w:val="22"/>
          <w:szCs w:val="22"/>
        </w:rPr>
        <w:t xml:space="preserve"> помощь (дневной стационар).</w:t>
      </w:r>
    </w:p>
    <w:p w:rsidR="00E94F8D" w:rsidRPr="00E43CAC" w:rsidRDefault="00E94F8D" w:rsidP="00E94F8D">
      <w:pPr>
        <w:autoSpaceDE/>
        <w:autoSpaceDN/>
        <w:rPr>
          <w:rFonts w:ascii="PT Astra Serif" w:hAnsi="PT Astra Serif"/>
          <w:sz w:val="16"/>
          <w:szCs w:val="16"/>
        </w:rPr>
      </w:pPr>
    </w:p>
    <w:p w:rsidR="00E94F8D" w:rsidRPr="00E43CAC" w:rsidRDefault="00E94F8D" w:rsidP="00E94F8D">
      <w:pPr>
        <w:autoSpaceDE/>
        <w:autoSpaceDN/>
        <w:rPr>
          <w:rFonts w:ascii="PT Astra Serif" w:hAnsi="PT Astra Serif"/>
          <w:sz w:val="22"/>
          <w:szCs w:val="22"/>
        </w:rPr>
      </w:pPr>
      <w:r w:rsidRPr="00E43CAC">
        <w:rPr>
          <w:rFonts w:ascii="PT Astra Serif" w:hAnsi="PT Astra Serif"/>
          <w:sz w:val="22"/>
          <w:szCs w:val="22"/>
        </w:rPr>
        <w:t>Количество жителей Североуральского городского округа – 40037 человек (на 01.01.2019).</w:t>
      </w:r>
    </w:p>
    <w:p w:rsidR="00E94F8D" w:rsidRPr="00E43CAC" w:rsidRDefault="00E94F8D" w:rsidP="00E94F8D">
      <w:pPr>
        <w:autoSpaceDE/>
        <w:autoSpaceDN/>
        <w:rPr>
          <w:rFonts w:ascii="PT Astra Serif" w:hAnsi="PT Astra Serif"/>
          <w:sz w:val="22"/>
          <w:szCs w:val="22"/>
        </w:rPr>
      </w:pP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2902"/>
      </w:tblGrid>
      <w:tr w:rsidR="00E94F8D" w:rsidRPr="00E43CAC" w:rsidTr="00E94F8D">
        <w:trPr>
          <w:trHeight w:val="219"/>
        </w:trPr>
        <w:tc>
          <w:tcPr>
            <w:tcW w:w="3883" w:type="dxa"/>
            <w:vAlign w:val="center"/>
          </w:tcPr>
          <w:p w:rsidR="00E94F8D" w:rsidRPr="00E43CAC" w:rsidRDefault="00E94F8D" w:rsidP="00E94F8D">
            <w:pPr>
              <w:suppressAutoHyphens/>
              <w:autoSpaceDE/>
              <w:autoSpaceDN/>
              <w:ind w:left="-9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Персонал</w:t>
            </w:r>
          </w:p>
        </w:tc>
        <w:tc>
          <w:tcPr>
            <w:tcW w:w="2902" w:type="dxa"/>
            <w:vAlign w:val="center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Фактическая численность на 01.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01.2020</w:t>
            </w: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г.</w:t>
            </w:r>
          </w:p>
        </w:tc>
      </w:tr>
      <w:tr w:rsidR="00E94F8D" w:rsidRPr="00E43CAC" w:rsidTr="00E94F8D">
        <w:trPr>
          <w:trHeight w:val="219"/>
        </w:trPr>
        <w:tc>
          <w:tcPr>
            <w:tcW w:w="3883" w:type="dxa"/>
          </w:tcPr>
          <w:p w:rsidR="00E94F8D" w:rsidRPr="00E43CAC" w:rsidRDefault="00E94F8D" w:rsidP="00E94F8D">
            <w:pPr>
              <w:suppressAutoHyphens/>
              <w:autoSpaceDE/>
              <w:autoSpaceDN/>
              <w:ind w:left="-9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Врачи</w:t>
            </w:r>
          </w:p>
        </w:tc>
        <w:tc>
          <w:tcPr>
            <w:tcW w:w="2902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63</w:t>
            </w:r>
          </w:p>
        </w:tc>
      </w:tr>
      <w:tr w:rsidR="00E94F8D" w:rsidRPr="00E43CAC" w:rsidTr="00E94F8D">
        <w:trPr>
          <w:trHeight w:val="219"/>
        </w:trPr>
        <w:tc>
          <w:tcPr>
            <w:tcW w:w="3883" w:type="dxa"/>
          </w:tcPr>
          <w:p w:rsidR="00E94F8D" w:rsidRPr="00E43CAC" w:rsidRDefault="00E94F8D" w:rsidP="00E94F8D">
            <w:pPr>
              <w:suppressAutoHyphens/>
              <w:autoSpaceDE/>
              <w:autoSpaceDN/>
              <w:ind w:left="-9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Средний медперсонал</w:t>
            </w:r>
          </w:p>
        </w:tc>
        <w:tc>
          <w:tcPr>
            <w:tcW w:w="2902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334</w:t>
            </w:r>
          </w:p>
        </w:tc>
      </w:tr>
      <w:tr w:rsidR="00E94F8D" w:rsidRPr="00E43CAC" w:rsidTr="00E94F8D">
        <w:trPr>
          <w:trHeight w:val="219"/>
        </w:trPr>
        <w:tc>
          <w:tcPr>
            <w:tcW w:w="3883" w:type="dxa"/>
          </w:tcPr>
          <w:p w:rsidR="00E94F8D" w:rsidRPr="00E43CAC" w:rsidRDefault="00E94F8D" w:rsidP="00E94F8D">
            <w:pPr>
              <w:suppressAutoHyphens/>
              <w:autoSpaceDE/>
              <w:autoSpaceDN/>
              <w:ind w:left="-9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Младший медперсонал</w:t>
            </w:r>
          </w:p>
        </w:tc>
        <w:tc>
          <w:tcPr>
            <w:tcW w:w="2902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</w:t>
            </w:r>
          </w:p>
        </w:tc>
      </w:tr>
      <w:tr w:rsidR="00E94F8D" w:rsidRPr="00E43CAC" w:rsidTr="00E94F8D">
        <w:trPr>
          <w:trHeight w:val="240"/>
        </w:trPr>
        <w:tc>
          <w:tcPr>
            <w:tcW w:w="3883" w:type="dxa"/>
          </w:tcPr>
          <w:p w:rsidR="00E94F8D" w:rsidRPr="00E43CAC" w:rsidRDefault="00E94F8D" w:rsidP="00E94F8D">
            <w:pPr>
              <w:suppressAutoHyphens/>
              <w:autoSpaceDE/>
              <w:autoSpaceDN/>
              <w:ind w:left="-9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Провизоры</w:t>
            </w:r>
          </w:p>
        </w:tc>
        <w:tc>
          <w:tcPr>
            <w:tcW w:w="2902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-</w:t>
            </w:r>
          </w:p>
        </w:tc>
      </w:tr>
      <w:tr w:rsidR="00E94F8D" w:rsidRPr="00E43CAC" w:rsidTr="00E94F8D">
        <w:trPr>
          <w:trHeight w:val="180"/>
        </w:trPr>
        <w:tc>
          <w:tcPr>
            <w:tcW w:w="3883" w:type="dxa"/>
          </w:tcPr>
          <w:p w:rsidR="00E94F8D" w:rsidRPr="00E43CAC" w:rsidRDefault="00E94F8D" w:rsidP="00E94F8D">
            <w:pPr>
              <w:suppressAutoHyphens/>
              <w:autoSpaceDE/>
              <w:autoSpaceDN/>
              <w:ind w:left="-9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Фармацевты</w:t>
            </w:r>
          </w:p>
        </w:tc>
        <w:tc>
          <w:tcPr>
            <w:tcW w:w="2902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-</w:t>
            </w:r>
          </w:p>
        </w:tc>
      </w:tr>
      <w:tr w:rsidR="00E94F8D" w:rsidRPr="00E43CAC" w:rsidTr="00E94F8D">
        <w:trPr>
          <w:trHeight w:val="180"/>
        </w:trPr>
        <w:tc>
          <w:tcPr>
            <w:tcW w:w="3883" w:type="dxa"/>
          </w:tcPr>
          <w:p w:rsidR="00E94F8D" w:rsidRPr="00E43CAC" w:rsidRDefault="00E94F8D" w:rsidP="00E94F8D">
            <w:pPr>
              <w:suppressAutoHyphens/>
              <w:autoSpaceDE/>
              <w:autoSpaceDN/>
              <w:ind w:left="-9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Прочие</w:t>
            </w:r>
          </w:p>
        </w:tc>
        <w:tc>
          <w:tcPr>
            <w:tcW w:w="2902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300</w:t>
            </w:r>
          </w:p>
        </w:tc>
      </w:tr>
      <w:tr w:rsidR="00E94F8D" w:rsidRPr="00E43CAC" w:rsidTr="00E94F8D">
        <w:trPr>
          <w:trHeight w:val="229"/>
        </w:trPr>
        <w:tc>
          <w:tcPr>
            <w:tcW w:w="3883" w:type="dxa"/>
          </w:tcPr>
          <w:p w:rsidR="00E94F8D" w:rsidRPr="00E43CAC" w:rsidRDefault="00E94F8D" w:rsidP="00E94F8D">
            <w:pPr>
              <w:suppressAutoHyphens/>
              <w:autoSpaceDE/>
              <w:autoSpaceDN/>
              <w:ind w:left="-9"/>
              <w:jc w:val="both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E43CAC">
              <w:rPr>
                <w:rFonts w:ascii="PT Astra Serif" w:hAnsi="PT Astra Serif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2902" w:type="dxa"/>
          </w:tcPr>
          <w:p w:rsidR="00E94F8D" w:rsidRPr="00E43CAC" w:rsidRDefault="00E94F8D" w:rsidP="00E94F8D">
            <w:pPr>
              <w:suppressAutoHyphens/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698</w:t>
            </w:r>
          </w:p>
        </w:tc>
      </w:tr>
    </w:tbl>
    <w:p w:rsidR="00E94F8D" w:rsidRPr="00182DEB" w:rsidRDefault="00E94F8D" w:rsidP="00E94F8D">
      <w:pPr>
        <w:autoSpaceDE/>
        <w:autoSpaceDN/>
        <w:rPr>
          <w:rFonts w:ascii="PT Astra Serif" w:hAnsi="PT Astra Serif"/>
          <w:color w:val="FF0000"/>
          <w:sz w:val="24"/>
          <w:szCs w:val="24"/>
        </w:rPr>
      </w:pPr>
    </w:p>
    <w:p w:rsidR="00E94F8D" w:rsidRPr="00182DEB" w:rsidRDefault="00E94F8D" w:rsidP="00E94F8D">
      <w:pPr>
        <w:autoSpaceDE/>
        <w:autoSpaceDN/>
        <w:ind w:firstLine="142"/>
        <w:jc w:val="center"/>
        <w:rPr>
          <w:rFonts w:ascii="PT Astra Serif" w:hAnsi="PT Astra Serif"/>
          <w:b/>
          <w:color w:val="FF0000"/>
          <w:sz w:val="24"/>
          <w:szCs w:val="24"/>
        </w:rPr>
      </w:pPr>
    </w:p>
    <w:p w:rsidR="00E94F8D" w:rsidRPr="00182DEB" w:rsidRDefault="00E94F8D" w:rsidP="00E94F8D">
      <w:pPr>
        <w:autoSpaceDE/>
        <w:autoSpaceDN/>
        <w:ind w:firstLine="142"/>
        <w:jc w:val="center"/>
        <w:rPr>
          <w:rFonts w:ascii="PT Astra Serif" w:hAnsi="PT Astra Serif"/>
          <w:b/>
          <w:color w:val="FF0000"/>
          <w:sz w:val="24"/>
          <w:szCs w:val="24"/>
        </w:rPr>
      </w:pPr>
    </w:p>
    <w:p w:rsidR="00E94F8D" w:rsidRPr="00182DEB" w:rsidRDefault="00E94F8D" w:rsidP="00E94F8D">
      <w:pPr>
        <w:autoSpaceDE/>
        <w:autoSpaceDN/>
        <w:ind w:firstLine="142"/>
        <w:jc w:val="center"/>
        <w:rPr>
          <w:rFonts w:ascii="PT Astra Serif" w:hAnsi="PT Astra Serif"/>
          <w:b/>
          <w:color w:val="FF0000"/>
          <w:sz w:val="24"/>
          <w:szCs w:val="24"/>
        </w:rPr>
      </w:pPr>
    </w:p>
    <w:p w:rsidR="00E94F8D" w:rsidRPr="00182DEB" w:rsidRDefault="00E94F8D" w:rsidP="00E94F8D">
      <w:pPr>
        <w:autoSpaceDE/>
        <w:autoSpaceDN/>
        <w:ind w:firstLine="142"/>
        <w:jc w:val="center"/>
        <w:rPr>
          <w:rFonts w:ascii="PT Astra Serif" w:hAnsi="PT Astra Serif"/>
          <w:b/>
          <w:color w:val="FF0000"/>
          <w:sz w:val="24"/>
          <w:szCs w:val="24"/>
        </w:rPr>
      </w:pPr>
    </w:p>
    <w:p w:rsidR="00E94F8D" w:rsidRPr="00182DEB" w:rsidRDefault="00E94F8D" w:rsidP="00E94F8D">
      <w:pPr>
        <w:autoSpaceDE/>
        <w:autoSpaceDN/>
        <w:ind w:firstLine="142"/>
        <w:jc w:val="center"/>
        <w:rPr>
          <w:rFonts w:ascii="PT Astra Serif" w:hAnsi="PT Astra Serif"/>
          <w:b/>
          <w:color w:val="FF0000"/>
          <w:sz w:val="24"/>
          <w:szCs w:val="24"/>
        </w:rPr>
      </w:pPr>
    </w:p>
    <w:p w:rsidR="00E94F8D" w:rsidRPr="00182DEB" w:rsidRDefault="00E94F8D" w:rsidP="00E94F8D">
      <w:pPr>
        <w:autoSpaceDE/>
        <w:autoSpaceDN/>
        <w:ind w:firstLine="142"/>
        <w:jc w:val="center"/>
        <w:rPr>
          <w:rFonts w:ascii="PT Astra Serif" w:hAnsi="PT Astra Serif"/>
          <w:b/>
          <w:color w:val="FF0000"/>
          <w:sz w:val="24"/>
          <w:szCs w:val="24"/>
        </w:rPr>
      </w:pPr>
    </w:p>
    <w:p w:rsidR="00E94F8D" w:rsidRPr="00182DEB" w:rsidRDefault="00E94F8D" w:rsidP="00E94F8D">
      <w:pPr>
        <w:autoSpaceDE/>
        <w:autoSpaceDN/>
        <w:ind w:firstLine="142"/>
        <w:jc w:val="center"/>
        <w:rPr>
          <w:rFonts w:ascii="PT Astra Serif" w:hAnsi="PT Astra Serif"/>
          <w:b/>
          <w:color w:val="FF0000"/>
          <w:sz w:val="24"/>
          <w:szCs w:val="24"/>
        </w:rPr>
      </w:pPr>
    </w:p>
    <w:p w:rsidR="00E94F8D" w:rsidRPr="00182DEB" w:rsidRDefault="00E94F8D" w:rsidP="00E94F8D">
      <w:pPr>
        <w:autoSpaceDE/>
        <w:autoSpaceDN/>
        <w:ind w:firstLine="142"/>
        <w:jc w:val="center"/>
        <w:rPr>
          <w:rFonts w:ascii="PT Astra Serif" w:hAnsi="PT Astra Serif"/>
          <w:b/>
          <w:color w:val="FF0000"/>
          <w:sz w:val="24"/>
          <w:szCs w:val="24"/>
        </w:rPr>
      </w:pPr>
    </w:p>
    <w:p w:rsidR="00E94F8D" w:rsidRPr="00182DEB" w:rsidRDefault="00E94F8D" w:rsidP="00E94F8D">
      <w:pPr>
        <w:autoSpaceDE/>
        <w:autoSpaceDN/>
        <w:ind w:firstLine="142"/>
        <w:jc w:val="center"/>
        <w:rPr>
          <w:rFonts w:ascii="PT Astra Serif" w:hAnsi="PT Astra Serif"/>
          <w:b/>
          <w:color w:val="FF0000"/>
          <w:sz w:val="24"/>
          <w:szCs w:val="24"/>
        </w:rPr>
      </w:pPr>
    </w:p>
    <w:p w:rsidR="00E94F8D" w:rsidRPr="00182DEB" w:rsidRDefault="00E94F8D" w:rsidP="00E94F8D">
      <w:pPr>
        <w:autoSpaceDE/>
        <w:autoSpaceDN/>
        <w:ind w:firstLine="142"/>
        <w:jc w:val="center"/>
        <w:rPr>
          <w:rFonts w:ascii="PT Astra Serif" w:hAnsi="PT Astra Serif"/>
          <w:b/>
          <w:color w:val="FF0000"/>
          <w:sz w:val="24"/>
          <w:szCs w:val="24"/>
        </w:rPr>
      </w:pPr>
    </w:p>
    <w:p w:rsidR="00E94F8D" w:rsidRPr="00E43CAC" w:rsidRDefault="00E94F8D" w:rsidP="00E94F8D">
      <w:pPr>
        <w:autoSpaceDE/>
        <w:autoSpaceDN/>
        <w:ind w:firstLine="142"/>
        <w:jc w:val="center"/>
        <w:rPr>
          <w:rFonts w:ascii="PT Astra Serif" w:hAnsi="PT Astra Serif"/>
          <w:b/>
          <w:sz w:val="24"/>
          <w:szCs w:val="24"/>
        </w:rPr>
      </w:pPr>
      <w:r w:rsidRPr="00E43CAC">
        <w:rPr>
          <w:rFonts w:ascii="PT Astra Serif" w:hAnsi="PT Astra Serif"/>
          <w:b/>
          <w:sz w:val="24"/>
          <w:szCs w:val="24"/>
        </w:rPr>
        <w:t>РАЗДЕЛ 2</w:t>
      </w:r>
    </w:p>
    <w:p w:rsidR="00E94F8D" w:rsidRPr="00E43CAC" w:rsidRDefault="00E94F8D" w:rsidP="00E94F8D">
      <w:pPr>
        <w:tabs>
          <w:tab w:val="left" w:pos="709"/>
          <w:tab w:val="left" w:pos="993"/>
        </w:tabs>
        <w:autoSpaceDE/>
        <w:autoSpaceDN/>
        <w:jc w:val="center"/>
        <w:rPr>
          <w:rFonts w:ascii="PT Astra Serif" w:hAnsi="PT Astra Serif"/>
          <w:b/>
          <w:sz w:val="24"/>
          <w:szCs w:val="24"/>
        </w:rPr>
      </w:pPr>
      <w:r w:rsidRPr="00E43CAC">
        <w:rPr>
          <w:rFonts w:ascii="PT Astra Serif" w:hAnsi="PT Astra Serif"/>
          <w:b/>
          <w:sz w:val="24"/>
          <w:szCs w:val="24"/>
        </w:rPr>
        <w:t>Основные социально-экономические показатели за 2019 год</w:t>
      </w:r>
    </w:p>
    <w:p w:rsidR="00E94F8D" w:rsidRPr="00E43CAC" w:rsidRDefault="00E94F8D" w:rsidP="00E94F8D">
      <w:pPr>
        <w:autoSpaceDE/>
        <w:autoSpaceDN/>
        <w:jc w:val="center"/>
        <w:rPr>
          <w:rFonts w:ascii="PT Astra Serif" w:hAnsi="PT Astra Serif"/>
          <w:b/>
          <w:sz w:val="24"/>
          <w:szCs w:val="24"/>
        </w:rPr>
      </w:pPr>
      <w:r w:rsidRPr="00E43CAC">
        <w:rPr>
          <w:rFonts w:ascii="PT Astra Serif" w:hAnsi="PT Astra Serif"/>
          <w:b/>
          <w:sz w:val="24"/>
          <w:szCs w:val="24"/>
        </w:rPr>
        <w:t>по управлению муниципальной собственностью (муниципальное имущество, земельные участки)</w:t>
      </w:r>
    </w:p>
    <w:p w:rsidR="00E94F8D" w:rsidRPr="00E43CAC" w:rsidRDefault="00E94F8D" w:rsidP="00E94F8D">
      <w:pPr>
        <w:autoSpaceDE/>
        <w:autoSpaceDN/>
        <w:jc w:val="center"/>
        <w:rPr>
          <w:rFonts w:ascii="PT Astra Serif" w:hAnsi="PT Astra Serif"/>
          <w:b/>
          <w:sz w:val="22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276"/>
        <w:gridCol w:w="1134"/>
        <w:gridCol w:w="1252"/>
      </w:tblGrid>
      <w:tr w:rsidR="00E94F8D" w:rsidRPr="00E43CAC" w:rsidTr="00E94F8D">
        <w:trPr>
          <w:cantSplit/>
          <w:trHeight w:val="9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E43CAC">
              <w:rPr>
                <w:rFonts w:ascii="PT Astra Serif" w:hAnsi="PT Astra Serif"/>
              </w:rPr>
              <w:t>№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E43CAC">
              <w:rPr>
                <w:rFonts w:ascii="PT Astra Serif" w:hAnsi="PT Astra Serif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E43CAC">
              <w:rPr>
                <w:rFonts w:ascii="PT Astra Serif" w:hAnsi="PT Astra Serif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E43CAC">
              <w:rPr>
                <w:rFonts w:ascii="PT Astra Serif" w:hAnsi="PT Astra Serif"/>
              </w:rPr>
              <w:t xml:space="preserve">Факт </w:t>
            </w:r>
            <w:r>
              <w:rPr>
                <w:rFonts w:ascii="PT Astra Serif" w:hAnsi="PT Astra Serif"/>
              </w:rPr>
              <w:t>01.01.2019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E43CAC">
              <w:rPr>
                <w:rFonts w:ascii="PT Astra Serif" w:hAnsi="PT Astra Serif"/>
              </w:rPr>
              <w:t xml:space="preserve">Факт на </w:t>
            </w:r>
            <w:r>
              <w:rPr>
                <w:rFonts w:ascii="PT Astra Serif" w:hAnsi="PT Astra Serif"/>
              </w:rPr>
              <w:t>01.01.2020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E43CAC">
              <w:rPr>
                <w:rFonts w:ascii="PT Astra Serif" w:hAnsi="PT Astra Serif"/>
              </w:rPr>
              <w:t>% к аналогичному периоду 2018 года</w:t>
            </w:r>
          </w:p>
        </w:tc>
      </w:tr>
      <w:tr w:rsidR="00E94F8D" w:rsidRPr="00E43CAC" w:rsidTr="00E94F8D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Поступление в бюджет от сдачи в аренду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4 608,54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5 551,59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120,5</w:t>
            </w:r>
          </w:p>
        </w:tc>
      </w:tr>
      <w:tr w:rsidR="00E94F8D" w:rsidRPr="00E43CAC" w:rsidTr="00E94F8D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Сдача в аренду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2 381,4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2 536,8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106,5</w:t>
            </w:r>
          </w:p>
        </w:tc>
      </w:tr>
      <w:tr w:rsidR="00E94F8D" w:rsidRPr="00E43CAC" w:rsidTr="00E94F8D">
        <w:trPr>
          <w:cantSplit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Поступление в бюджет от продажи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3 881,21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3 092,89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79,7</w:t>
            </w:r>
          </w:p>
        </w:tc>
      </w:tr>
      <w:tr w:rsidR="00E94F8D" w:rsidRPr="00E43CAC" w:rsidTr="00E94F8D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Продажа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E43CAC">
              <w:rPr>
                <w:rFonts w:ascii="PT Astra Serif" w:hAnsi="PT Astra Serif"/>
                <w:sz w:val="22"/>
                <w:szCs w:val="22"/>
              </w:rPr>
              <w:t>кв.м</w:t>
            </w:r>
            <w:proofErr w:type="spellEnd"/>
            <w:r w:rsidRPr="00E43CAC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2 945,6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2,5</w:t>
            </w:r>
          </w:p>
        </w:tc>
      </w:tr>
      <w:tr w:rsidR="00E94F8D" w:rsidRPr="00E43CAC" w:rsidTr="00E94F8D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Поступление в бюджет от сдачи в аренду земельных участков,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32 289,02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35 690,59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110,5</w:t>
            </w:r>
          </w:p>
        </w:tc>
      </w:tr>
      <w:tr w:rsidR="00E94F8D" w:rsidRPr="00E43CAC" w:rsidTr="00E94F8D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от сдачи в аренду земельных участков, находящихся в муниципальной собственности Североуральского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239,45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101,7</w:t>
            </w:r>
          </w:p>
        </w:tc>
      </w:tr>
      <w:tr w:rsidR="00E94F8D" w:rsidRPr="00E43CAC" w:rsidTr="00E94F8D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от сдачи в аренду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32 053,51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35 451,14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110,6</w:t>
            </w:r>
          </w:p>
        </w:tc>
      </w:tr>
      <w:tr w:rsidR="00E94F8D" w:rsidRPr="00E43CAC" w:rsidTr="00E94F8D">
        <w:trPr>
          <w:cantSplit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Поступление в бюджет от продажи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43CAC"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572,03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4 800,42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E43CAC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Увеличилось в 8 раз</w:t>
            </w:r>
          </w:p>
        </w:tc>
      </w:tr>
    </w:tbl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E94F8D" w:rsidRPr="00502903" w:rsidRDefault="00E94F8D" w:rsidP="00E94F8D">
      <w:pPr>
        <w:autoSpaceDE/>
        <w:autoSpaceDN/>
        <w:jc w:val="center"/>
        <w:rPr>
          <w:rFonts w:ascii="PT Astra Serif" w:hAnsi="PT Astra Serif"/>
          <w:b/>
          <w:sz w:val="24"/>
          <w:szCs w:val="24"/>
        </w:rPr>
      </w:pPr>
      <w:r w:rsidRPr="00502903">
        <w:rPr>
          <w:rFonts w:ascii="PT Astra Serif" w:hAnsi="PT Astra Serif"/>
          <w:b/>
          <w:sz w:val="24"/>
          <w:szCs w:val="24"/>
        </w:rPr>
        <w:t>РАЗДЕЛ 3</w:t>
      </w:r>
    </w:p>
    <w:p w:rsidR="00E94F8D" w:rsidRPr="00502903" w:rsidRDefault="00E94F8D" w:rsidP="00E94F8D">
      <w:pPr>
        <w:autoSpaceDE/>
        <w:autoSpaceDN/>
        <w:jc w:val="center"/>
        <w:rPr>
          <w:rFonts w:ascii="PT Astra Serif" w:hAnsi="PT Astra Serif"/>
          <w:b/>
          <w:sz w:val="24"/>
          <w:szCs w:val="24"/>
        </w:rPr>
      </w:pPr>
      <w:r w:rsidRPr="00502903">
        <w:rPr>
          <w:rFonts w:ascii="PT Astra Serif" w:hAnsi="PT Astra Serif"/>
          <w:b/>
          <w:sz w:val="24"/>
          <w:szCs w:val="24"/>
        </w:rPr>
        <w:t>Основные социально-экономические показатели за 2019 год</w:t>
      </w:r>
    </w:p>
    <w:p w:rsidR="00E94F8D" w:rsidRPr="00502903" w:rsidRDefault="00E94F8D" w:rsidP="00E94F8D">
      <w:pPr>
        <w:autoSpaceDE/>
        <w:autoSpaceDN/>
        <w:jc w:val="center"/>
        <w:rPr>
          <w:rFonts w:ascii="PT Astra Serif" w:hAnsi="PT Astra Serif"/>
          <w:b/>
          <w:sz w:val="24"/>
          <w:szCs w:val="24"/>
        </w:rPr>
      </w:pPr>
      <w:r w:rsidRPr="00502903">
        <w:rPr>
          <w:rFonts w:ascii="PT Astra Serif" w:hAnsi="PT Astra Serif"/>
          <w:b/>
          <w:sz w:val="24"/>
          <w:szCs w:val="24"/>
        </w:rPr>
        <w:t>по охране окружающей среды</w:t>
      </w:r>
    </w:p>
    <w:p w:rsidR="00E94F8D" w:rsidRPr="00502903" w:rsidRDefault="00E94F8D" w:rsidP="00E94F8D">
      <w:pPr>
        <w:autoSpaceDE/>
        <w:autoSpaceDN/>
        <w:jc w:val="center"/>
        <w:rPr>
          <w:rFonts w:ascii="PT Astra Serif" w:hAnsi="PT Astra Serif"/>
          <w:sz w:val="24"/>
          <w:szCs w:val="24"/>
        </w:rPr>
      </w:pPr>
    </w:p>
    <w:tbl>
      <w:tblPr>
        <w:tblW w:w="9626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4041"/>
        <w:gridCol w:w="1417"/>
        <w:gridCol w:w="1205"/>
        <w:gridCol w:w="1268"/>
        <w:gridCol w:w="1134"/>
      </w:tblGrid>
      <w:tr w:rsidR="00E94F8D" w:rsidRPr="00502903" w:rsidTr="00E94F8D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502903">
              <w:rPr>
                <w:rFonts w:ascii="PT Astra Serif" w:hAnsi="PT Astra Serif"/>
              </w:rPr>
              <w:t>№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502903">
              <w:rPr>
                <w:rFonts w:ascii="PT Astra Serif" w:hAnsi="PT Astra Serif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502903">
              <w:rPr>
                <w:rFonts w:ascii="PT Astra Serif" w:hAnsi="PT Astra Serif"/>
              </w:rPr>
              <w:t>Ед. изм.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502903">
              <w:rPr>
                <w:rFonts w:ascii="PT Astra Serif" w:hAnsi="PT Astra Serif"/>
              </w:rPr>
              <w:t>Факт 01.01.2019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502903">
              <w:rPr>
                <w:rFonts w:ascii="PT Astra Serif" w:hAnsi="PT Astra Serif"/>
              </w:rPr>
              <w:t>Факт на 01.01.2020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502903">
              <w:rPr>
                <w:rFonts w:ascii="PT Astra Serif" w:hAnsi="PT Astra Serif"/>
              </w:rPr>
              <w:t>% к аналогичному периоду 2018 года</w:t>
            </w:r>
          </w:p>
        </w:tc>
      </w:tr>
      <w:tr w:rsidR="00E94F8D" w:rsidRPr="00502903" w:rsidTr="00E94F8D">
        <w:trPr>
          <w:trHeight w:val="94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Капитальные вложения, предусматриваемые на природоохранные мероприятия за счет</w:t>
            </w:r>
          </w:p>
          <w:p w:rsidR="00E94F8D" w:rsidRPr="00502903" w:rsidRDefault="00E94F8D" w:rsidP="00E94F8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всех источников финансирования, всего: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8 916,0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2 152,1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24,1</w:t>
            </w:r>
          </w:p>
        </w:tc>
      </w:tr>
      <w:tr w:rsidR="00E94F8D" w:rsidRPr="00502903" w:rsidTr="00E94F8D">
        <w:trPr>
          <w:trHeight w:val="191"/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- 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94F8D" w:rsidRPr="00502903" w:rsidTr="00E94F8D">
        <w:trPr>
          <w:trHeight w:val="180"/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94F8D" w:rsidRPr="00502903" w:rsidTr="00E94F8D">
        <w:trPr>
          <w:trHeight w:val="3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- средства предприятий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8 916,0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24,1</w:t>
            </w:r>
          </w:p>
        </w:tc>
      </w:tr>
      <w:tr w:rsidR="00E94F8D" w:rsidRPr="00502903" w:rsidTr="00E94F8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Объем сброса загрязненных сточных вод (без очистки)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Тыс. куб. 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69,2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92,6</w:t>
            </w:r>
          </w:p>
        </w:tc>
      </w:tr>
      <w:tr w:rsidR="00E94F8D" w:rsidRPr="00502903" w:rsidTr="00E94F8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Объем сброса сточных вод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56 865,3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49 530,4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87,1</w:t>
            </w:r>
          </w:p>
        </w:tc>
      </w:tr>
      <w:tr w:rsidR="00E94F8D" w:rsidRPr="00502903" w:rsidTr="00E94F8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Объем сброса дренажных вод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78 915,0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52 969,0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67,1</w:t>
            </w:r>
          </w:p>
        </w:tc>
      </w:tr>
      <w:tr w:rsidR="00E94F8D" w:rsidRPr="00502903" w:rsidTr="00E94F8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4 200,0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81,0</w:t>
            </w:r>
          </w:p>
        </w:tc>
      </w:tr>
      <w:tr w:rsidR="00E94F8D" w:rsidRPr="00502903" w:rsidTr="00E94F8D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 xml:space="preserve">Водопотребление (использование воды р. </w:t>
            </w:r>
            <w:proofErr w:type="spellStart"/>
            <w:r w:rsidRPr="00502903">
              <w:rPr>
                <w:rFonts w:ascii="PT Astra Serif" w:hAnsi="PT Astra Serif"/>
                <w:sz w:val="22"/>
                <w:szCs w:val="22"/>
              </w:rPr>
              <w:t>Вагран</w:t>
            </w:r>
            <w:proofErr w:type="spellEnd"/>
            <w:r w:rsidRPr="00502903">
              <w:rPr>
                <w:rFonts w:ascii="PT Astra Serif" w:hAnsi="PT Astra Serif"/>
                <w:sz w:val="22"/>
                <w:szCs w:val="22"/>
              </w:rPr>
              <w:t xml:space="preserve"> + СВДУ)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Тыс. куб. 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14 325,24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22 188,3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154,6</w:t>
            </w:r>
          </w:p>
        </w:tc>
      </w:tr>
      <w:tr w:rsidR="00E94F8D" w:rsidRPr="00502903" w:rsidTr="00E94F8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10 713,2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3 816,5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35,6</w:t>
            </w:r>
          </w:p>
        </w:tc>
      </w:tr>
      <w:tr w:rsidR="00E94F8D" w:rsidRPr="00502903" w:rsidTr="00E94F8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proofErr w:type="spellStart"/>
            <w:r w:rsidRPr="00502903">
              <w:rPr>
                <w:rFonts w:ascii="PT Astra Serif" w:hAnsi="PT Astra Serif"/>
                <w:sz w:val="22"/>
                <w:szCs w:val="22"/>
              </w:rPr>
              <w:t>т.ч</w:t>
            </w:r>
            <w:proofErr w:type="spellEnd"/>
            <w:r w:rsidRPr="00502903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94F8D" w:rsidRPr="00502903" w:rsidTr="00E94F8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4"/>
                <w:szCs w:val="24"/>
              </w:rPr>
              <w:t>Полигон ТКО г. Североуральска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16,8</w:t>
            </w:r>
          </w:p>
        </w:tc>
      </w:tr>
      <w:tr w:rsidR="00E94F8D" w:rsidRPr="00502903" w:rsidTr="00E94F8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502903">
              <w:rPr>
                <w:rFonts w:ascii="PT Astra Serif" w:hAnsi="PT Astra Serif"/>
                <w:sz w:val="24"/>
                <w:szCs w:val="24"/>
              </w:rPr>
              <w:t>Отвалы АО «СУБР»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691,2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75,2</w:t>
            </w:r>
          </w:p>
        </w:tc>
      </w:tr>
      <w:tr w:rsidR="00E94F8D" w:rsidRPr="00502903" w:rsidTr="00E94F8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502903">
              <w:rPr>
                <w:rFonts w:ascii="PT Astra Serif" w:hAnsi="PT Astra Serif"/>
                <w:sz w:val="24"/>
                <w:szCs w:val="24"/>
              </w:rPr>
              <w:t>Отвал</w:t>
            </w:r>
            <w:proofErr w:type="gramStart"/>
            <w:r w:rsidRPr="00502903">
              <w:rPr>
                <w:rFonts w:ascii="PT Astra Serif" w:hAnsi="PT Astra Serif"/>
                <w:sz w:val="24"/>
                <w:szCs w:val="24"/>
              </w:rPr>
              <w:t>ы ООО</w:t>
            </w:r>
            <w:proofErr w:type="gramEnd"/>
            <w:r w:rsidRPr="00502903">
              <w:rPr>
                <w:rFonts w:ascii="PT Astra Serif" w:hAnsi="PT Astra Serif"/>
                <w:sz w:val="24"/>
                <w:szCs w:val="24"/>
              </w:rPr>
              <w:t xml:space="preserve"> «УРАЛЬСКИЙ ЩЕБЕНЬ»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E94F8D" w:rsidRPr="00502903" w:rsidTr="00E94F8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snapToGrid w:val="0"/>
              <w:rPr>
                <w:rFonts w:ascii="PT Astra Serif" w:hAnsi="PT Astra Serif"/>
                <w:sz w:val="24"/>
                <w:szCs w:val="24"/>
              </w:rPr>
            </w:pPr>
            <w:r w:rsidRPr="00502903">
              <w:rPr>
                <w:rFonts w:ascii="PT Astra Serif" w:hAnsi="PT Astra Serif"/>
                <w:sz w:val="24"/>
                <w:szCs w:val="24"/>
              </w:rPr>
              <w:t>Отвалы ОАО «Святогор» - Ново-</w:t>
            </w:r>
            <w:proofErr w:type="spellStart"/>
            <w:r w:rsidRPr="00502903">
              <w:rPr>
                <w:rFonts w:ascii="PT Astra Serif" w:hAnsi="PT Astra Serif"/>
                <w:sz w:val="24"/>
                <w:szCs w:val="24"/>
              </w:rPr>
              <w:t>Шемурского</w:t>
            </w:r>
            <w:proofErr w:type="spellEnd"/>
            <w:r w:rsidRPr="00502903">
              <w:rPr>
                <w:rFonts w:ascii="PT Astra Serif" w:hAnsi="PT Astra Serif"/>
                <w:sz w:val="24"/>
                <w:szCs w:val="24"/>
              </w:rPr>
              <w:t xml:space="preserve"> месторождения Северного медно-цинкового рудника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10 000,0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2 980,7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29,8</w:t>
            </w:r>
          </w:p>
        </w:tc>
      </w:tr>
    </w:tbl>
    <w:p w:rsidR="00E94F8D" w:rsidRPr="00182DEB" w:rsidRDefault="00E94F8D" w:rsidP="00E94F8D">
      <w:pPr>
        <w:autoSpaceDE/>
        <w:autoSpaceDN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E94F8D" w:rsidRPr="00182DEB" w:rsidRDefault="00E94F8D" w:rsidP="00E94F8D">
      <w:pPr>
        <w:autoSpaceDE/>
        <w:autoSpaceDN/>
        <w:rPr>
          <w:rFonts w:ascii="PT Astra Serif" w:hAnsi="PT Astra Serif"/>
          <w:color w:val="FF0000"/>
          <w:sz w:val="24"/>
          <w:szCs w:val="24"/>
        </w:rPr>
      </w:pPr>
      <w:r w:rsidRPr="00182DEB">
        <w:rPr>
          <w:rFonts w:ascii="PT Astra Serif" w:hAnsi="PT Astra Serif"/>
          <w:color w:val="FF0000"/>
          <w:sz w:val="24"/>
          <w:szCs w:val="24"/>
        </w:rPr>
        <w:tab/>
      </w:r>
    </w:p>
    <w:p w:rsidR="00E94F8D" w:rsidRPr="00182DEB" w:rsidRDefault="00E94F8D" w:rsidP="00E94F8D">
      <w:pPr>
        <w:autoSpaceDE/>
        <w:autoSpaceDN/>
        <w:ind w:firstLine="284"/>
        <w:jc w:val="right"/>
        <w:rPr>
          <w:rFonts w:ascii="PT Astra Serif" w:hAnsi="PT Astra Serif"/>
          <w:b/>
          <w:color w:val="FF0000"/>
        </w:rPr>
      </w:pPr>
    </w:p>
    <w:p w:rsidR="00E94F8D" w:rsidRPr="00182DEB" w:rsidRDefault="00E94F8D" w:rsidP="00E94F8D">
      <w:pPr>
        <w:autoSpaceDE/>
        <w:autoSpaceDN/>
        <w:ind w:firstLine="284"/>
        <w:jc w:val="right"/>
        <w:rPr>
          <w:rFonts w:ascii="PT Astra Serif" w:hAnsi="PT Astra Serif"/>
          <w:color w:val="FF0000"/>
          <w:sz w:val="28"/>
        </w:rPr>
      </w:pPr>
    </w:p>
    <w:p w:rsidR="00E94F8D" w:rsidRPr="00182DEB" w:rsidRDefault="00E94F8D" w:rsidP="00E94F8D">
      <w:pPr>
        <w:autoSpaceDE/>
        <w:autoSpaceDN/>
        <w:ind w:firstLine="284"/>
        <w:jc w:val="right"/>
        <w:rPr>
          <w:rFonts w:ascii="PT Astra Serif" w:hAnsi="PT Astra Serif"/>
          <w:color w:val="FF0000"/>
          <w:sz w:val="28"/>
        </w:rPr>
      </w:pPr>
    </w:p>
    <w:p w:rsidR="00E94F8D" w:rsidRPr="00182DEB" w:rsidRDefault="00E94F8D" w:rsidP="00E94F8D">
      <w:pPr>
        <w:autoSpaceDE/>
        <w:autoSpaceDN/>
        <w:ind w:firstLine="284"/>
        <w:jc w:val="right"/>
        <w:rPr>
          <w:rFonts w:ascii="PT Astra Serif" w:hAnsi="PT Astra Serif"/>
          <w:color w:val="FF0000"/>
          <w:sz w:val="28"/>
        </w:rPr>
      </w:pPr>
    </w:p>
    <w:p w:rsidR="00E94F8D" w:rsidRPr="00182DEB" w:rsidRDefault="00E94F8D" w:rsidP="00E94F8D">
      <w:pPr>
        <w:autoSpaceDE/>
        <w:autoSpaceDN/>
        <w:ind w:firstLine="284"/>
        <w:jc w:val="right"/>
        <w:rPr>
          <w:rFonts w:ascii="PT Astra Serif" w:hAnsi="PT Astra Serif"/>
          <w:color w:val="FF0000"/>
          <w:sz w:val="28"/>
        </w:rPr>
      </w:pPr>
    </w:p>
    <w:p w:rsidR="00E94F8D" w:rsidRPr="00182DEB" w:rsidRDefault="00E94F8D" w:rsidP="00E94F8D">
      <w:pPr>
        <w:autoSpaceDE/>
        <w:autoSpaceDN/>
        <w:ind w:firstLine="284"/>
        <w:jc w:val="right"/>
        <w:rPr>
          <w:rFonts w:ascii="PT Astra Serif" w:hAnsi="PT Astra Serif"/>
          <w:color w:val="FF0000"/>
          <w:sz w:val="28"/>
        </w:rPr>
      </w:pPr>
    </w:p>
    <w:p w:rsidR="00E94F8D" w:rsidRPr="00182DEB" w:rsidRDefault="00E94F8D" w:rsidP="00E94F8D">
      <w:pPr>
        <w:autoSpaceDE/>
        <w:autoSpaceDN/>
        <w:ind w:firstLine="284"/>
        <w:jc w:val="right"/>
        <w:rPr>
          <w:rFonts w:ascii="PT Astra Serif" w:hAnsi="PT Astra Serif"/>
          <w:color w:val="FF0000"/>
          <w:sz w:val="28"/>
        </w:rPr>
      </w:pPr>
    </w:p>
    <w:p w:rsidR="00E94F8D" w:rsidRPr="00182DEB" w:rsidRDefault="00E94F8D" w:rsidP="00E94F8D">
      <w:pPr>
        <w:autoSpaceDE/>
        <w:autoSpaceDN/>
        <w:ind w:firstLine="284"/>
        <w:jc w:val="right"/>
        <w:rPr>
          <w:rFonts w:ascii="PT Astra Serif" w:hAnsi="PT Astra Serif"/>
          <w:color w:val="FF0000"/>
          <w:sz w:val="28"/>
        </w:rPr>
      </w:pPr>
    </w:p>
    <w:p w:rsidR="00E94F8D" w:rsidRPr="00182DEB" w:rsidRDefault="00E94F8D" w:rsidP="00E94F8D">
      <w:pPr>
        <w:autoSpaceDE/>
        <w:autoSpaceDN/>
        <w:ind w:firstLine="284"/>
        <w:jc w:val="right"/>
        <w:rPr>
          <w:rFonts w:ascii="PT Astra Serif" w:hAnsi="PT Astra Serif"/>
          <w:color w:val="FF0000"/>
          <w:sz w:val="28"/>
        </w:rPr>
      </w:pPr>
    </w:p>
    <w:p w:rsidR="00E94F8D" w:rsidRPr="00182DEB" w:rsidRDefault="00E94F8D" w:rsidP="00E94F8D">
      <w:pPr>
        <w:autoSpaceDE/>
        <w:autoSpaceDN/>
        <w:ind w:firstLine="284"/>
        <w:jc w:val="right"/>
        <w:rPr>
          <w:rFonts w:ascii="PT Astra Serif" w:hAnsi="PT Astra Serif"/>
          <w:color w:val="FF0000"/>
          <w:sz w:val="28"/>
        </w:rPr>
      </w:pPr>
    </w:p>
    <w:p w:rsidR="00E94F8D" w:rsidRPr="00182DEB" w:rsidRDefault="00E94F8D" w:rsidP="00E94F8D">
      <w:pPr>
        <w:autoSpaceDE/>
        <w:autoSpaceDN/>
        <w:ind w:firstLine="284"/>
        <w:jc w:val="right"/>
        <w:rPr>
          <w:rFonts w:ascii="PT Astra Serif" w:hAnsi="PT Astra Serif"/>
          <w:color w:val="FF0000"/>
          <w:sz w:val="28"/>
        </w:rPr>
      </w:pPr>
    </w:p>
    <w:p w:rsidR="00E94F8D" w:rsidRPr="00182DEB" w:rsidRDefault="00E94F8D" w:rsidP="00E94F8D">
      <w:pPr>
        <w:autoSpaceDE/>
        <w:autoSpaceDN/>
        <w:ind w:firstLine="284"/>
        <w:jc w:val="right"/>
        <w:rPr>
          <w:rFonts w:ascii="PT Astra Serif" w:hAnsi="PT Astra Serif"/>
          <w:color w:val="FF0000"/>
          <w:sz w:val="28"/>
        </w:rPr>
      </w:pPr>
    </w:p>
    <w:p w:rsidR="00E94F8D" w:rsidRPr="00182DEB" w:rsidRDefault="00E94F8D" w:rsidP="00E94F8D">
      <w:pPr>
        <w:autoSpaceDE/>
        <w:autoSpaceDN/>
        <w:ind w:firstLine="284"/>
        <w:jc w:val="right"/>
        <w:rPr>
          <w:rFonts w:ascii="PT Astra Serif" w:hAnsi="PT Astra Serif"/>
          <w:color w:val="FF0000"/>
          <w:sz w:val="28"/>
        </w:rPr>
      </w:pPr>
    </w:p>
    <w:p w:rsidR="00E94F8D" w:rsidRPr="00182DEB" w:rsidRDefault="00E94F8D" w:rsidP="00E94F8D">
      <w:pPr>
        <w:autoSpaceDE/>
        <w:autoSpaceDN/>
        <w:rPr>
          <w:rFonts w:ascii="PT Astra Serif" w:hAnsi="PT Astra Serif"/>
          <w:color w:val="FF0000"/>
          <w:sz w:val="28"/>
        </w:rPr>
      </w:pPr>
    </w:p>
    <w:p w:rsidR="00E94F8D" w:rsidRPr="00502903" w:rsidRDefault="00E94F8D" w:rsidP="00E94F8D">
      <w:pPr>
        <w:autoSpaceDE/>
        <w:autoSpaceDN/>
        <w:ind w:firstLine="284"/>
        <w:jc w:val="center"/>
        <w:rPr>
          <w:rFonts w:ascii="PT Astra Serif" w:hAnsi="PT Astra Serif"/>
          <w:b/>
          <w:sz w:val="24"/>
          <w:szCs w:val="24"/>
        </w:rPr>
      </w:pPr>
      <w:r w:rsidRPr="00502903">
        <w:rPr>
          <w:rFonts w:ascii="PT Astra Serif" w:hAnsi="PT Astra Serif"/>
          <w:b/>
          <w:sz w:val="24"/>
          <w:szCs w:val="24"/>
        </w:rPr>
        <w:t>РАЗДЕЛ 4</w:t>
      </w:r>
    </w:p>
    <w:p w:rsidR="00E94F8D" w:rsidRPr="00502903" w:rsidRDefault="00E94F8D" w:rsidP="00E94F8D">
      <w:pPr>
        <w:autoSpaceDE/>
        <w:autoSpaceDN/>
        <w:jc w:val="center"/>
        <w:rPr>
          <w:rFonts w:ascii="PT Astra Serif" w:hAnsi="PT Astra Serif"/>
          <w:b/>
          <w:sz w:val="24"/>
          <w:szCs w:val="24"/>
        </w:rPr>
      </w:pPr>
      <w:r w:rsidRPr="00502903">
        <w:rPr>
          <w:rFonts w:ascii="PT Astra Serif" w:hAnsi="PT Astra Serif"/>
          <w:b/>
          <w:sz w:val="24"/>
          <w:szCs w:val="24"/>
        </w:rPr>
        <w:t>Показатели рынка труда за 2019 год</w:t>
      </w:r>
    </w:p>
    <w:p w:rsidR="00E94F8D" w:rsidRPr="00182DEB" w:rsidRDefault="00E94F8D" w:rsidP="00E94F8D">
      <w:pPr>
        <w:autoSpaceDE/>
        <w:autoSpaceDN/>
        <w:jc w:val="center"/>
        <w:rPr>
          <w:rFonts w:ascii="PT Astra Serif" w:hAnsi="PT Astra Serif"/>
          <w:b/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850"/>
        <w:gridCol w:w="1418"/>
        <w:gridCol w:w="1134"/>
        <w:gridCol w:w="1559"/>
      </w:tblGrid>
      <w:tr w:rsidR="00E94F8D" w:rsidRPr="00502903" w:rsidTr="00E94F8D">
        <w:trPr>
          <w:cantSplit/>
          <w:trHeight w:val="15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</w:p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</w:p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</w:p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502903">
              <w:rPr>
                <w:rFonts w:ascii="PT Astra Serif" w:hAnsi="PT Astra Serif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</w:p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</w:p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502903">
              <w:rPr>
                <w:rFonts w:ascii="PT Astra Serif" w:hAnsi="PT Astra Serif"/>
              </w:rPr>
              <w:t>План</w:t>
            </w:r>
          </w:p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502903">
              <w:rPr>
                <w:rFonts w:ascii="PT Astra Serif" w:hAnsi="PT Astra Serif"/>
              </w:rPr>
              <w:t>на</w:t>
            </w:r>
          </w:p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502903">
              <w:rPr>
                <w:rFonts w:ascii="PT Astra Serif" w:hAnsi="PT Astra Serif"/>
              </w:rPr>
              <w:t>2019 г.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502903">
              <w:rPr>
                <w:rFonts w:ascii="PT Astra Serif" w:hAnsi="PT Astra Serif"/>
              </w:rPr>
              <w:t>Предложение рабочей силы</w:t>
            </w:r>
          </w:p>
        </w:tc>
      </w:tr>
      <w:tr w:rsidR="00E94F8D" w:rsidRPr="00502903" w:rsidTr="00E94F8D">
        <w:trPr>
          <w:cantSplit/>
          <w:trHeight w:val="15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</w:p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</w:p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</w:p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502903">
              <w:rPr>
                <w:rFonts w:ascii="PT Astra Serif" w:hAnsi="PT Astra Serif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502903">
              <w:rPr>
                <w:rFonts w:ascii="PT Astra Serif" w:hAnsi="PT Astra Serif"/>
              </w:rPr>
              <w:t>в том числе:</w:t>
            </w:r>
          </w:p>
        </w:tc>
      </w:tr>
      <w:tr w:rsidR="00E94F8D" w:rsidRPr="00502903" w:rsidTr="00E94F8D">
        <w:trPr>
          <w:cantSplit/>
          <w:trHeight w:val="15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</w:rPr>
            </w:pPr>
            <w:r w:rsidRPr="00502903">
              <w:rPr>
                <w:rFonts w:ascii="PT Astra Serif" w:hAnsi="PT Astra Serif"/>
              </w:rPr>
              <w:t>Незанятые</w:t>
            </w:r>
          </w:p>
          <w:p w:rsidR="00E94F8D" w:rsidRPr="00502903" w:rsidRDefault="00E94F8D" w:rsidP="00E94F8D">
            <w:pPr>
              <w:autoSpaceDE/>
              <w:autoSpaceDN/>
              <w:ind w:left="-108" w:right="-108"/>
              <w:jc w:val="center"/>
              <w:rPr>
                <w:rFonts w:ascii="PT Astra Serif" w:hAnsi="PT Astra Serif"/>
              </w:rPr>
            </w:pPr>
            <w:r w:rsidRPr="00502903">
              <w:rPr>
                <w:rFonts w:ascii="PT Astra Serif" w:hAnsi="PT Astra Serif"/>
              </w:rPr>
              <w:t>трудовой деятельностью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ind w:left="-108" w:right="-108"/>
              <w:jc w:val="center"/>
              <w:rPr>
                <w:rFonts w:ascii="PT Astra Serif" w:hAnsi="PT Astra Serif"/>
              </w:rPr>
            </w:pPr>
            <w:r w:rsidRPr="00502903">
              <w:rPr>
                <w:rFonts w:ascii="PT Astra Serif" w:hAnsi="PT Astra Serif"/>
              </w:rPr>
              <w:t>Учащиеся, желающие работать в свободное от учебы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ind w:right="34"/>
              <w:jc w:val="center"/>
              <w:rPr>
                <w:rFonts w:ascii="PT Astra Serif" w:hAnsi="PT Astra Serif"/>
              </w:rPr>
            </w:pPr>
            <w:proofErr w:type="gramStart"/>
            <w:r w:rsidRPr="00502903">
              <w:rPr>
                <w:rFonts w:ascii="PT Astra Serif" w:hAnsi="PT Astra Serif"/>
              </w:rPr>
              <w:t>Занятые</w:t>
            </w:r>
            <w:proofErr w:type="gramEnd"/>
            <w:r w:rsidRPr="00502903">
              <w:rPr>
                <w:rFonts w:ascii="PT Astra Serif" w:hAnsi="PT Astra Serif"/>
              </w:rPr>
              <w:t xml:space="preserve"> трудовой деятельностью</w:t>
            </w:r>
          </w:p>
        </w:tc>
      </w:tr>
      <w:tr w:rsidR="00E94F8D" w:rsidRPr="00502903" w:rsidTr="00E94F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Численность экономически активного населения,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E94F8D" w:rsidRPr="00502903" w:rsidTr="00E94F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Обратились в службу занятости,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29</w:t>
            </w:r>
          </w:p>
        </w:tc>
      </w:tr>
      <w:tr w:rsidR="00E94F8D" w:rsidRPr="00502903" w:rsidTr="00E94F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Были трудоустроены,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E94F8D" w:rsidRPr="00502903" w:rsidTr="00E94F8D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Прошли профессиональное обучение, чел.,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</w:tr>
      <w:tr w:rsidR="00E94F8D" w:rsidRPr="00502903" w:rsidTr="00E94F8D">
        <w:trPr>
          <w:trHeight w:val="1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  <w:i/>
                <w:sz w:val="22"/>
                <w:szCs w:val="22"/>
              </w:rPr>
            </w:pPr>
            <w:r w:rsidRPr="00502903">
              <w:rPr>
                <w:rFonts w:ascii="PT Astra Serif" w:hAnsi="PT Astra Serif"/>
                <w:i/>
                <w:sz w:val="22"/>
                <w:szCs w:val="22"/>
              </w:rPr>
              <w:t>- безработные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E94F8D" w:rsidRPr="00502903" w:rsidTr="00E94F8D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  <w:i/>
                <w:sz w:val="22"/>
                <w:szCs w:val="22"/>
              </w:rPr>
            </w:pPr>
            <w:r w:rsidRPr="00502903">
              <w:rPr>
                <w:rFonts w:ascii="PT Astra Serif" w:hAnsi="PT Astra Serif"/>
                <w:i/>
                <w:sz w:val="22"/>
                <w:szCs w:val="22"/>
              </w:rPr>
              <w:t>- женщины, находящиеся в отпуске по уходу за ребенком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</w:tr>
      <w:tr w:rsidR="00E94F8D" w:rsidRPr="00502903" w:rsidTr="00E94F8D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  <w:i/>
                <w:sz w:val="22"/>
                <w:szCs w:val="22"/>
              </w:rPr>
            </w:pPr>
            <w:r w:rsidRPr="00502903">
              <w:rPr>
                <w:rFonts w:ascii="PT Astra Serif" w:hAnsi="PT Astra Serif"/>
                <w:i/>
                <w:sz w:val="22"/>
                <w:szCs w:val="22"/>
              </w:rPr>
              <w:t>- пенсионеры, стремящиеся возобновить трудовую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E94F8D" w:rsidRPr="00502903" w:rsidTr="00E94F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Оформили досрочную пенсию,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8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8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E94F8D" w:rsidRPr="00502903" w:rsidTr="00E94F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Были признаны безработными из обратившихся,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8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8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E94F8D" w:rsidRPr="00502903" w:rsidTr="00E94F8D">
        <w:trPr>
          <w:trHeight w:val="2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Назначено пособие,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8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8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E94F8D" w:rsidRPr="00502903" w:rsidTr="00E94F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Участие в общественных работах,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8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8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E94F8D" w:rsidRPr="00502903" w:rsidTr="00E94F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Численность безработных на 01.07.2019г.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tabs>
                <w:tab w:val="center" w:pos="388"/>
              </w:tabs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8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8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  <w:tr w:rsidR="00E94F8D" w:rsidRPr="00502903" w:rsidTr="00E94F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8D" w:rsidRPr="00502903" w:rsidRDefault="00E94F8D" w:rsidP="00E94F8D">
            <w:pPr>
              <w:autoSpaceDE/>
              <w:autoSpaceDN/>
              <w:ind w:right="-108"/>
              <w:rPr>
                <w:rFonts w:ascii="PT Astra Serif" w:hAnsi="PT Astra Serif"/>
                <w:sz w:val="22"/>
                <w:szCs w:val="22"/>
              </w:rPr>
            </w:pPr>
            <w:r w:rsidRPr="00502903">
              <w:rPr>
                <w:rFonts w:ascii="PT Astra Serif" w:hAnsi="PT Astra Serif"/>
                <w:sz w:val="22"/>
                <w:szCs w:val="22"/>
              </w:rPr>
              <w:t>Уровень безработицы на 01.01.2020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  <w:r w:rsidRPr="00502903">
              <w:rPr>
                <w:rFonts w:ascii="PT Astra Serif" w:hAnsi="PT Astra Serif"/>
                <w:sz w:val="22"/>
                <w:szCs w:val="22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8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8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8D" w:rsidRPr="00502903" w:rsidRDefault="00E94F8D" w:rsidP="00E94F8D">
            <w:pPr>
              <w:autoSpaceDE/>
              <w:autoSpaceDN/>
              <w:jc w:val="center"/>
              <w:rPr>
                <w:rFonts w:ascii="PT Astra Serif" w:hAnsi="PT Astra Serif"/>
                <w:b/>
                <w:sz w:val="28"/>
              </w:rPr>
            </w:pPr>
            <w:r w:rsidRPr="00502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</w:tr>
    </w:tbl>
    <w:p w:rsidR="00E94F8D" w:rsidRPr="00502903" w:rsidRDefault="00E94F8D" w:rsidP="00E94F8D">
      <w:pPr>
        <w:autoSpaceDE/>
        <w:autoSpaceDN/>
        <w:rPr>
          <w:rFonts w:ascii="PT Astra Serif" w:hAnsi="PT Astra Serif"/>
        </w:rPr>
      </w:pPr>
    </w:p>
    <w:p w:rsidR="00E94F8D" w:rsidRPr="00502903" w:rsidRDefault="00E94F8D" w:rsidP="00E94F8D">
      <w:pPr>
        <w:autoSpaceDE/>
        <w:autoSpaceDN/>
        <w:rPr>
          <w:rFonts w:ascii="PT Astra Serif" w:hAnsi="PT Astra Serif"/>
          <w:b/>
          <w:sz w:val="28"/>
          <w:szCs w:val="28"/>
        </w:rPr>
      </w:pPr>
    </w:p>
    <w:p w:rsidR="00E94F8D" w:rsidRDefault="00E94F8D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E94F8D" w:rsidSect="00E94F8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7" w:rsidRDefault="007906C7" w:rsidP="00610542">
      <w:r>
        <w:separator/>
      </w:r>
    </w:p>
  </w:endnote>
  <w:endnote w:type="continuationSeparator" w:id="0">
    <w:p w:rsidR="007906C7" w:rsidRDefault="007906C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7" w:rsidRDefault="007906C7" w:rsidP="00610542">
      <w:r>
        <w:separator/>
      </w:r>
    </w:p>
  </w:footnote>
  <w:footnote w:type="continuationSeparator" w:id="0">
    <w:p w:rsidR="007906C7" w:rsidRDefault="007906C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Content>
      <w:p w:rsidR="00E94F8D" w:rsidRDefault="00E94F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B9">
          <w:rPr>
            <w:noProof/>
          </w:rPr>
          <w:t>14</w:t>
        </w:r>
        <w:r>
          <w:fldChar w:fldCharType="end"/>
        </w:r>
      </w:p>
    </w:sdtContent>
  </w:sdt>
  <w:p w:rsidR="00E94F8D" w:rsidRDefault="00E94F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143B9"/>
    <w:rsid w:val="000F3F83"/>
    <w:rsid w:val="00103EE4"/>
    <w:rsid w:val="00115DDA"/>
    <w:rsid w:val="0023466D"/>
    <w:rsid w:val="002F676B"/>
    <w:rsid w:val="003B46EB"/>
    <w:rsid w:val="00402C71"/>
    <w:rsid w:val="00522906"/>
    <w:rsid w:val="00525316"/>
    <w:rsid w:val="00545B9B"/>
    <w:rsid w:val="00610542"/>
    <w:rsid w:val="006D7463"/>
    <w:rsid w:val="00703121"/>
    <w:rsid w:val="007906C7"/>
    <w:rsid w:val="00825A69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94F8D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F3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F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2020-06-10T05:24:00Z</cp:lastPrinted>
  <dcterms:created xsi:type="dcterms:W3CDTF">2017-11-20T11:34:00Z</dcterms:created>
  <dcterms:modified xsi:type="dcterms:W3CDTF">2020-06-10T05:33:00Z</dcterms:modified>
</cp:coreProperties>
</file>