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0F" w:rsidRPr="0050650F" w:rsidRDefault="0050650F" w:rsidP="0050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BB3B3" wp14:editId="6549E3F8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0F" w:rsidRPr="0050650F" w:rsidRDefault="0050650F" w:rsidP="0050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0F" w:rsidRPr="0050650F" w:rsidRDefault="0050650F" w:rsidP="0050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0650F" w:rsidRPr="0050650F" w:rsidRDefault="0050650F" w:rsidP="0050650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0650F" w:rsidRPr="0050650F" w:rsidRDefault="0050650F" w:rsidP="0050650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50650F" w:rsidRPr="0050650F" w:rsidRDefault="0050650F" w:rsidP="0050650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0650F" w:rsidRPr="0050650F" w:rsidRDefault="0050650F" w:rsidP="0050650F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065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50650F" w:rsidRPr="0050650F" w:rsidRDefault="0050650F" w:rsidP="0050650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50F" w:rsidRPr="0050650F" w:rsidRDefault="0050650F" w:rsidP="0050650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0650F">
        <w:rPr>
          <w:rFonts w:ascii="Times New Roman" w:eastAsia="Times New Roman" w:hAnsi="Times New Roman" w:cs="Times New Roman"/>
          <w:b/>
          <w:szCs w:val="28"/>
          <w:lang w:eastAsia="ru-RU"/>
        </w:rPr>
        <w:t>РЕШЕНИЕ</w:t>
      </w:r>
    </w:p>
    <w:p w:rsidR="0050650F" w:rsidRPr="0050650F" w:rsidRDefault="0050650F" w:rsidP="0050650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650F" w:rsidRPr="0050650F" w:rsidRDefault="0050650F" w:rsidP="00B13A10">
      <w:pPr>
        <w:spacing w:after="0" w:line="240" w:lineRule="auto"/>
        <w:ind w:right="11"/>
        <w:jc w:val="both"/>
        <w:rPr>
          <w:rFonts w:eastAsia="Times New Roman" w:cs="Times New Roman"/>
          <w:b/>
          <w:szCs w:val="28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от 26 мая 2021 года</w:t>
      </w:r>
      <w:r w:rsidRPr="0050650F">
        <w:rPr>
          <w:rFonts w:eastAsia="Times New Roman" w:cs="Times New Roman"/>
          <w:szCs w:val="28"/>
          <w:lang w:eastAsia="ru-RU"/>
        </w:rPr>
        <w:tab/>
      </w:r>
      <w:r w:rsidRPr="0050650F">
        <w:rPr>
          <w:rFonts w:eastAsia="Times New Roman" w:cs="Times New Roman"/>
          <w:b/>
          <w:szCs w:val="28"/>
          <w:lang w:eastAsia="ru-RU"/>
        </w:rPr>
        <w:t xml:space="preserve">          </w:t>
      </w:r>
      <w:r w:rsidR="00B13A10"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50650F">
        <w:rPr>
          <w:rFonts w:eastAsia="Times New Roman" w:cs="Times New Roman"/>
          <w:b/>
          <w:szCs w:val="28"/>
          <w:lang w:eastAsia="ru-RU"/>
        </w:rPr>
        <w:t xml:space="preserve"> № </w:t>
      </w:r>
      <w:r w:rsidR="00EB75B9">
        <w:rPr>
          <w:rFonts w:eastAsia="Times New Roman" w:cs="Times New Roman"/>
          <w:b/>
          <w:szCs w:val="28"/>
          <w:lang w:eastAsia="ru-RU"/>
        </w:rPr>
        <w:t>31</w:t>
      </w:r>
      <w:r w:rsidRPr="0050650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0650F" w:rsidRPr="0050650F" w:rsidRDefault="0050650F" w:rsidP="00B13A10">
      <w:pPr>
        <w:spacing w:after="0" w:line="240" w:lineRule="auto"/>
        <w:ind w:right="11"/>
        <w:jc w:val="both"/>
        <w:rPr>
          <w:rFonts w:eastAsia="Times New Roman" w:cs="Times New Roman"/>
          <w:szCs w:val="28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г. Североуральск</w:t>
      </w:r>
    </w:p>
    <w:p w:rsidR="0050650F" w:rsidRPr="0050650F" w:rsidRDefault="0050650F" w:rsidP="0050650F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0650F" w:rsidRPr="0050650F" w:rsidRDefault="0050650F" w:rsidP="0050650F">
      <w:pPr>
        <w:spacing w:after="0" w:line="240" w:lineRule="auto"/>
        <w:ind w:right="4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Liberation Serif"/>
          <w:color w:val="000000"/>
          <w:spacing w:val="2"/>
          <w:szCs w:val="28"/>
          <w:lang w:eastAsia="ru-RU"/>
        </w:rPr>
        <w:t>Об утверждении Порядка согласования, заключения (подписания), изменения и расторжения соглашений о защите и</w:t>
      </w:r>
      <w:r>
        <w:rPr>
          <w:rFonts w:eastAsia="Times New Roman" w:cs="Liberation Serif"/>
          <w:color w:val="000000"/>
          <w:spacing w:val="2"/>
          <w:szCs w:val="28"/>
          <w:lang w:eastAsia="ru-RU"/>
        </w:rPr>
        <w:t xml:space="preserve"> </w:t>
      </w:r>
      <w:r w:rsidRPr="0050650F">
        <w:rPr>
          <w:rFonts w:eastAsia="Times New Roman" w:cs="Liberation Serif"/>
          <w:color w:val="000000"/>
          <w:spacing w:val="2"/>
          <w:szCs w:val="28"/>
          <w:lang w:eastAsia="ru-RU"/>
        </w:rPr>
        <w:t>поощрении капиталовложений в отношении инвестиционных проектов, реализуемых (планируемых к реализации) на территории Североуральского городского округа</w:t>
      </w:r>
    </w:p>
    <w:p w:rsidR="0050650F" w:rsidRPr="0050650F" w:rsidRDefault="0050650F" w:rsidP="0050650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Руководствуясь п 8 статьи 4 </w:t>
      </w:r>
      <w:r w:rsidRPr="0050650F">
        <w:rPr>
          <w:rFonts w:eastAsia="Times New Roman" w:cs="Times New Roman"/>
          <w:szCs w:val="28"/>
          <w:lang w:eastAsia="ru-RU"/>
        </w:rPr>
        <w:t>Федерального закона от 01 апреля 2020 года № 69-ФЗ «О защите и поощрении капиталовложений в Российской Федерации», Постановлением Правительства Российской Федерации от 01.10.2020</w:t>
      </w:r>
      <w:r w:rsidRPr="0050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50F">
        <w:rPr>
          <w:rFonts w:eastAsia="Times New Roman" w:cs="Times New Roman"/>
          <w:szCs w:val="28"/>
          <w:lang w:eastAsia="ru-RU"/>
        </w:rPr>
        <w:t>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 Законом Свердловской области от 10 декабря 2020 года № 140-ОЗ «О защите и поощрении капиталовложений в Свердловской области», постановлением Правительства Свердловской области от 04.02.2021 № 33-ПП «Об утверждении Порядка взаимодействия исполнительных органов государственной власти Свердловской области при подписании соглашений о защите и поощрении капиталовложений, стороной по которым является Российская Федерация, и дополнительных соглашений к ним, принятии решения об изменении и прекращении соглашений о защите и поощрении капиталовложений», Уставом Североуральского городского округа, в целях повышения инвестиционной привлекательности Североуральского городского округа</w:t>
      </w:r>
      <w:r>
        <w:rPr>
          <w:rFonts w:eastAsia="Times New Roman" w:cs="Times New Roman"/>
          <w:szCs w:val="28"/>
          <w:lang w:eastAsia="ru-RU"/>
        </w:rPr>
        <w:t>,</w:t>
      </w:r>
      <w:r w:rsidRPr="0050650F">
        <w:rPr>
          <w:rFonts w:eastAsia="Times New Roman" w:cs="Times New Roman"/>
          <w:szCs w:val="28"/>
          <w:lang w:eastAsia="ru-RU"/>
        </w:rPr>
        <w:t xml:space="preserve"> Дума Североуральского городского округа</w:t>
      </w:r>
    </w:p>
    <w:p w:rsidR="0050650F" w:rsidRDefault="0050650F" w:rsidP="0050650F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50650F">
        <w:rPr>
          <w:rFonts w:eastAsia="Times New Roman" w:cs="Times New Roman"/>
          <w:b/>
          <w:szCs w:val="28"/>
          <w:lang w:eastAsia="ru-RU"/>
        </w:rPr>
        <w:t>РЕШИЛА:</w:t>
      </w:r>
    </w:p>
    <w:p w:rsidR="004227A5" w:rsidRPr="004227A5" w:rsidRDefault="004227A5" w:rsidP="00B13A10">
      <w:pPr>
        <w:spacing w:after="0" w:line="240" w:lineRule="auto"/>
        <w:ind w:firstLine="567"/>
        <w:jc w:val="both"/>
        <w:rPr>
          <w:rFonts w:eastAsia="Times New Roman" w:cs="Liberation Serif"/>
          <w:color w:val="000000"/>
          <w:sz w:val="16"/>
          <w:szCs w:val="16"/>
          <w:lang w:eastAsia="ru-RU"/>
        </w:rPr>
      </w:pPr>
    </w:p>
    <w:p w:rsidR="0050650F" w:rsidRPr="0050650F" w:rsidRDefault="0050650F" w:rsidP="00B13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Liberation Serif"/>
          <w:color w:val="000000"/>
          <w:szCs w:val="28"/>
          <w:lang w:eastAsia="ru-RU"/>
        </w:rPr>
        <w:t xml:space="preserve">1. Утвердить Порядок </w:t>
      </w:r>
      <w:r w:rsidRPr="0050650F">
        <w:rPr>
          <w:rFonts w:eastAsia="Times New Roman" w:cs="Liberation Serif"/>
          <w:color w:val="000000"/>
          <w:spacing w:val="2"/>
          <w:szCs w:val="28"/>
          <w:lang w:eastAsia="ru-RU"/>
        </w:rPr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</w:t>
      </w:r>
      <w:r w:rsidRPr="0050650F">
        <w:rPr>
          <w:rFonts w:eastAsia="Times New Roman" w:cs="Liberation Serif"/>
          <w:color w:val="000000"/>
          <w:spacing w:val="2"/>
          <w:szCs w:val="28"/>
          <w:lang w:eastAsia="ru-RU"/>
        </w:rPr>
        <w:lastRenderedPageBreak/>
        <w:t xml:space="preserve">(планируемых к реализации) на территории </w:t>
      </w:r>
      <w:r w:rsidRPr="0050650F">
        <w:rPr>
          <w:rFonts w:eastAsia="Times New Roman" w:cs="Liberation Serif"/>
          <w:color w:val="000000"/>
          <w:szCs w:val="28"/>
          <w:lang w:eastAsia="ru-RU"/>
        </w:rPr>
        <w:t>Североуральского городского округа (прилагается).</w:t>
      </w:r>
    </w:p>
    <w:p w:rsidR="00E570BF" w:rsidRPr="00D54DFC" w:rsidRDefault="00E570BF" w:rsidP="00B13A10">
      <w:pPr>
        <w:spacing w:after="0" w:line="240" w:lineRule="auto"/>
        <w:ind w:right="-57" w:firstLine="567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50650F" w:rsidRPr="0050650F" w:rsidRDefault="0050650F" w:rsidP="00B13A1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2. Определить Администрацию Североуральского городского округа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Североуральского городского округа, от имени Североуральского городского округа (далее – Уполномоченный орган).</w:t>
      </w:r>
    </w:p>
    <w:p w:rsidR="00E570BF" w:rsidRPr="00D54DFC" w:rsidRDefault="00E570BF" w:rsidP="00B13A1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50650F" w:rsidRPr="0050650F" w:rsidRDefault="006F68DE" w:rsidP="00B13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50650F" w:rsidRPr="0050650F">
        <w:rPr>
          <w:rFonts w:eastAsia="Times New Roman" w:cs="Times New Roman"/>
          <w:color w:val="000000"/>
          <w:szCs w:val="28"/>
          <w:lang w:eastAsia="ru-RU"/>
        </w:rPr>
        <w:t>. Опубликовать настоящее Решение в газете «Наше слово» и разместить на официальном сайте Администрации Североуральского городского округа в информационно-телекоммуникационной сети Интернет.</w:t>
      </w:r>
    </w:p>
    <w:p w:rsidR="00E570BF" w:rsidRDefault="00E570BF" w:rsidP="00B13A1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A10" w:rsidRDefault="006F68DE" w:rsidP="00B13A1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B13A10" w:rsidRPr="00C24464">
        <w:rPr>
          <w:rFonts w:eastAsia="Times New Roman" w:cs="Times New Roman"/>
          <w:szCs w:val="28"/>
          <w:lang w:eastAsia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(Матюшенко Е.С.)</w:t>
      </w:r>
      <w:r w:rsidR="00E570BF">
        <w:rPr>
          <w:rFonts w:eastAsia="Times New Roman" w:cs="Times New Roman"/>
          <w:szCs w:val="28"/>
          <w:lang w:eastAsia="ru-RU"/>
        </w:rPr>
        <w:t>.</w:t>
      </w:r>
    </w:p>
    <w:p w:rsidR="00E570BF" w:rsidRPr="00C24464" w:rsidRDefault="00E570BF" w:rsidP="00B13A1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A10" w:rsidRPr="00C24464" w:rsidRDefault="00B13A10" w:rsidP="00B13A10">
      <w:pPr>
        <w:autoSpaceDE w:val="0"/>
        <w:autoSpaceDN w:val="0"/>
        <w:adjustRightInd w:val="0"/>
        <w:spacing w:after="0" w:line="240" w:lineRule="auto"/>
        <w:ind w:right="249" w:firstLine="567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10"/>
      </w:tblGrid>
      <w:tr w:rsidR="00B13A10" w:rsidRPr="00B13A10" w:rsidTr="00EC5361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10" w:rsidRPr="00B13A10" w:rsidRDefault="00F15B10" w:rsidP="00B13A10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  <w:proofErr w:type="spellStart"/>
            <w:r>
              <w:rPr>
                <w:kern w:val="1"/>
                <w:szCs w:val="28"/>
                <w:lang w:bidi="hi-IN"/>
              </w:rPr>
              <w:t>И.о</w:t>
            </w:r>
            <w:proofErr w:type="spellEnd"/>
            <w:r>
              <w:rPr>
                <w:kern w:val="1"/>
                <w:szCs w:val="28"/>
                <w:lang w:bidi="hi-IN"/>
              </w:rPr>
              <w:t xml:space="preserve">. </w:t>
            </w:r>
            <w:r w:rsidR="00B13A10" w:rsidRPr="00B13A10">
              <w:rPr>
                <w:kern w:val="1"/>
                <w:szCs w:val="28"/>
                <w:lang w:bidi="hi-IN"/>
              </w:rPr>
              <w:t>Глав</w:t>
            </w:r>
            <w:r>
              <w:rPr>
                <w:kern w:val="1"/>
                <w:szCs w:val="28"/>
                <w:lang w:bidi="hi-IN"/>
              </w:rPr>
              <w:t>ы</w:t>
            </w:r>
            <w:r w:rsidR="00B13A10" w:rsidRPr="00B13A10">
              <w:rPr>
                <w:kern w:val="1"/>
                <w:szCs w:val="28"/>
                <w:lang w:bidi="hi-IN"/>
              </w:rPr>
              <w:t xml:space="preserve"> Североуральского </w:t>
            </w:r>
          </w:p>
          <w:p w:rsidR="00B13A10" w:rsidRPr="00B13A10" w:rsidRDefault="00B13A10" w:rsidP="00B13A10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  <w:r w:rsidRPr="00B13A10">
              <w:rPr>
                <w:kern w:val="1"/>
                <w:szCs w:val="28"/>
                <w:lang w:bidi="hi-IN"/>
              </w:rPr>
              <w:t xml:space="preserve">городского округа </w:t>
            </w:r>
          </w:p>
          <w:p w:rsidR="00B13A10" w:rsidRPr="00B13A10" w:rsidRDefault="00B13A10" w:rsidP="00B13A10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B13A10" w:rsidRPr="00B13A10" w:rsidRDefault="00B13A10" w:rsidP="00B13A10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B13A10" w:rsidRPr="00B13A10" w:rsidRDefault="00B13A10" w:rsidP="00B13A10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B13A10" w:rsidRPr="00B13A10" w:rsidRDefault="00B13A10" w:rsidP="00F15B10">
            <w:pPr>
              <w:suppressAutoHyphens/>
              <w:spacing w:after="0" w:line="240" w:lineRule="auto"/>
              <w:jc w:val="both"/>
              <w:rPr>
                <w:b/>
                <w:kern w:val="1"/>
                <w:szCs w:val="28"/>
                <w:lang w:bidi="hi-IN"/>
              </w:rPr>
            </w:pPr>
            <w:r w:rsidRPr="00B13A10">
              <w:rPr>
                <w:kern w:val="1"/>
                <w:szCs w:val="28"/>
                <w:lang w:bidi="hi-IN"/>
              </w:rPr>
              <w:t>______________В.</w:t>
            </w:r>
            <w:r w:rsidR="00F15B10">
              <w:rPr>
                <w:kern w:val="1"/>
                <w:szCs w:val="28"/>
                <w:lang w:bidi="hi-IN"/>
              </w:rPr>
              <w:t>В. Паслер</w:t>
            </w:r>
            <w:r w:rsidRPr="00B13A10">
              <w:rPr>
                <w:kern w:val="1"/>
                <w:szCs w:val="28"/>
                <w:lang w:bidi="hi-IN"/>
              </w:rPr>
              <w:t xml:space="preserve">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A10" w:rsidRPr="00B13A10" w:rsidRDefault="00F15B10" w:rsidP="00B13A10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proofErr w:type="spellStart"/>
            <w:r>
              <w:rPr>
                <w:kern w:val="1"/>
                <w:szCs w:val="28"/>
                <w:lang w:bidi="hi-IN"/>
              </w:rPr>
              <w:t>И.о</w:t>
            </w:r>
            <w:proofErr w:type="spellEnd"/>
            <w:r>
              <w:rPr>
                <w:kern w:val="1"/>
                <w:szCs w:val="28"/>
                <w:lang w:bidi="hi-IN"/>
              </w:rPr>
              <w:t xml:space="preserve">. </w:t>
            </w:r>
            <w:r w:rsidR="00B13A10" w:rsidRPr="00B13A10">
              <w:rPr>
                <w:kern w:val="1"/>
                <w:szCs w:val="28"/>
                <w:lang w:bidi="hi-IN"/>
              </w:rPr>
              <w:t>Председател</w:t>
            </w:r>
            <w:r>
              <w:rPr>
                <w:kern w:val="1"/>
                <w:szCs w:val="28"/>
                <w:lang w:bidi="hi-IN"/>
              </w:rPr>
              <w:t>я</w:t>
            </w:r>
            <w:r w:rsidR="00B13A10" w:rsidRPr="00B13A10">
              <w:rPr>
                <w:kern w:val="1"/>
                <w:szCs w:val="28"/>
                <w:lang w:bidi="hi-IN"/>
              </w:rPr>
              <w:t xml:space="preserve"> Думы</w:t>
            </w:r>
          </w:p>
          <w:p w:rsidR="00B13A10" w:rsidRPr="00B13A10" w:rsidRDefault="00B13A10" w:rsidP="00B13A10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r w:rsidRPr="00B13A10">
              <w:rPr>
                <w:kern w:val="1"/>
                <w:szCs w:val="28"/>
                <w:lang w:bidi="hi-IN"/>
              </w:rPr>
              <w:t xml:space="preserve">Североуральского городского </w:t>
            </w:r>
          </w:p>
          <w:p w:rsidR="00B13A10" w:rsidRPr="00B13A10" w:rsidRDefault="00B13A10" w:rsidP="00B13A10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r w:rsidRPr="00B13A10">
              <w:rPr>
                <w:kern w:val="1"/>
                <w:szCs w:val="28"/>
                <w:lang w:bidi="hi-IN"/>
              </w:rPr>
              <w:t>округа</w:t>
            </w:r>
          </w:p>
          <w:p w:rsidR="00B13A10" w:rsidRPr="00B13A10" w:rsidRDefault="00B13A10" w:rsidP="00B13A10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</w:p>
          <w:p w:rsidR="00B13A10" w:rsidRPr="00B13A10" w:rsidRDefault="00B13A10" w:rsidP="00B13A10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</w:p>
          <w:p w:rsidR="00B13A10" w:rsidRPr="00B13A10" w:rsidRDefault="00B13A10" w:rsidP="00F15B10">
            <w:pPr>
              <w:suppressAutoHyphens/>
              <w:spacing w:after="0" w:line="240" w:lineRule="auto"/>
              <w:ind w:left="606"/>
              <w:jc w:val="both"/>
              <w:rPr>
                <w:b/>
                <w:kern w:val="1"/>
                <w:szCs w:val="28"/>
                <w:lang w:bidi="hi-IN"/>
              </w:rPr>
            </w:pPr>
            <w:r w:rsidRPr="00B13A10">
              <w:rPr>
                <w:kern w:val="1"/>
                <w:szCs w:val="28"/>
                <w:lang w:bidi="hi-IN"/>
              </w:rPr>
              <w:t>_____________</w:t>
            </w:r>
            <w:r w:rsidR="00F15B10">
              <w:rPr>
                <w:kern w:val="1"/>
                <w:szCs w:val="28"/>
                <w:lang w:bidi="hi-IN"/>
              </w:rPr>
              <w:t xml:space="preserve"> А.А. Злобин</w:t>
            </w:r>
          </w:p>
        </w:tc>
      </w:tr>
    </w:tbl>
    <w:p w:rsidR="00B13A10" w:rsidRPr="0050650F" w:rsidRDefault="00B13A10" w:rsidP="00B13A1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0F" w:rsidRPr="0050650F" w:rsidRDefault="0050650F" w:rsidP="0050650F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50650F" w:rsidRDefault="0050650F" w:rsidP="0050650F">
      <w:pPr>
        <w:spacing w:before="100" w:beforeAutospacing="1" w:after="0" w:line="240" w:lineRule="auto"/>
        <w:jc w:val="right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E8051C" w:rsidRDefault="00E8051C" w:rsidP="0050650F">
      <w:pPr>
        <w:spacing w:after="0" w:line="240" w:lineRule="auto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</w:p>
    <w:p w:rsidR="00753028" w:rsidRDefault="00753028" w:rsidP="0050650F">
      <w:pPr>
        <w:spacing w:after="0" w:line="240" w:lineRule="auto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</w:p>
    <w:p w:rsidR="006F68DE" w:rsidRDefault="006F68DE" w:rsidP="0050650F">
      <w:pPr>
        <w:spacing w:after="0" w:line="240" w:lineRule="auto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</w:p>
    <w:p w:rsidR="006F68DE" w:rsidRDefault="006F68DE" w:rsidP="0050650F">
      <w:pPr>
        <w:spacing w:after="0" w:line="240" w:lineRule="auto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</w:p>
    <w:p w:rsidR="0050650F" w:rsidRPr="0050650F" w:rsidRDefault="0050650F" w:rsidP="005065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2"/>
          <w:lang w:eastAsia="ru-RU"/>
        </w:rPr>
      </w:pPr>
      <w:r w:rsidRPr="0050650F">
        <w:rPr>
          <w:rFonts w:eastAsia="Times New Roman" w:cs="Times New Roman"/>
          <w:color w:val="000000"/>
          <w:spacing w:val="2"/>
          <w:sz w:val="22"/>
          <w:lang w:eastAsia="ru-RU"/>
        </w:rPr>
        <w:lastRenderedPageBreak/>
        <w:t>Утвержден</w:t>
      </w:r>
    </w:p>
    <w:p w:rsidR="0050650F" w:rsidRDefault="0050650F" w:rsidP="0050650F">
      <w:pPr>
        <w:spacing w:after="0" w:line="240" w:lineRule="auto"/>
        <w:ind w:left="5387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  <w:r w:rsidRPr="0050650F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Решением Думы </w:t>
      </w:r>
    </w:p>
    <w:p w:rsidR="0050650F" w:rsidRDefault="0050650F" w:rsidP="0050650F">
      <w:pPr>
        <w:spacing w:after="0" w:line="240" w:lineRule="auto"/>
        <w:ind w:left="5387"/>
        <w:jc w:val="right"/>
        <w:rPr>
          <w:rFonts w:eastAsia="Times New Roman" w:cs="Times New Roman"/>
          <w:color w:val="000000"/>
          <w:spacing w:val="2"/>
          <w:sz w:val="22"/>
          <w:lang w:eastAsia="ru-RU"/>
        </w:rPr>
      </w:pPr>
      <w:r w:rsidRPr="0050650F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Североуральского городского округа </w:t>
      </w:r>
    </w:p>
    <w:p w:rsidR="0050650F" w:rsidRPr="0050650F" w:rsidRDefault="0050650F" w:rsidP="0050650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50650F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от </w:t>
      </w:r>
      <w:r>
        <w:rPr>
          <w:rFonts w:eastAsia="Times New Roman" w:cs="Times New Roman"/>
          <w:color w:val="000000"/>
          <w:spacing w:val="2"/>
          <w:sz w:val="22"/>
          <w:lang w:eastAsia="ru-RU"/>
        </w:rPr>
        <w:t>26 мая 2021 года</w:t>
      </w:r>
      <w:r w:rsidRPr="0050650F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 №</w:t>
      </w:r>
      <w:r w:rsidR="00D65533">
        <w:rPr>
          <w:rFonts w:eastAsia="Times New Roman" w:cs="Times New Roman"/>
          <w:color w:val="000000"/>
          <w:spacing w:val="2"/>
          <w:sz w:val="22"/>
          <w:lang w:eastAsia="ru-RU"/>
        </w:rPr>
        <w:t xml:space="preserve"> 31</w:t>
      </w:r>
      <w:bookmarkStart w:id="0" w:name="_GoBack"/>
      <w:bookmarkEnd w:id="0"/>
    </w:p>
    <w:p w:rsidR="002A546D" w:rsidRDefault="002A546D" w:rsidP="0050650F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0650F" w:rsidRPr="0050650F" w:rsidRDefault="0050650F" w:rsidP="005065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b/>
          <w:bCs/>
          <w:szCs w:val="28"/>
          <w:lang w:eastAsia="ru-RU"/>
        </w:rPr>
        <w:t xml:space="preserve">ПОРЯДОК </w:t>
      </w:r>
    </w:p>
    <w:p w:rsidR="0050650F" w:rsidRPr="0050650F" w:rsidRDefault="0050650F" w:rsidP="005065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Североуральского городского округа</w:t>
      </w:r>
    </w:p>
    <w:p w:rsidR="0050650F" w:rsidRPr="0050650F" w:rsidRDefault="0050650F" w:rsidP="002C4E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Североуральского городского округа (далее – Соглашение), и дополнительных соглашений к ним, принятия решения </w:t>
      </w:r>
      <w:r w:rsidRPr="0050650F">
        <w:rPr>
          <w:rFonts w:eastAsia="Times New Roman" w:cs="Times New Roman"/>
          <w:color w:val="000000"/>
          <w:szCs w:val="28"/>
          <w:lang w:eastAsia="ru-RU"/>
        </w:rPr>
        <w:br/>
        <w:t>об изменении Соглашения и прекращении участия Североуральского городского округа в Соглашении.</w:t>
      </w:r>
    </w:p>
    <w:p w:rsidR="0050650F" w:rsidRPr="0050650F" w:rsidRDefault="0050650F" w:rsidP="002C4E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Уполномоченный орган при поступлении проектов Соглашений </w:t>
      </w:r>
      <w:r w:rsidRPr="0050650F">
        <w:rPr>
          <w:rFonts w:eastAsia="Times New Roman" w:cs="Times New Roman"/>
          <w:color w:val="000000"/>
          <w:szCs w:val="28"/>
          <w:lang w:eastAsia="ru-RU"/>
        </w:rPr>
        <w:br/>
        <w:t>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50650F" w:rsidRPr="0050650F" w:rsidRDefault="0050650F" w:rsidP="002C4E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Для организации подписания от имени Североуральского городского округа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50650F" w:rsidRPr="0050650F" w:rsidRDefault="0050650F" w:rsidP="002C4EF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Первому заместителю Главы Администрации Североуральского городского округа;</w:t>
      </w:r>
    </w:p>
    <w:p w:rsidR="0050650F" w:rsidRPr="0050650F" w:rsidRDefault="0050650F" w:rsidP="002C4EF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в структурное подразделение Администрации Североуральского городского округа, осуществляющего</w:t>
      </w:r>
      <w:r w:rsidRPr="0050650F">
        <w:rPr>
          <w:rFonts w:eastAsia="Times New Roman" w:cs="Times New Roman"/>
          <w:szCs w:val="28"/>
          <w:lang w:eastAsia="ru-RU"/>
        </w:rPr>
        <w:t xml:space="preserve">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4. Должностные лица и структурные п</w:t>
      </w: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одразделения органа местного самоуправления, указанные в подпунктах 1 и 2 пункта 3 настоящего Порядка, в течение одного рабочего дня со дня поступления на рассмотрение </w:t>
      </w:r>
      <w:r w:rsidRPr="0050650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документов, указанных в пункте 2 настоящего </w:t>
      </w:r>
      <w:r w:rsidR="0084371B">
        <w:rPr>
          <w:rFonts w:eastAsia="Times New Roman" w:cs="Times New Roman"/>
          <w:color w:val="000000"/>
          <w:szCs w:val="28"/>
          <w:lang w:eastAsia="ru-RU"/>
        </w:rPr>
        <w:t>П</w:t>
      </w:r>
      <w:r w:rsidRPr="0050650F">
        <w:rPr>
          <w:rFonts w:eastAsia="Times New Roman" w:cs="Times New Roman"/>
          <w:color w:val="000000"/>
          <w:szCs w:val="28"/>
          <w:lang w:eastAsia="ru-RU"/>
        </w:rPr>
        <w:t>орядка, проверяют их на наличие следующих обстоятельств:</w:t>
      </w:r>
    </w:p>
    <w:p w:rsidR="0050650F" w:rsidRPr="0050650F" w:rsidRDefault="0050650F" w:rsidP="002C4EF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документы, указанные в пункте 2 настоящего Порядка, не соответствуют требованиям, установленным статьей 7 Федерального закона от 01.04.2020 N 69-ФЗ «О защите и поощрении капиталовложений в Российской Федерации»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50650F" w:rsidRPr="0050650F" w:rsidRDefault="0050650F" w:rsidP="002C4EF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>документы, указанные в пункте 2 настоящего Порядка,</w:t>
      </w:r>
      <w:r w:rsidRPr="0050650F">
        <w:rPr>
          <w:rFonts w:eastAsia="Times New Roman" w:cs="Times New Roman"/>
          <w:szCs w:val="28"/>
          <w:lang w:eastAsia="ru-RU"/>
        </w:rPr>
        <w:t xml:space="preserve"> поданы с нарушением требований, установленных нормативными правовыми актами </w:t>
      </w:r>
      <w:r w:rsidRPr="0050650F">
        <w:rPr>
          <w:rFonts w:eastAsia="Times New Roman" w:cs="Times New Roman"/>
          <w:color w:val="000000"/>
          <w:szCs w:val="28"/>
          <w:lang w:eastAsia="ru-RU"/>
        </w:rPr>
        <w:t>Правительства Российской Федерации и (или) Правительства Свердловской области;</w:t>
      </w:r>
    </w:p>
    <w:p w:rsidR="0050650F" w:rsidRPr="0050650F" w:rsidRDefault="0050650F" w:rsidP="002C4EF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50650F" w:rsidRPr="0050650F" w:rsidRDefault="0050650F" w:rsidP="002C4EF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 </w:t>
      </w:r>
    </w:p>
    <w:p w:rsidR="0050650F" w:rsidRPr="0050650F" w:rsidRDefault="0050650F" w:rsidP="002C4EF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5. По результатам проверки документов, </w:t>
      </w: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указанных в пункте 2 настоящего </w:t>
      </w:r>
      <w:r w:rsidR="00D47D95">
        <w:rPr>
          <w:rFonts w:eastAsia="Times New Roman" w:cs="Times New Roman"/>
          <w:color w:val="000000"/>
          <w:szCs w:val="28"/>
          <w:lang w:eastAsia="ru-RU"/>
        </w:rPr>
        <w:t>П</w:t>
      </w:r>
      <w:r w:rsidRPr="0050650F">
        <w:rPr>
          <w:rFonts w:eastAsia="Times New Roman" w:cs="Times New Roman"/>
          <w:color w:val="000000"/>
          <w:szCs w:val="28"/>
          <w:lang w:eastAsia="ru-RU"/>
        </w:rPr>
        <w:t>орядка, на наличие обстоятельств, указанных в пункте 4 настоящего Порядка,</w:t>
      </w:r>
      <w:r w:rsidRPr="0050650F">
        <w:rPr>
          <w:rFonts w:eastAsia="Times New Roman" w:cs="Times New Roman"/>
          <w:szCs w:val="28"/>
          <w:lang w:eastAsia="ru-RU"/>
        </w:rPr>
        <w:t xml:space="preserve"> п</w:t>
      </w:r>
      <w:r w:rsidRPr="0050650F">
        <w:rPr>
          <w:rFonts w:eastAsia="Times New Roman" w:cs="Times New Roman"/>
          <w:color w:val="000000"/>
          <w:szCs w:val="28"/>
          <w:lang w:eastAsia="ru-RU"/>
        </w:rPr>
        <w:t>одразделения органа местного самоуправления,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1) о возможности от имени Североуральского городского округа </w:t>
      </w:r>
      <w:r w:rsidRPr="0050650F">
        <w:rPr>
          <w:rFonts w:eastAsia="Times New Roman" w:cs="Times New Roman"/>
          <w:szCs w:val="28"/>
          <w:lang w:eastAsia="ru-RU"/>
        </w:rPr>
        <w:t>заключить Соглашение или дополнительное соглашение к нему в случае не выявления обстоятельств, указанных в пункте 4 настоящего Порядка;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2) о возможности от имени Североуральского городского округа отказаться от заключения Соглашения или дополнительных соглашений к нему в случае выявления обстоятельств, </w:t>
      </w:r>
      <w:r w:rsidRPr="0050650F">
        <w:rPr>
          <w:rFonts w:eastAsia="Times New Roman" w:cs="Times New Roman"/>
          <w:szCs w:val="28"/>
          <w:lang w:eastAsia="ru-RU"/>
        </w:rPr>
        <w:t>указанных в пункте 4 настоящего Порядка</w:t>
      </w:r>
      <w:r w:rsidRPr="0050650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6. В течение трех рабочих дней со дня получения проекта Соглашения, </w:t>
      </w:r>
      <w:r w:rsidRPr="0050650F">
        <w:rPr>
          <w:rFonts w:eastAsia="Times New Roman" w:cs="Times New Roman"/>
          <w:color w:val="000000"/>
          <w:szCs w:val="28"/>
          <w:lang w:eastAsia="ru-RU"/>
        </w:rPr>
        <w:br/>
        <w:t>а также прилагаемых к нему документов и материалов Уполномоченный орган: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lastRenderedPageBreak/>
        <w:t>1) подписывает Соглашение в случае не выявления обстоятельств, указанных</w:t>
      </w:r>
      <w:r w:rsidRPr="0050650F">
        <w:rPr>
          <w:rFonts w:eastAsia="Times New Roman" w:cs="Times New Roman"/>
          <w:szCs w:val="28"/>
          <w:lang w:eastAsia="ru-RU"/>
        </w:rPr>
        <w:br/>
        <w:t xml:space="preserve">в пункте 4 настоящего Порядка; 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2) не подписывает Соглашение в случае </w:t>
      </w: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выявления обстоятельств, </w:t>
      </w:r>
      <w:r w:rsidRPr="0050650F">
        <w:rPr>
          <w:rFonts w:eastAsia="Times New Roman" w:cs="Times New Roman"/>
          <w:szCs w:val="28"/>
          <w:lang w:eastAsia="ru-RU"/>
        </w:rPr>
        <w:t>указанных</w:t>
      </w:r>
      <w:r w:rsidR="00B04076">
        <w:rPr>
          <w:rFonts w:eastAsia="Times New Roman" w:cs="Times New Roman"/>
          <w:szCs w:val="28"/>
          <w:lang w:eastAsia="ru-RU"/>
        </w:rPr>
        <w:t xml:space="preserve"> </w:t>
      </w:r>
      <w:r w:rsidRPr="0050650F">
        <w:rPr>
          <w:rFonts w:eastAsia="Times New Roman" w:cs="Times New Roman"/>
          <w:szCs w:val="28"/>
          <w:lang w:eastAsia="ru-RU"/>
        </w:rPr>
        <w:t xml:space="preserve">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Правительства Российской Федерации </w:t>
      </w:r>
      <w:r w:rsidRPr="0050650F">
        <w:rPr>
          <w:rFonts w:eastAsia="Times New Roman" w:cs="Times New Roman"/>
          <w:color w:val="000000"/>
          <w:szCs w:val="28"/>
          <w:lang w:eastAsia="ru-RU"/>
        </w:rPr>
        <w:br/>
        <w:t>и (или) Правительства Свердловской области</w:t>
      </w:r>
      <w:r w:rsidRPr="0050650F">
        <w:rPr>
          <w:rFonts w:eastAsia="Times New Roman" w:cs="Times New Roman"/>
          <w:szCs w:val="28"/>
          <w:lang w:eastAsia="ru-RU"/>
        </w:rPr>
        <w:t>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7. </w:t>
      </w:r>
      <w:r w:rsidRPr="0050650F">
        <w:rPr>
          <w:rFonts w:eastAsia="Times New Roman" w:cs="Times New Roman"/>
          <w:color w:val="000000"/>
          <w:szCs w:val="28"/>
          <w:lang w:eastAsia="ru-RU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</w:t>
      </w:r>
      <w:r w:rsidRPr="0050650F">
        <w:rPr>
          <w:rFonts w:eastAsia="Times New Roman" w:cs="Times New Roman"/>
          <w:szCs w:val="28"/>
          <w:lang w:eastAsia="ru-RU"/>
        </w:rPr>
        <w:t>: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1) подписывает дополнительное соглашение в случае не выявления обстоятельств, указанных в пункте 4 настоящего Порядка; 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2) отказывает в заключении дополнительного соглашения в случае </w:t>
      </w:r>
      <w:r w:rsidRPr="0050650F">
        <w:rPr>
          <w:rFonts w:eastAsia="Times New Roman" w:cs="Times New Roman"/>
          <w:color w:val="000000"/>
          <w:szCs w:val="28"/>
          <w:lang w:eastAsia="ru-RU"/>
        </w:rPr>
        <w:t xml:space="preserve">выявления обстоятельств, </w:t>
      </w:r>
      <w:r w:rsidRPr="0050650F">
        <w:rPr>
          <w:rFonts w:eastAsia="Times New Roman" w:cs="Times New Roman"/>
          <w:szCs w:val="28"/>
          <w:lang w:eastAsia="ru-RU"/>
        </w:rPr>
        <w:t>указанных в пункте 4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9. 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>10. Информационное обеспечение процессов в рамках</w:t>
      </w:r>
      <w:r w:rsidRPr="0050650F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заключения (подписания), изменения и расторжения Соглашений в отношении </w:t>
      </w:r>
      <w:r w:rsidRPr="0050650F">
        <w:rPr>
          <w:rFonts w:eastAsia="Times New Roman" w:cs="Times New Roman"/>
          <w:color w:val="000000"/>
          <w:spacing w:val="2"/>
          <w:szCs w:val="28"/>
          <w:lang w:eastAsia="ru-RU"/>
        </w:rPr>
        <w:lastRenderedPageBreak/>
        <w:t>инвестиционных проектов, реализуемых (планируемых к реализации) на территории Североуральского городского округа, от имени Североуральского городского округа</w:t>
      </w:r>
      <w:r w:rsidRPr="0050650F">
        <w:rPr>
          <w:rFonts w:eastAsia="Times New Roman" w:cs="Times New Roman"/>
          <w:szCs w:val="28"/>
          <w:lang w:eastAsia="ru-RU"/>
        </w:rPr>
        <w:t xml:space="preserve"> осуществляется с использованием государственной информационной системы «Капиталовложения», при наличии технической возможности.</w:t>
      </w:r>
    </w:p>
    <w:p w:rsidR="0050650F" w:rsidRPr="0050650F" w:rsidRDefault="0050650F" w:rsidP="002C4EF0">
      <w:pPr>
        <w:tabs>
          <w:tab w:val="num" w:pos="3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F">
        <w:rPr>
          <w:rFonts w:eastAsia="Times New Roman" w:cs="Times New Roman"/>
          <w:szCs w:val="28"/>
          <w:lang w:eastAsia="ru-RU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Свердловской области. </w:t>
      </w:r>
    </w:p>
    <w:p w:rsidR="00C93658" w:rsidRDefault="00C93658" w:rsidP="002C4EF0">
      <w:pPr>
        <w:tabs>
          <w:tab w:val="num" w:pos="360"/>
        </w:tabs>
        <w:ind w:firstLine="709"/>
        <w:jc w:val="both"/>
      </w:pPr>
    </w:p>
    <w:sectPr w:rsidR="00C93658" w:rsidSect="004227A5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09" w:rsidRDefault="00610B09" w:rsidP="0050650F">
      <w:pPr>
        <w:spacing w:after="0" w:line="240" w:lineRule="auto"/>
      </w:pPr>
      <w:r>
        <w:separator/>
      </w:r>
    </w:p>
  </w:endnote>
  <w:endnote w:type="continuationSeparator" w:id="0">
    <w:p w:rsidR="00610B09" w:rsidRDefault="00610B09" w:rsidP="0050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09" w:rsidRDefault="00610B09" w:rsidP="0050650F">
      <w:pPr>
        <w:spacing w:after="0" w:line="240" w:lineRule="auto"/>
      </w:pPr>
      <w:r>
        <w:separator/>
      </w:r>
    </w:p>
  </w:footnote>
  <w:footnote w:type="continuationSeparator" w:id="0">
    <w:p w:rsidR="00610B09" w:rsidRDefault="00610B09" w:rsidP="0050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12821"/>
      <w:docPartObj>
        <w:docPartGallery w:val="Page Numbers (Top of Page)"/>
        <w:docPartUnique/>
      </w:docPartObj>
    </w:sdtPr>
    <w:sdtEndPr/>
    <w:sdtContent>
      <w:p w:rsidR="0050650F" w:rsidRDefault="00506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33">
          <w:rPr>
            <w:noProof/>
          </w:rPr>
          <w:t>6</w:t>
        </w:r>
        <w:r>
          <w:fldChar w:fldCharType="end"/>
        </w:r>
      </w:p>
    </w:sdtContent>
  </w:sdt>
  <w:p w:rsidR="0050650F" w:rsidRDefault="005065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BF4"/>
    <w:multiLevelType w:val="multilevel"/>
    <w:tmpl w:val="9C50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A1489"/>
    <w:multiLevelType w:val="multilevel"/>
    <w:tmpl w:val="B0D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016B4"/>
    <w:multiLevelType w:val="multilevel"/>
    <w:tmpl w:val="BA92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0F"/>
    <w:rsid w:val="002A546D"/>
    <w:rsid w:val="002C4EF0"/>
    <w:rsid w:val="004227A5"/>
    <w:rsid w:val="0050650F"/>
    <w:rsid w:val="00610B09"/>
    <w:rsid w:val="00682F34"/>
    <w:rsid w:val="00686B79"/>
    <w:rsid w:val="006F68DE"/>
    <w:rsid w:val="00753028"/>
    <w:rsid w:val="0084371B"/>
    <w:rsid w:val="00B04076"/>
    <w:rsid w:val="00B13A10"/>
    <w:rsid w:val="00C26E32"/>
    <w:rsid w:val="00C93658"/>
    <w:rsid w:val="00CE6816"/>
    <w:rsid w:val="00D47D95"/>
    <w:rsid w:val="00D54DFC"/>
    <w:rsid w:val="00D65533"/>
    <w:rsid w:val="00E570BF"/>
    <w:rsid w:val="00E8051C"/>
    <w:rsid w:val="00EB75B9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93780-452D-4FF6-AE9F-ED7B43A4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0F"/>
  </w:style>
  <w:style w:type="paragraph" w:styleId="a5">
    <w:name w:val="footer"/>
    <w:basedOn w:val="a"/>
    <w:link w:val="a6"/>
    <w:uiPriority w:val="99"/>
    <w:unhideWhenUsed/>
    <w:rsid w:val="0050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dcterms:created xsi:type="dcterms:W3CDTF">2021-05-13T05:14:00Z</dcterms:created>
  <dcterms:modified xsi:type="dcterms:W3CDTF">2021-05-26T10:22:00Z</dcterms:modified>
</cp:coreProperties>
</file>