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07B6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02.03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07B6D">
              <w:rPr>
                <w:u w:val="single"/>
              </w:rPr>
              <w:t>239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07B6D" w:rsidRDefault="00707B6D" w:rsidP="00707B6D">
      <w:pPr>
        <w:widowControl w:val="0"/>
        <w:adjustRightInd w:val="0"/>
        <w:jc w:val="center"/>
        <w:rPr>
          <w:rFonts w:cs="Arial"/>
          <w:b/>
          <w:szCs w:val="28"/>
        </w:rPr>
      </w:pPr>
      <w:r>
        <w:rPr>
          <w:b/>
          <w:szCs w:val="28"/>
        </w:rPr>
        <w:t>О расходовании</w:t>
      </w:r>
      <w:r>
        <w:rPr>
          <w:rFonts w:cs="Arial"/>
          <w:b/>
          <w:szCs w:val="28"/>
        </w:rPr>
        <w:t xml:space="preserve"> средств субсидий на организацию</w:t>
      </w:r>
    </w:p>
    <w:p w:rsidR="00707B6D" w:rsidRDefault="00707B6D" w:rsidP="00707B6D">
      <w:pPr>
        <w:widowControl w:val="0"/>
        <w:adjustRightInd w:val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отдыха детей в каникулярное время, включая мероприятия по</w:t>
      </w:r>
      <w:r>
        <w:rPr>
          <w:rFonts w:cs="Arial"/>
          <w:b/>
          <w:szCs w:val="28"/>
        </w:rPr>
        <w:t> </w:t>
      </w:r>
      <w:r>
        <w:rPr>
          <w:rFonts w:cs="Arial"/>
          <w:b/>
          <w:szCs w:val="28"/>
        </w:rPr>
        <w:t>обеспечению</w:t>
      </w:r>
      <w:r>
        <w:rPr>
          <w:rFonts w:cs="Arial"/>
          <w:b/>
          <w:szCs w:val="28"/>
        </w:rPr>
        <w:t> </w:t>
      </w:r>
      <w:r>
        <w:rPr>
          <w:rFonts w:cs="Arial"/>
          <w:b/>
          <w:szCs w:val="28"/>
        </w:rPr>
        <w:t>безопасности их жизни и здоровья, и установлении размера</w:t>
      </w:r>
      <w:r>
        <w:rPr>
          <w:rFonts w:cs="Arial"/>
          <w:b/>
          <w:szCs w:val="28"/>
        </w:rPr>
        <w:t> </w:t>
      </w:r>
      <w:r>
        <w:rPr>
          <w:rFonts w:cs="Arial"/>
          <w:b/>
          <w:szCs w:val="28"/>
        </w:rPr>
        <w:t>платы</w:t>
      </w:r>
      <w:r>
        <w:rPr>
          <w:rFonts w:cs="Arial"/>
          <w:b/>
          <w:szCs w:val="28"/>
        </w:rPr>
        <w:t> </w:t>
      </w:r>
      <w:r>
        <w:rPr>
          <w:rFonts w:cs="Arial"/>
          <w:b/>
          <w:szCs w:val="28"/>
        </w:rPr>
        <w:t>родителей (законных представителей) на обеспечение</w:t>
      </w:r>
      <w:r>
        <w:rPr>
          <w:rFonts w:cs="Arial"/>
          <w:b/>
          <w:szCs w:val="28"/>
        </w:rPr>
        <w:t> </w:t>
      </w:r>
      <w:r>
        <w:rPr>
          <w:rFonts w:cs="Arial"/>
          <w:b/>
          <w:szCs w:val="28"/>
        </w:rPr>
        <w:t>долевого</w:t>
      </w:r>
      <w:r>
        <w:rPr>
          <w:rFonts w:cs="Arial"/>
          <w:b/>
          <w:szCs w:val="28"/>
        </w:rPr>
        <w:t> </w:t>
      </w:r>
      <w:r>
        <w:rPr>
          <w:rFonts w:cs="Arial"/>
          <w:b/>
          <w:szCs w:val="28"/>
        </w:rPr>
        <w:t>финансирования путевок в 2020 году</w:t>
      </w:r>
    </w:p>
    <w:p w:rsidR="00707B6D" w:rsidRPr="00707B6D" w:rsidRDefault="00707B6D" w:rsidP="00707B6D">
      <w:pPr>
        <w:widowControl w:val="0"/>
        <w:adjustRightInd w:val="0"/>
        <w:jc w:val="both"/>
        <w:rPr>
          <w:b/>
          <w:szCs w:val="28"/>
        </w:rPr>
      </w:pPr>
    </w:p>
    <w:p w:rsidR="00707B6D" w:rsidRPr="00707B6D" w:rsidRDefault="00707B6D" w:rsidP="00707B6D">
      <w:pPr>
        <w:widowControl w:val="0"/>
        <w:adjustRightInd w:val="0"/>
        <w:jc w:val="both"/>
        <w:rPr>
          <w:b/>
          <w:szCs w:val="28"/>
        </w:rPr>
      </w:pPr>
    </w:p>
    <w:p w:rsidR="00707B6D" w:rsidRDefault="00707B6D" w:rsidP="00707B6D">
      <w:pPr>
        <w:ind w:firstLine="709"/>
        <w:jc w:val="both"/>
        <w:rPr>
          <w:szCs w:val="28"/>
        </w:rPr>
      </w:pPr>
      <w:r>
        <w:rPr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</w:t>
      </w:r>
      <w:r w:rsidR="00A3091A">
        <w:rPr>
          <w:szCs w:val="28"/>
        </w:rPr>
        <w:t> </w:t>
      </w:r>
      <w:r>
        <w:rPr>
          <w:szCs w:val="28"/>
        </w:rPr>
        <w:t>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</w:t>
      </w:r>
      <w:r w:rsidR="00A3091A">
        <w:rPr>
          <w:szCs w:val="28"/>
        </w:rPr>
        <w:t> </w:t>
      </w:r>
      <w:r>
        <w:rPr>
          <w:szCs w:val="28"/>
        </w:rPr>
        <w:t>Свердловской области», Уставом Североуральского городского округа, Администрация Североуральского городского округа</w:t>
      </w:r>
    </w:p>
    <w:p w:rsidR="00707B6D" w:rsidRDefault="00707B6D" w:rsidP="00707B6D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Установить, что: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Cs w:val="28"/>
        </w:rPr>
      </w:pPr>
      <w:r>
        <w:rPr>
          <w:color w:val="000000"/>
          <w:szCs w:val="28"/>
        </w:rPr>
        <w:t xml:space="preserve">1) расходование средств </w:t>
      </w:r>
      <w:r>
        <w:rPr>
          <w:rFonts w:cs="Arial"/>
          <w:szCs w:val="28"/>
        </w:rPr>
        <w:t>субсидий на организацию отдыха детей в</w:t>
      </w:r>
      <w:r w:rsidR="00240602">
        <w:rPr>
          <w:rFonts w:cs="Arial"/>
          <w:szCs w:val="28"/>
        </w:rPr>
        <w:t> </w:t>
      </w:r>
      <w:r>
        <w:rPr>
          <w:rFonts w:cs="Arial"/>
          <w:szCs w:val="28"/>
        </w:rPr>
        <w:t>каникулярное время, включая мероприятия по обеспечению безопасности их жизни и здоровья в 2020 году, производится в соответствии с настоящим постановлением;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источниками финансирования расходов на организацию </w:t>
      </w:r>
      <w:r>
        <w:rPr>
          <w:rFonts w:cs="Arial"/>
          <w:szCs w:val="28"/>
        </w:rPr>
        <w:t>отдыха детей в</w:t>
      </w:r>
      <w:r w:rsidR="00240602">
        <w:rPr>
          <w:rFonts w:cs="Arial"/>
          <w:szCs w:val="28"/>
        </w:rPr>
        <w:t> </w:t>
      </w:r>
      <w:r>
        <w:rPr>
          <w:rFonts w:cs="Arial"/>
          <w:szCs w:val="28"/>
        </w:rPr>
        <w:t>каникулярное время,</w:t>
      </w:r>
      <w:r>
        <w:t xml:space="preserve"> </w:t>
      </w:r>
      <w:r>
        <w:rPr>
          <w:rFonts w:cs="Arial"/>
          <w:szCs w:val="28"/>
        </w:rPr>
        <w:t>включая мероприятия по обеспечению безопасности их жизни и здоровья, в 2020 году являются: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Cs w:val="28"/>
        </w:rPr>
      </w:pPr>
      <w:r>
        <w:rPr>
          <w:color w:val="000000"/>
          <w:szCs w:val="28"/>
        </w:rPr>
        <w:t xml:space="preserve">субсидии, предоставляемые из областного бюджета бюджету Североуральского городского округа на организацию </w:t>
      </w:r>
      <w:r>
        <w:rPr>
          <w:rFonts w:cs="Arial"/>
          <w:szCs w:val="28"/>
        </w:rPr>
        <w:t>отдыха детей в</w:t>
      </w:r>
      <w:r w:rsidR="00240602">
        <w:rPr>
          <w:rFonts w:cs="Arial"/>
          <w:szCs w:val="28"/>
        </w:rPr>
        <w:t> </w:t>
      </w:r>
      <w:r>
        <w:rPr>
          <w:rFonts w:cs="Arial"/>
          <w:szCs w:val="28"/>
        </w:rPr>
        <w:t>каникулярное время, включая мероприятия по обеспечению безопасности их жизни и здоровья</w:t>
      </w:r>
      <w:r>
        <w:rPr>
          <w:color w:val="000000"/>
          <w:szCs w:val="28"/>
        </w:rPr>
        <w:t>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средства местного бюджета Североуральского городского округа;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средства от приносящей доход деятельности: плата родителей (законных представителей) на обеспечение долевого финансирования путевок в</w:t>
      </w:r>
      <w:r w:rsidR="00240602">
        <w:rPr>
          <w:color w:val="000000"/>
          <w:szCs w:val="28"/>
        </w:rPr>
        <w:t> </w:t>
      </w:r>
      <w:r>
        <w:rPr>
          <w:color w:val="000000"/>
          <w:szCs w:val="28"/>
        </w:rPr>
        <w:t>организации, обеспечивающие отдых и оздоровление детей, а также иные доходы, не запрещенные действующим законодательством;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3) главным администратором доходов местного бюджета в части субсидий, предоставляемых из областного бюджета на организацию отдыха детей в</w:t>
      </w:r>
      <w:r w:rsidR="00240602">
        <w:rPr>
          <w:szCs w:val="28"/>
        </w:rPr>
        <w:t> </w:t>
      </w:r>
      <w:r>
        <w:rPr>
          <w:szCs w:val="28"/>
        </w:rPr>
        <w:t>каникулярное время, включая мероприятия по обеспечению безопасности их</w:t>
      </w:r>
      <w:r w:rsidR="00240602">
        <w:rPr>
          <w:szCs w:val="28"/>
        </w:rPr>
        <w:t> </w:t>
      </w:r>
      <w:r>
        <w:rPr>
          <w:szCs w:val="28"/>
        </w:rPr>
        <w:t>жизни и здоровья, является Управление образования Администрации Североуральского городского округа (далее – Управление образования);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4) главными распорядителями средств местного бюджета, направляемых на организацию отдыха детей в каникулярное время, включая мероприятия по</w:t>
      </w:r>
      <w:r w:rsidR="00240602">
        <w:rPr>
          <w:szCs w:val="28"/>
        </w:rPr>
        <w:t> </w:t>
      </w:r>
      <w:r>
        <w:rPr>
          <w:szCs w:val="28"/>
        </w:rPr>
        <w:t>обеспечению безопасности их жизни и здоровья, является Администрация Североуральского городского округа, Управление образования;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5) средства, предоставляемые из областного бюджета в форме субсидий, средства местного бюджета, направляемые на организацию отдыха детей в</w:t>
      </w:r>
      <w:r w:rsidR="00240602">
        <w:rPr>
          <w:szCs w:val="28"/>
        </w:rPr>
        <w:t> </w:t>
      </w:r>
      <w:r>
        <w:rPr>
          <w:szCs w:val="28"/>
        </w:rPr>
        <w:t>каникулярное время в Североуральском городском округе, включая мероприятия по обеспечению безопасности их жизни и здоровья</w:t>
      </w:r>
      <w:r>
        <w:rPr>
          <w:rFonts w:cs="Arial"/>
          <w:szCs w:val="28"/>
        </w:rPr>
        <w:t>: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включаются в бюджетные сметы Администрации Североуральского городского округа, Управления образования;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>
        <w:rPr>
          <w:rFonts w:cs="Arial"/>
          <w:szCs w:val="28"/>
        </w:rPr>
        <w:t>включаются в планы финансово-хозяйственной деятельности муниципальных учреждений и расходуются в установленном порядке;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6) средства от приносящей доход деятельности (плата родителей, законных представителей) на обеспечение долевого финансирования путевок в загородный оздоровительный лагерь, в лагеря дневного пребывания, организованных на базе муниципальных учреждений, а также иные доходы, не запрещенные действующим законодательством, подлежат зачислению на лицевые счета муниципальных учреждений, включению в планы финансово-хозяйственной деятельности и расходованию </w:t>
      </w:r>
      <w:r>
        <w:rPr>
          <w:rFonts w:cs="Arial"/>
          <w:szCs w:val="28"/>
        </w:rPr>
        <w:t>в установленном порядке;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7) средства, предусмотренные в бюджете Североуральского городского округа на организацию отдыха детей в каникулярное время в 2020 году, включая мероприятия по обеспечению безопасности их жизни и здоровья, подлежат расходованию по разделу 0700 «Образование», подразделу 0707 «Молодежная политика» по следующим направлениям: приобретение путевок в санатории и санаторно-оздоровительные лагеря круглогодичного действия, в санаторно-курортные организации, расположенные на побережье Черного моря, в рамках проекта «Поезд здоровья» для детей, имеющих заключение учреждений здравоохранения о наличии медицинских показаний для санаторно-курортного лечения, на финансирование путевок в оздоровительные лагеря с дневным пребыванием детей, в загородные стационарные детские оздоровительные лагеря для всех категорий детей, в учреждения, принимающие участие в</w:t>
      </w:r>
      <w:r w:rsidR="00240602">
        <w:rPr>
          <w:szCs w:val="28"/>
        </w:rPr>
        <w:t> </w:t>
      </w:r>
      <w:r>
        <w:rPr>
          <w:szCs w:val="28"/>
        </w:rPr>
        <w:t>организации и обеспечении отдыха и оздоровления детей в Североуральском городском округе по иным формам отдыха и организации досуга детей;</w:t>
      </w:r>
    </w:p>
    <w:p w:rsidR="00707B6D" w:rsidRDefault="00707B6D" w:rsidP="00707B6D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>
        <w:rPr>
          <w:color w:val="000000"/>
          <w:szCs w:val="28"/>
        </w:rPr>
        <w:t>Управление образования обеспечивает: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8.1) заключение соглашения между </w:t>
      </w:r>
      <w:proofErr w:type="spellStart"/>
      <w:r>
        <w:rPr>
          <w:szCs w:val="28"/>
        </w:rPr>
        <w:t>Североуральским</w:t>
      </w:r>
      <w:proofErr w:type="spellEnd"/>
      <w:r>
        <w:rPr>
          <w:szCs w:val="28"/>
        </w:rPr>
        <w:t xml:space="preserve"> городским округом и</w:t>
      </w:r>
      <w:r w:rsidR="00240602">
        <w:rPr>
          <w:szCs w:val="28"/>
        </w:rPr>
        <w:t> </w:t>
      </w:r>
      <w:r>
        <w:rPr>
          <w:szCs w:val="28"/>
        </w:rPr>
        <w:t>Министерством образования и молодежной политики Свердловской области о</w:t>
      </w:r>
      <w:r w:rsidR="00240602">
        <w:rPr>
          <w:szCs w:val="28"/>
        </w:rPr>
        <w:t> </w:t>
      </w:r>
      <w:r>
        <w:rPr>
          <w:szCs w:val="28"/>
        </w:rPr>
        <w:t xml:space="preserve">предоставлении и использовании субсидии из бюджета Свердловской области местному бюджету муниципального образования Североуральский городской </w:t>
      </w:r>
      <w:r>
        <w:rPr>
          <w:szCs w:val="28"/>
        </w:rPr>
        <w:lastRenderedPageBreak/>
        <w:t xml:space="preserve">округ на </w:t>
      </w:r>
      <w:r>
        <w:rPr>
          <w:color w:val="000000"/>
          <w:szCs w:val="28"/>
        </w:rPr>
        <w:t>организацию отдыха детей в каникулярное время в 2020 году (далее – Соглашение)</w:t>
      </w:r>
      <w:r>
        <w:rPr>
          <w:szCs w:val="28"/>
        </w:rPr>
        <w:t>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8.2) выполнение условий, установленных Соглашением;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bookmarkStart w:id="0" w:name="sub_30"/>
      <w:r>
        <w:rPr>
          <w:szCs w:val="28"/>
        </w:rPr>
        <w:t>9) средства, полученные на организацию отды</w:t>
      </w:r>
      <w:r w:rsidR="00A3091A">
        <w:rPr>
          <w:szCs w:val="28"/>
        </w:rPr>
        <w:t xml:space="preserve">ха детей в каникулярное время, </w:t>
      </w:r>
      <w:r>
        <w:rPr>
          <w:szCs w:val="28"/>
        </w:rPr>
        <w:t xml:space="preserve">включая мероприятия по обеспечению безопасности их жизни и здоровья в соответствии с настоящим постановлением, носят целевой характер и не могут быть использованы на иные цели; </w:t>
      </w:r>
    </w:p>
    <w:p w:rsidR="00707B6D" w:rsidRDefault="00707B6D" w:rsidP="00707B6D">
      <w:pPr>
        <w:tabs>
          <w:tab w:val="left" w:pos="-326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10) руководители учреждений, на базе которых открыты загородный оздоровительный лагерь и лагеря дневного пребывания, несут дисциплинарную, административную, уголовную ответственность за нецелевое использование бюджетных средств в соответствии с действующим законодательством Российской Федерации и Свердловской области;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bookmarkStart w:id="1" w:name="sub_21"/>
      <w:r>
        <w:rPr>
          <w:szCs w:val="28"/>
        </w:rPr>
        <w:t xml:space="preserve">11) контроль за целевым использованием бюджетных средств осуществляется </w:t>
      </w:r>
      <w:bookmarkEnd w:id="1"/>
      <w:r>
        <w:rPr>
          <w:szCs w:val="28"/>
        </w:rPr>
        <w:t>Администрация Североуральского городского округа, Финансовым управлением Администрации Североуральского городского округа и Управлением образования Администрации Североуральского городского округа в пределах их компетенции.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2. Утвердить следующие размеры платы родителей (законных представителей) на обеспечение долевого финансирования путевок в лагеря дневного пребывания, загородный оздоровительный лагерь, санаторные организации (санатории и санаторно-оздоровительные лагеря круглогодичного действия), в санаторно-курортные организации, расположенные на побережье Черного моря, в рамках проекта «Поезд здоровья», в организации, принимающие участие в организации и обеспечении отдыха и оздоровления детей в</w:t>
      </w:r>
      <w:r w:rsidR="00240602">
        <w:rPr>
          <w:szCs w:val="28"/>
        </w:rPr>
        <w:t> </w:t>
      </w:r>
      <w:r>
        <w:rPr>
          <w:szCs w:val="28"/>
        </w:rPr>
        <w:t>Североуральском городском округе по иным формам отдыха и организации досуга детей в 2020 году: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2.1.) в лагеря дневного пребывания (за исключением лагеря дневного пребывания, организованного на базе МАУ ДО «ДЮСШ») в летний период: 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1015,00 рублей для детей, проживающих в Североуральском городском округе;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3383,00 рубля для детей, не проживающих в Североуральском городском округе;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в лагеря дневного пребывания (за исключением лагеря дневного пребывания, организованного на базе МАУ ДО «ДЮСШ») в весенние и осенние каникулы: 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241,00 рубль для детей, проживающих в Североуральском городском округе;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805,00 рублей для детей, не проживающих в Североуральском городском округе; 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в лагерь дневного пребывания, организованного на базе МАУ ДО «ДЮСШ» в летний период:</w:t>
      </w:r>
    </w:p>
    <w:p w:rsidR="00A3091A" w:rsidRDefault="00707B6D" w:rsidP="00A3091A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1621,00 рубль для детей, проживающих в Североуральском городском округе;</w:t>
      </w:r>
    </w:p>
    <w:p w:rsidR="00707B6D" w:rsidRDefault="00707B6D" w:rsidP="00A3091A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5403,00 рубля для детей, не проживающих в Североуральском городском округе;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в лагерь дневного пребывания, организованного на базе МАУ ДО «ДЮСШ» в весенние и осенние каникулы: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386,00 рублей для детей, проживающих в Североуральском городском округе;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1286,00 рублей для детей, не проживающих в Североуральском городском округе;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2.2) в загородный оздоровительный лагерь: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3341,00 рубль для детей, проживающих в Североуральском городском округе;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 16706,00 рублей для детей, не проживающих в Североуральском городском округе;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2.3) в санаторные организации (санатории и санаторно-оздоровительные лагеря круглогодичного действия) только для детей, проживающих в</w:t>
      </w:r>
      <w:r w:rsidR="00240602">
        <w:rPr>
          <w:szCs w:val="28"/>
        </w:rPr>
        <w:t> </w:t>
      </w:r>
      <w:r>
        <w:rPr>
          <w:szCs w:val="28"/>
        </w:rPr>
        <w:t xml:space="preserve">Североуральском городском округе, 4369,00 рублей (иногородним путевки не предоставляются);  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2.4) в санаторно-курортные организации, расположенные на побережье Черного моря, в рамках проекта «Поезд здоровья» только для детей, проживающих в Североуральском городском округе, 3601,00 рубль (иногородним путевки не предоставляются).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3. Установить, что плата</w:t>
      </w:r>
      <w:r>
        <w:t xml:space="preserve"> </w:t>
      </w:r>
      <w:r>
        <w:rPr>
          <w:szCs w:val="28"/>
        </w:rPr>
        <w:t>родителей (законных представителей) не взимается в следующих случаях: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3.1) за путевки в лагеря дневного пребывания, загородный оздоровительный лагерь, в учреждения, принимающие участие в организации и</w:t>
      </w:r>
      <w:r w:rsidR="00A3091A">
        <w:rPr>
          <w:szCs w:val="28"/>
        </w:rPr>
        <w:t> </w:t>
      </w:r>
      <w:r>
        <w:rPr>
          <w:szCs w:val="28"/>
        </w:rPr>
        <w:t>обеспечении отдыха и оздоровления детей по иным формам отдыха и</w:t>
      </w:r>
      <w:r w:rsidR="00A3091A">
        <w:rPr>
          <w:szCs w:val="28"/>
        </w:rPr>
        <w:t> </w:t>
      </w:r>
      <w:r>
        <w:rPr>
          <w:szCs w:val="28"/>
        </w:rPr>
        <w:t>организации досуга детей, для следующих категорий детей, проживающих на</w:t>
      </w:r>
      <w:r w:rsidR="00A3091A">
        <w:rPr>
          <w:szCs w:val="28"/>
        </w:rPr>
        <w:t> </w:t>
      </w:r>
      <w:r>
        <w:rPr>
          <w:szCs w:val="28"/>
        </w:rPr>
        <w:t>территории Североуральского городского округа: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детей, оставшихся без попечения родителей;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 xml:space="preserve">детям, вернувшимся из воспитательных колоний и специальных 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учреждений закрытого типа;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детей</w:t>
      </w:r>
      <w:r w:rsidR="00240602">
        <w:rPr>
          <w:szCs w:val="28"/>
        </w:rPr>
        <w:t xml:space="preserve"> </w:t>
      </w:r>
      <w:r>
        <w:rPr>
          <w:szCs w:val="28"/>
        </w:rPr>
        <w:t>-</w:t>
      </w:r>
      <w:r w:rsidR="00240602">
        <w:rPr>
          <w:szCs w:val="28"/>
        </w:rPr>
        <w:t xml:space="preserve"> </w:t>
      </w:r>
      <w:r>
        <w:rPr>
          <w:szCs w:val="28"/>
        </w:rPr>
        <w:t>инвалидов;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детей с ограниченными возможностями здоровья;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детей - жертв вооруженных и межнациональных конфликтов, экологических и техногенных катастроф, стихийных бедствий;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детей из семей беженцев и вынужденных переселенцев;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детей, оказавшихся в экстремальных условиях;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детей, проживающих в малоимущих семьях;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3.2) за путевки в окружной оборонно-спортивный лагерь для допризывной молодежи «Витязь»;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szCs w:val="28"/>
        </w:rPr>
        <w:t>3.3) за путевки в санаторные организации (санатории и санаторно-оздоровительные лагеря круглогодичного действия) для детей, проживающих в</w:t>
      </w:r>
      <w:r w:rsidR="00A3091A">
        <w:rPr>
          <w:szCs w:val="28"/>
        </w:rPr>
        <w:t> </w:t>
      </w:r>
      <w:r>
        <w:rPr>
          <w:szCs w:val="28"/>
        </w:rPr>
        <w:t xml:space="preserve">малоимущих семьях (за исключением санаторно-курортных организаций, </w:t>
      </w:r>
      <w:r>
        <w:rPr>
          <w:szCs w:val="28"/>
        </w:rPr>
        <w:lastRenderedPageBreak/>
        <w:t>расположенных на побережье Черного моря, в рамках проекта «Поезд здоровья»);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4. Настоящее постановление вступает в силу со дня принятия и</w:t>
      </w:r>
      <w:r w:rsidR="00A3091A">
        <w:rPr>
          <w:szCs w:val="28"/>
        </w:rPr>
        <w:t> </w:t>
      </w:r>
      <w:r>
        <w:rPr>
          <w:szCs w:val="28"/>
        </w:rPr>
        <w:t xml:space="preserve">распространяется на правоотношения, возникшие с </w:t>
      </w:r>
      <w:bookmarkEnd w:id="0"/>
      <w:r>
        <w:rPr>
          <w:szCs w:val="28"/>
        </w:rPr>
        <w:t>0</w:t>
      </w:r>
      <w:r>
        <w:rPr>
          <w:color w:val="000000"/>
          <w:szCs w:val="28"/>
        </w:rPr>
        <w:t>1 марта 2020 года.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Контроль за выполнением настоящего постановления возложить на</w:t>
      </w:r>
      <w:r w:rsidR="00A3091A">
        <w:rPr>
          <w:color w:val="000000"/>
          <w:szCs w:val="28"/>
        </w:rPr>
        <w:t> </w:t>
      </w:r>
      <w:r>
        <w:rPr>
          <w:color w:val="000000"/>
          <w:szCs w:val="28"/>
        </w:rPr>
        <w:t>Заместителя Главы Администрации Североуральского городского округа Ж.А. Саранчину.</w:t>
      </w:r>
    </w:p>
    <w:p w:rsidR="00707B6D" w:rsidRDefault="00707B6D" w:rsidP="00707B6D">
      <w:pPr>
        <w:tabs>
          <w:tab w:val="left" w:pos="-3261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6. Опубликовать настоящее постановление в газете «Наше слово» и на</w:t>
      </w:r>
      <w:r w:rsidR="00A3091A">
        <w:rPr>
          <w:color w:val="000000"/>
          <w:szCs w:val="28"/>
        </w:rPr>
        <w:t> </w:t>
      </w:r>
      <w:bookmarkStart w:id="2" w:name="_GoBack"/>
      <w:bookmarkEnd w:id="2"/>
      <w:r>
        <w:rPr>
          <w:color w:val="000000"/>
          <w:szCs w:val="28"/>
        </w:rPr>
        <w:t>официальном сайте Администрации Североуральского городского округа.</w:t>
      </w:r>
    </w:p>
    <w:p w:rsidR="00707B6D" w:rsidRDefault="00707B6D" w:rsidP="00707B6D">
      <w:pPr>
        <w:rPr>
          <w:szCs w:val="28"/>
        </w:rPr>
      </w:pPr>
    </w:p>
    <w:p w:rsidR="00707B6D" w:rsidRDefault="00707B6D" w:rsidP="00707B6D">
      <w:pPr>
        <w:rPr>
          <w:szCs w:val="28"/>
        </w:rPr>
      </w:pPr>
    </w:p>
    <w:p w:rsidR="00707B6D" w:rsidRDefault="00707B6D" w:rsidP="00707B6D">
      <w:pPr>
        <w:autoSpaceDE/>
        <w:rPr>
          <w:rFonts w:eastAsia="Calibri"/>
        </w:rPr>
      </w:pPr>
      <w:r>
        <w:rPr>
          <w:rFonts w:eastAsia="Calibri"/>
        </w:rPr>
        <w:t xml:space="preserve">Глава </w:t>
      </w:r>
    </w:p>
    <w:p w:rsidR="00707B6D" w:rsidRDefault="00707B6D" w:rsidP="00707B6D">
      <w:pPr>
        <w:autoSpaceDE/>
        <w:rPr>
          <w:rFonts w:eastAsia="Calibri"/>
        </w:rPr>
      </w:pPr>
      <w:r>
        <w:rPr>
          <w:rFonts w:eastAsia="Calibri"/>
        </w:rPr>
        <w:t>Североуральског</w:t>
      </w:r>
      <w:r w:rsidR="00A3091A">
        <w:rPr>
          <w:rFonts w:eastAsia="Calibri"/>
        </w:rPr>
        <w:t>о городского округа</w:t>
      </w:r>
      <w:r w:rsidR="00A3091A">
        <w:rPr>
          <w:rFonts w:eastAsia="Calibri"/>
        </w:rPr>
        <w:tab/>
      </w:r>
      <w:r w:rsidR="00A3091A">
        <w:rPr>
          <w:rFonts w:eastAsia="Calibri"/>
        </w:rPr>
        <w:tab/>
      </w:r>
      <w:r w:rsidR="00A3091A">
        <w:rPr>
          <w:rFonts w:eastAsia="Calibri"/>
        </w:rPr>
        <w:tab/>
      </w:r>
      <w:r w:rsidR="00A3091A">
        <w:rPr>
          <w:rFonts w:eastAsia="Calibri"/>
        </w:rPr>
        <w:tab/>
        <w:t xml:space="preserve">       </w:t>
      </w:r>
      <w:r>
        <w:rPr>
          <w:rFonts w:eastAsia="Calibri"/>
        </w:rPr>
        <w:t xml:space="preserve">  В.П. Матюшенко</w:t>
      </w:r>
    </w:p>
    <w:sectPr w:rsidR="00707B6D" w:rsidSect="00240602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AC" w:rsidRDefault="00E53DAC" w:rsidP="00707B6D">
      <w:r>
        <w:separator/>
      </w:r>
    </w:p>
  </w:endnote>
  <w:endnote w:type="continuationSeparator" w:id="0">
    <w:p w:rsidR="00E53DAC" w:rsidRDefault="00E53DAC" w:rsidP="0070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AC" w:rsidRDefault="00E53DAC" w:rsidP="00707B6D">
      <w:r>
        <w:separator/>
      </w:r>
    </w:p>
  </w:footnote>
  <w:footnote w:type="continuationSeparator" w:id="0">
    <w:p w:rsidR="00E53DAC" w:rsidRDefault="00E53DAC" w:rsidP="0070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02330"/>
      <w:docPartObj>
        <w:docPartGallery w:val="Page Numbers (Top of Page)"/>
        <w:docPartUnique/>
      </w:docPartObj>
    </w:sdtPr>
    <w:sdtContent>
      <w:p w:rsidR="00707B6D" w:rsidRDefault="00707B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02">
          <w:rPr>
            <w:noProof/>
          </w:rPr>
          <w:t>4</w:t>
        </w:r>
        <w:r>
          <w:fldChar w:fldCharType="end"/>
        </w:r>
      </w:p>
    </w:sdtContent>
  </w:sdt>
  <w:p w:rsidR="00707B6D" w:rsidRDefault="00707B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40602"/>
    <w:rsid w:val="002E4E81"/>
    <w:rsid w:val="00421C4B"/>
    <w:rsid w:val="004877B4"/>
    <w:rsid w:val="00497387"/>
    <w:rsid w:val="004F3578"/>
    <w:rsid w:val="00524F8B"/>
    <w:rsid w:val="00566B11"/>
    <w:rsid w:val="00707B6D"/>
    <w:rsid w:val="00766ABA"/>
    <w:rsid w:val="007F097C"/>
    <w:rsid w:val="008C4B8C"/>
    <w:rsid w:val="009869D7"/>
    <w:rsid w:val="00A3091A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53DAC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7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B6D"/>
  </w:style>
  <w:style w:type="paragraph" w:styleId="a7">
    <w:name w:val="footer"/>
    <w:basedOn w:val="a"/>
    <w:link w:val="a8"/>
    <w:uiPriority w:val="99"/>
    <w:unhideWhenUsed/>
    <w:rsid w:val="00707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2020-03-05T09:10:00Z</cp:lastPrinted>
  <dcterms:created xsi:type="dcterms:W3CDTF">2014-04-14T10:25:00Z</dcterms:created>
  <dcterms:modified xsi:type="dcterms:W3CDTF">2020-03-05T09:13:00Z</dcterms:modified>
</cp:coreProperties>
</file>