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3CA" w:rsidRDefault="00E848C5" w:rsidP="00E848C5">
      <w:pPr>
        <w:suppressAutoHyphens/>
        <w:autoSpaceDE w:val="0"/>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ПРОЕКТ</w:t>
      </w:r>
    </w:p>
    <w:p w:rsidR="00123042" w:rsidRPr="00123042" w:rsidRDefault="00123042" w:rsidP="00123042">
      <w:pPr>
        <w:suppressAutoHyphens/>
        <w:autoSpaceDE w:val="0"/>
        <w:spacing w:after="0" w:line="240" w:lineRule="auto"/>
        <w:jc w:val="right"/>
        <w:rPr>
          <w:rFonts w:ascii="Times New Roman" w:eastAsia="Times New Roman" w:hAnsi="Times New Roman" w:cs="Times New Roman"/>
          <w:bCs/>
          <w:sz w:val="24"/>
          <w:szCs w:val="24"/>
          <w:lang w:eastAsia="ar-SA"/>
        </w:rPr>
      </w:pPr>
      <w:r w:rsidRPr="00123042">
        <w:rPr>
          <w:rFonts w:ascii="Times New Roman" w:eastAsia="Times New Roman" w:hAnsi="Times New Roman" w:cs="Times New Roman"/>
          <w:bCs/>
          <w:sz w:val="24"/>
          <w:szCs w:val="24"/>
          <w:lang w:eastAsia="ar-SA"/>
        </w:rPr>
        <w:t>Утверждена</w:t>
      </w:r>
    </w:p>
    <w:p w:rsidR="00123042" w:rsidRPr="00123042" w:rsidRDefault="00123042" w:rsidP="00123042">
      <w:pPr>
        <w:suppressAutoHyphens/>
        <w:autoSpaceDE w:val="0"/>
        <w:spacing w:after="0" w:line="240" w:lineRule="auto"/>
        <w:jc w:val="right"/>
        <w:rPr>
          <w:rFonts w:ascii="Times New Roman" w:eastAsia="Times New Roman" w:hAnsi="Times New Roman" w:cs="Times New Roman"/>
          <w:bCs/>
          <w:sz w:val="24"/>
          <w:szCs w:val="24"/>
          <w:lang w:eastAsia="ar-SA"/>
        </w:rPr>
      </w:pPr>
      <w:r w:rsidRPr="00123042">
        <w:rPr>
          <w:rFonts w:ascii="Times New Roman" w:eastAsia="Times New Roman" w:hAnsi="Times New Roman" w:cs="Times New Roman"/>
          <w:bCs/>
          <w:sz w:val="24"/>
          <w:szCs w:val="24"/>
          <w:lang w:eastAsia="ar-SA"/>
        </w:rPr>
        <w:t xml:space="preserve">постановлением Администрации </w:t>
      </w:r>
    </w:p>
    <w:p w:rsidR="00123042" w:rsidRPr="00123042" w:rsidRDefault="00123042" w:rsidP="00123042">
      <w:pPr>
        <w:suppressAutoHyphens/>
        <w:autoSpaceDE w:val="0"/>
        <w:spacing w:after="0" w:line="240" w:lineRule="auto"/>
        <w:jc w:val="right"/>
        <w:rPr>
          <w:rFonts w:ascii="Times New Roman" w:eastAsia="Times New Roman" w:hAnsi="Times New Roman" w:cs="Times New Roman"/>
          <w:bCs/>
          <w:sz w:val="24"/>
          <w:szCs w:val="24"/>
          <w:lang w:eastAsia="ar-SA"/>
        </w:rPr>
      </w:pPr>
      <w:r w:rsidRPr="00123042">
        <w:rPr>
          <w:rFonts w:ascii="Times New Roman" w:eastAsia="Times New Roman" w:hAnsi="Times New Roman" w:cs="Times New Roman"/>
          <w:bCs/>
          <w:sz w:val="24"/>
          <w:szCs w:val="24"/>
          <w:lang w:eastAsia="ar-SA"/>
        </w:rPr>
        <w:t xml:space="preserve">Североуральского городского округа </w:t>
      </w:r>
    </w:p>
    <w:p w:rsidR="00123042" w:rsidRPr="00123042" w:rsidRDefault="00123042" w:rsidP="00123042">
      <w:pPr>
        <w:suppressAutoHyphens/>
        <w:autoSpaceDE w:val="0"/>
        <w:spacing w:after="0" w:line="240" w:lineRule="auto"/>
        <w:jc w:val="right"/>
        <w:rPr>
          <w:rFonts w:ascii="Times New Roman" w:eastAsia="Times New Roman" w:hAnsi="Times New Roman" w:cs="Times New Roman"/>
          <w:bCs/>
          <w:sz w:val="24"/>
          <w:szCs w:val="24"/>
          <w:lang w:eastAsia="ar-SA"/>
        </w:rPr>
      </w:pPr>
      <w:r w:rsidRPr="00123042">
        <w:rPr>
          <w:rFonts w:ascii="Times New Roman" w:eastAsia="Times New Roman" w:hAnsi="Times New Roman" w:cs="Times New Roman"/>
          <w:bCs/>
          <w:sz w:val="24"/>
          <w:szCs w:val="24"/>
          <w:lang w:eastAsia="ar-SA"/>
        </w:rPr>
        <w:t xml:space="preserve">от </w:t>
      </w:r>
      <w:r w:rsidR="00E56C87">
        <w:rPr>
          <w:rFonts w:ascii="Times New Roman" w:eastAsia="Times New Roman" w:hAnsi="Times New Roman" w:cs="Times New Roman"/>
          <w:bCs/>
          <w:sz w:val="24"/>
          <w:szCs w:val="24"/>
          <w:lang w:eastAsia="ar-SA"/>
        </w:rPr>
        <w:t>29.10.2014</w:t>
      </w:r>
      <w:r w:rsidRPr="00123042">
        <w:rPr>
          <w:rFonts w:ascii="Times New Roman" w:eastAsia="Times New Roman" w:hAnsi="Times New Roman" w:cs="Times New Roman"/>
          <w:bCs/>
          <w:sz w:val="24"/>
          <w:szCs w:val="24"/>
          <w:lang w:eastAsia="ar-SA"/>
        </w:rPr>
        <w:t xml:space="preserve"> г. № </w:t>
      </w:r>
      <w:r w:rsidR="00E56C87">
        <w:rPr>
          <w:rFonts w:ascii="Times New Roman" w:eastAsia="Times New Roman" w:hAnsi="Times New Roman" w:cs="Times New Roman"/>
          <w:bCs/>
          <w:sz w:val="24"/>
          <w:szCs w:val="24"/>
          <w:lang w:eastAsia="ar-SA"/>
        </w:rPr>
        <w:t>1585</w:t>
      </w:r>
      <w:r w:rsidRPr="00123042">
        <w:rPr>
          <w:rFonts w:ascii="Times New Roman" w:eastAsia="Times New Roman" w:hAnsi="Times New Roman" w:cs="Times New Roman"/>
          <w:bCs/>
          <w:sz w:val="24"/>
          <w:szCs w:val="24"/>
          <w:lang w:eastAsia="ar-SA"/>
        </w:rPr>
        <w:t xml:space="preserve"> </w:t>
      </w:r>
    </w:p>
    <w:p w:rsidR="00123042" w:rsidRPr="00123042" w:rsidRDefault="00123042" w:rsidP="00123042">
      <w:pPr>
        <w:shd w:val="clear" w:color="auto" w:fill="FFFFFF"/>
        <w:suppressAutoHyphens/>
        <w:autoSpaceDE w:val="0"/>
        <w:spacing w:after="0" w:line="240" w:lineRule="auto"/>
        <w:ind w:hanging="490"/>
        <w:jc w:val="right"/>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 xml:space="preserve">об утверждении муниципальной программы </w:t>
      </w:r>
    </w:p>
    <w:p w:rsidR="00123042" w:rsidRPr="00123042" w:rsidRDefault="00123042" w:rsidP="00123042">
      <w:pPr>
        <w:shd w:val="clear" w:color="auto" w:fill="FFFFFF"/>
        <w:suppressAutoHyphens/>
        <w:autoSpaceDE w:val="0"/>
        <w:spacing w:after="0" w:line="240" w:lineRule="auto"/>
        <w:ind w:hanging="490"/>
        <w:jc w:val="right"/>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 xml:space="preserve">Североуральского городского округа </w:t>
      </w:r>
    </w:p>
    <w:p w:rsidR="00123042" w:rsidRPr="00123042" w:rsidRDefault="00123042" w:rsidP="00123042">
      <w:pPr>
        <w:shd w:val="clear" w:color="auto" w:fill="FFFFFF"/>
        <w:suppressAutoHyphens/>
        <w:autoSpaceDE w:val="0"/>
        <w:spacing w:after="0" w:line="240" w:lineRule="auto"/>
        <w:ind w:hanging="490"/>
        <w:jc w:val="right"/>
        <w:rPr>
          <w:rFonts w:ascii="Times New Roman" w:eastAsia="Times New Roman" w:hAnsi="Times New Roman" w:cs="Times New Roman"/>
          <w:bCs/>
          <w:sz w:val="24"/>
          <w:szCs w:val="24"/>
          <w:lang w:eastAsia="ar-SA"/>
        </w:rPr>
      </w:pPr>
      <w:r w:rsidRPr="00123042">
        <w:rPr>
          <w:rFonts w:ascii="Times New Roman" w:eastAsia="Times New Roman" w:hAnsi="Times New Roman" w:cs="Times New Roman"/>
          <w:sz w:val="24"/>
          <w:szCs w:val="24"/>
          <w:lang w:eastAsia="ar-SA"/>
        </w:rPr>
        <w:t>«Р</w:t>
      </w:r>
      <w:r w:rsidRPr="00123042">
        <w:rPr>
          <w:rFonts w:ascii="Times New Roman" w:eastAsia="Times New Roman" w:hAnsi="Times New Roman" w:cs="Times New Roman"/>
          <w:bCs/>
          <w:sz w:val="24"/>
          <w:szCs w:val="24"/>
          <w:lang w:eastAsia="ar-SA"/>
        </w:rPr>
        <w:t xml:space="preserve">азвитие земельных отношений и градостроительная </w:t>
      </w:r>
    </w:p>
    <w:p w:rsidR="00123042" w:rsidRPr="00123042" w:rsidRDefault="00123042" w:rsidP="00123042">
      <w:pPr>
        <w:shd w:val="clear" w:color="auto" w:fill="FFFFFF"/>
        <w:suppressAutoHyphens/>
        <w:autoSpaceDE w:val="0"/>
        <w:spacing w:after="0" w:line="240" w:lineRule="auto"/>
        <w:ind w:hanging="490"/>
        <w:jc w:val="right"/>
        <w:rPr>
          <w:rFonts w:ascii="Times New Roman" w:eastAsia="Times New Roman" w:hAnsi="Times New Roman" w:cs="Times New Roman"/>
          <w:color w:val="000000"/>
          <w:spacing w:val="-2"/>
          <w:sz w:val="24"/>
          <w:szCs w:val="24"/>
          <w:lang w:eastAsia="ar-SA"/>
        </w:rPr>
      </w:pPr>
      <w:r w:rsidRPr="00123042">
        <w:rPr>
          <w:rFonts w:ascii="Times New Roman" w:eastAsia="Times New Roman" w:hAnsi="Times New Roman" w:cs="Times New Roman"/>
          <w:bCs/>
          <w:sz w:val="24"/>
          <w:szCs w:val="24"/>
          <w:lang w:eastAsia="ar-SA"/>
        </w:rPr>
        <w:t>деятельность в Североуральском городском округе</w:t>
      </w:r>
      <w:r w:rsidRPr="00123042">
        <w:rPr>
          <w:rFonts w:ascii="Times New Roman" w:eastAsia="Times New Roman" w:hAnsi="Times New Roman" w:cs="Times New Roman"/>
          <w:sz w:val="24"/>
          <w:szCs w:val="24"/>
          <w:lang w:eastAsia="ar-SA"/>
        </w:rPr>
        <w:t xml:space="preserve">» </w:t>
      </w:r>
      <w:r w:rsidR="00AD6BFA">
        <w:rPr>
          <w:rFonts w:ascii="Times New Roman" w:eastAsia="Times New Roman" w:hAnsi="Times New Roman" w:cs="Times New Roman"/>
          <w:sz w:val="24"/>
          <w:szCs w:val="24"/>
          <w:lang w:eastAsia="ar-SA"/>
        </w:rPr>
        <w:t>до</w:t>
      </w:r>
      <w:r w:rsidRPr="00123042">
        <w:rPr>
          <w:rFonts w:ascii="Times New Roman" w:eastAsia="Times New Roman" w:hAnsi="Times New Roman" w:cs="Times New Roman"/>
          <w:sz w:val="24"/>
          <w:szCs w:val="24"/>
          <w:lang w:eastAsia="ar-SA"/>
        </w:rPr>
        <w:t xml:space="preserve"> 202</w:t>
      </w:r>
      <w:r w:rsidR="00C2259A">
        <w:rPr>
          <w:rFonts w:ascii="Times New Roman" w:eastAsia="Times New Roman" w:hAnsi="Times New Roman" w:cs="Times New Roman"/>
          <w:sz w:val="24"/>
          <w:szCs w:val="24"/>
          <w:lang w:eastAsia="ar-SA"/>
        </w:rPr>
        <w:t>1</w:t>
      </w:r>
      <w:r w:rsidRPr="00123042">
        <w:rPr>
          <w:rFonts w:ascii="Times New Roman" w:eastAsia="Times New Roman" w:hAnsi="Times New Roman" w:cs="Times New Roman"/>
          <w:sz w:val="24"/>
          <w:szCs w:val="24"/>
          <w:lang w:eastAsia="ar-SA"/>
        </w:rPr>
        <w:t xml:space="preserve"> год</w:t>
      </w:r>
      <w:r w:rsidR="00C2259A">
        <w:rPr>
          <w:rFonts w:ascii="Times New Roman" w:eastAsia="Times New Roman" w:hAnsi="Times New Roman" w:cs="Times New Roman"/>
          <w:sz w:val="24"/>
          <w:szCs w:val="24"/>
          <w:lang w:eastAsia="ar-SA"/>
        </w:rPr>
        <w:t>а</w:t>
      </w:r>
    </w:p>
    <w:p w:rsidR="00123042" w:rsidRPr="00123042" w:rsidRDefault="00123042" w:rsidP="00123042">
      <w:pPr>
        <w:suppressAutoHyphens/>
        <w:autoSpaceDE w:val="0"/>
        <w:spacing w:after="0" w:line="240" w:lineRule="auto"/>
        <w:jc w:val="right"/>
        <w:rPr>
          <w:rFonts w:ascii="Times New Roman" w:eastAsia="Times New Roman" w:hAnsi="Times New Roman" w:cs="Times New Roman"/>
          <w:b/>
          <w:sz w:val="28"/>
          <w:szCs w:val="28"/>
          <w:lang w:eastAsia="ar-SA"/>
        </w:rPr>
      </w:pPr>
    </w:p>
    <w:p w:rsidR="00123042" w:rsidRPr="00123042" w:rsidRDefault="00123042" w:rsidP="00123042">
      <w:pPr>
        <w:shd w:val="clear" w:color="auto" w:fill="FFFFFF"/>
        <w:suppressAutoHyphens/>
        <w:autoSpaceDE w:val="0"/>
        <w:spacing w:after="0" w:line="240" w:lineRule="auto"/>
        <w:ind w:hanging="490"/>
        <w:jc w:val="center"/>
        <w:rPr>
          <w:rFonts w:ascii="Times New Roman" w:eastAsia="Times New Roman" w:hAnsi="Times New Roman" w:cs="Times New Roman"/>
          <w:color w:val="000000"/>
          <w:spacing w:val="-2"/>
          <w:sz w:val="24"/>
          <w:szCs w:val="24"/>
          <w:lang w:eastAsia="ar-SA"/>
        </w:rPr>
      </w:pPr>
      <w:r w:rsidRPr="00123042">
        <w:rPr>
          <w:rFonts w:ascii="Times New Roman" w:eastAsia="Times New Roman" w:hAnsi="Times New Roman" w:cs="Times New Roman"/>
          <w:b/>
          <w:bCs/>
          <w:sz w:val="28"/>
          <w:szCs w:val="28"/>
          <w:lang w:eastAsia="ar-SA"/>
        </w:rPr>
        <w:t>Муниципальная программа Североуральского городского округа</w:t>
      </w:r>
    </w:p>
    <w:p w:rsidR="00123042" w:rsidRPr="00123042" w:rsidRDefault="00123042" w:rsidP="00123042">
      <w:pPr>
        <w:suppressAutoHyphens/>
        <w:autoSpaceDE w:val="0"/>
        <w:spacing w:after="0" w:line="240" w:lineRule="auto"/>
        <w:jc w:val="center"/>
        <w:rPr>
          <w:rFonts w:ascii="Times New Roman" w:eastAsia="Times New Roman" w:hAnsi="Times New Roman" w:cs="Times New Roman"/>
          <w:b/>
          <w:bCs/>
          <w:sz w:val="28"/>
          <w:szCs w:val="28"/>
          <w:lang w:eastAsia="ar-SA"/>
        </w:rPr>
      </w:pPr>
      <w:r w:rsidRPr="005153CA">
        <w:rPr>
          <w:rFonts w:ascii="Times New Roman" w:eastAsia="Times New Roman" w:hAnsi="Times New Roman" w:cs="Times New Roman"/>
          <w:b/>
          <w:bCs/>
          <w:sz w:val="28"/>
          <w:szCs w:val="28"/>
          <w:lang w:eastAsia="ar-SA"/>
        </w:rPr>
        <w:t>«</w:t>
      </w:r>
      <w:r w:rsidRPr="005153CA">
        <w:rPr>
          <w:rFonts w:ascii="Times New Roman" w:eastAsia="Times New Roman" w:hAnsi="Times New Roman" w:cs="Times New Roman"/>
          <w:b/>
          <w:sz w:val="28"/>
          <w:szCs w:val="28"/>
          <w:lang w:eastAsia="ar-SA"/>
        </w:rPr>
        <w:t>Р</w:t>
      </w:r>
      <w:r w:rsidRPr="005153CA">
        <w:rPr>
          <w:rFonts w:ascii="Times New Roman" w:eastAsia="Times New Roman" w:hAnsi="Times New Roman" w:cs="Times New Roman"/>
          <w:b/>
          <w:bCs/>
          <w:sz w:val="28"/>
          <w:szCs w:val="28"/>
          <w:lang w:eastAsia="ar-SA"/>
        </w:rPr>
        <w:t>азвитие</w:t>
      </w:r>
      <w:r w:rsidRPr="00123042">
        <w:rPr>
          <w:rFonts w:ascii="Times New Roman" w:eastAsia="Times New Roman" w:hAnsi="Times New Roman" w:cs="Times New Roman"/>
          <w:b/>
          <w:bCs/>
          <w:sz w:val="28"/>
          <w:szCs w:val="28"/>
          <w:lang w:eastAsia="ar-SA"/>
        </w:rPr>
        <w:t xml:space="preserve"> земельных отношений и градостроительная деятельность в Североуральском городском округе»</w:t>
      </w:r>
    </w:p>
    <w:p w:rsidR="00123042" w:rsidRPr="00123042" w:rsidRDefault="00AD6BFA" w:rsidP="00123042">
      <w:pPr>
        <w:suppressAutoHyphens/>
        <w:autoSpaceDE w:val="0"/>
        <w:spacing w:after="0" w:line="240" w:lineRule="auto"/>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 xml:space="preserve">до </w:t>
      </w:r>
      <w:r w:rsidR="00123042" w:rsidRPr="00123042">
        <w:rPr>
          <w:rFonts w:ascii="Times New Roman" w:eastAsia="Times New Roman" w:hAnsi="Times New Roman" w:cs="Times New Roman"/>
          <w:b/>
          <w:bCs/>
          <w:sz w:val="28"/>
          <w:szCs w:val="28"/>
          <w:lang w:eastAsia="ar-SA"/>
        </w:rPr>
        <w:t>202</w:t>
      </w:r>
      <w:r w:rsidR="00C0321B">
        <w:rPr>
          <w:rFonts w:ascii="Times New Roman" w:eastAsia="Times New Roman" w:hAnsi="Times New Roman" w:cs="Times New Roman"/>
          <w:b/>
          <w:bCs/>
          <w:sz w:val="28"/>
          <w:szCs w:val="28"/>
          <w:lang w:eastAsia="ar-SA"/>
        </w:rPr>
        <w:t>1</w:t>
      </w:r>
      <w:r w:rsidR="00123042" w:rsidRPr="00123042">
        <w:rPr>
          <w:rFonts w:ascii="Times New Roman" w:eastAsia="Times New Roman" w:hAnsi="Times New Roman" w:cs="Times New Roman"/>
          <w:b/>
          <w:bCs/>
          <w:sz w:val="28"/>
          <w:szCs w:val="28"/>
          <w:lang w:eastAsia="ar-SA"/>
        </w:rPr>
        <w:t xml:space="preserve"> год</w:t>
      </w:r>
      <w:r w:rsidR="00C2259A">
        <w:rPr>
          <w:rFonts w:ascii="Times New Roman" w:eastAsia="Times New Roman" w:hAnsi="Times New Roman" w:cs="Times New Roman"/>
          <w:b/>
          <w:bCs/>
          <w:sz w:val="28"/>
          <w:szCs w:val="28"/>
          <w:lang w:eastAsia="ar-SA"/>
        </w:rPr>
        <w:t>а</w:t>
      </w:r>
    </w:p>
    <w:p w:rsidR="00123042" w:rsidRPr="00123042" w:rsidRDefault="00123042" w:rsidP="00123042">
      <w:pPr>
        <w:shd w:val="clear" w:color="auto" w:fill="FFFFFF"/>
        <w:suppressAutoHyphens/>
        <w:autoSpaceDE w:val="0"/>
        <w:spacing w:after="0" w:line="240" w:lineRule="auto"/>
        <w:rPr>
          <w:rFonts w:ascii="Times New Roman" w:eastAsia="Times New Roman" w:hAnsi="Times New Roman" w:cs="Times New Roman"/>
          <w:b/>
          <w:bCs/>
          <w:sz w:val="16"/>
          <w:szCs w:val="16"/>
          <w:lang w:eastAsia="ar-SA"/>
        </w:rPr>
      </w:pPr>
    </w:p>
    <w:p w:rsidR="00123042" w:rsidRPr="00123042" w:rsidRDefault="00123042" w:rsidP="00123042">
      <w:pPr>
        <w:shd w:val="clear" w:color="auto" w:fill="FFFFFF"/>
        <w:suppressAutoHyphens/>
        <w:autoSpaceDE w:val="0"/>
        <w:spacing w:after="0" w:line="240" w:lineRule="auto"/>
        <w:ind w:hanging="490"/>
        <w:jc w:val="center"/>
        <w:rPr>
          <w:rFonts w:ascii="Times New Roman" w:eastAsia="Times New Roman" w:hAnsi="Times New Roman" w:cs="Times New Roman"/>
          <w:bCs/>
          <w:sz w:val="28"/>
          <w:szCs w:val="28"/>
          <w:lang w:eastAsia="ar-SA"/>
        </w:rPr>
      </w:pPr>
      <w:r w:rsidRPr="00123042">
        <w:rPr>
          <w:rFonts w:ascii="Times New Roman" w:eastAsia="Times New Roman" w:hAnsi="Times New Roman" w:cs="Times New Roman"/>
          <w:bCs/>
          <w:sz w:val="24"/>
          <w:szCs w:val="24"/>
          <w:lang w:eastAsia="ar-SA"/>
        </w:rPr>
        <w:t>ПАСПОРТ</w:t>
      </w:r>
      <w:r w:rsidRPr="00123042">
        <w:rPr>
          <w:rFonts w:ascii="Times New Roman" w:eastAsia="Times New Roman" w:hAnsi="Times New Roman" w:cs="Times New Roman"/>
          <w:bCs/>
          <w:sz w:val="28"/>
          <w:szCs w:val="28"/>
          <w:lang w:eastAsia="ar-SA"/>
        </w:rPr>
        <w:t xml:space="preserve"> </w:t>
      </w:r>
    </w:p>
    <w:p w:rsidR="00123042" w:rsidRPr="00123042" w:rsidRDefault="00123042" w:rsidP="00123042">
      <w:pPr>
        <w:shd w:val="clear" w:color="auto" w:fill="FFFFFF"/>
        <w:suppressAutoHyphens/>
        <w:autoSpaceDE w:val="0"/>
        <w:spacing w:after="0" w:line="240" w:lineRule="auto"/>
        <w:ind w:hanging="490"/>
        <w:jc w:val="center"/>
        <w:rPr>
          <w:rFonts w:ascii="Times New Roman" w:eastAsia="Times New Roman" w:hAnsi="Times New Roman" w:cs="Times New Roman"/>
          <w:color w:val="000000"/>
          <w:spacing w:val="-2"/>
          <w:sz w:val="24"/>
          <w:szCs w:val="24"/>
          <w:lang w:eastAsia="ar-SA"/>
        </w:rPr>
      </w:pPr>
      <w:r w:rsidRPr="00123042">
        <w:rPr>
          <w:rFonts w:ascii="Times New Roman" w:eastAsia="Times New Roman" w:hAnsi="Times New Roman" w:cs="Times New Roman"/>
          <w:bCs/>
          <w:sz w:val="28"/>
          <w:szCs w:val="28"/>
          <w:lang w:eastAsia="ar-SA"/>
        </w:rPr>
        <w:t>муниципальной программы Североуральского городского округа</w:t>
      </w:r>
    </w:p>
    <w:p w:rsidR="00123042" w:rsidRPr="00123042" w:rsidRDefault="00123042" w:rsidP="00123042">
      <w:pPr>
        <w:suppressAutoHyphens/>
        <w:autoSpaceDE w:val="0"/>
        <w:spacing w:after="0" w:line="240" w:lineRule="auto"/>
        <w:jc w:val="center"/>
        <w:rPr>
          <w:rFonts w:ascii="Times New Roman" w:eastAsia="Times New Roman" w:hAnsi="Times New Roman" w:cs="Times New Roman"/>
          <w:bCs/>
          <w:sz w:val="28"/>
          <w:szCs w:val="28"/>
          <w:lang w:eastAsia="ar-SA"/>
        </w:rPr>
      </w:pPr>
      <w:r w:rsidRPr="00123042">
        <w:rPr>
          <w:rFonts w:ascii="Times New Roman" w:eastAsia="Times New Roman" w:hAnsi="Times New Roman" w:cs="Times New Roman"/>
          <w:bCs/>
          <w:sz w:val="28"/>
          <w:szCs w:val="28"/>
          <w:lang w:eastAsia="ar-SA"/>
        </w:rPr>
        <w:t>«</w:t>
      </w:r>
      <w:r w:rsidRPr="00123042">
        <w:rPr>
          <w:rFonts w:ascii="Times New Roman" w:eastAsia="Times New Roman" w:hAnsi="Times New Roman" w:cs="Times New Roman"/>
          <w:sz w:val="28"/>
          <w:szCs w:val="28"/>
          <w:lang w:eastAsia="ar-SA"/>
        </w:rPr>
        <w:t>Р</w:t>
      </w:r>
      <w:r w:rsidRPr="00123042">
        <w:rPr>
          <w:rFonts w:ascii="Times New Roman" w:eastAsia="Times New Roman" w:hAnsi="Times New Roman" w:cs="Times New Roman"/>
          <w:bCs/>
          <w:sz w:val="28"/>
          <w:szCs w:val="28"/>
          <w:lang w:eastAsia="ar-SA"/>
        </w:rPr>
        <w:t xml:space="preserve">азвитие земельных отношений и градостроительная деятельность в Североуральском городском округе» </w:t>
      </w:r>
      <w:r w:rsidR="00AD6BFA">
        <w:rPr>
          <w:rFonts w:ascii="Times New Roman" w:eastAsia="Times New Roman" w:hAnsi="Times New Roman" w:cs="Times New Roman"/>
          <w:bCs/>
          <w:sz w:val="28"/>
          <w:szCs w:val="28"/>
          <w:lang w:eastAsia="ar-SA"/>
        </w:rPr>
        <w:t>до</w:t>
      </w:r>
      <w:r w:rsidRPr="00123042">
        <w:rPr>
          <w:rFonts w:ascii="Times New Roman" w:eastAsia="Times New Roman" w:hAnsi="Times New Roman" w:cs="Times New Roman"/>
          <w:bCs/>
          <w:sz w:val="28"/>
          <w:szCs w:val="28"/>
          <w:lang w:eastAsia="ar-SA"/>
        </w:rPr>
        <w:t xml:space="preserve"> 202</w:t>
      </w:r>
      <w:r w:rsidR="00C0321B">
        <w:rPr>
          <w:rFonts w:ascii="Times New Roman" w:eastAsia="Times New Roman" w:hAnsi="Times New Roman" w:cs="Times New Roman"/>
          <w:bCs/>
          <w:sz w:val="28"/>
          <w:szCs w:val="28"/>
          <w:lang w:eastAsia="ar-SA"/>
        </w:rPr>
        <w:t>1</w:t>
      </w:r>
      <w:r w:rsidRPr="00123042">
        <w:rPr>
          <w:rFonts w:ascii="Times New Roman" w:eastAsia="Times New Roman" w:hAnsi="Times New Roman" w:cs="Times New Roman"/>
          <w:bCs/>
          <w:sz w:val="28"/>
          <w:szCs w:val="28"/>
          <w:lang w:eastAsia="ar-SA"/>
        </w:rPr>
        <w:t xml:space="preserve"> год</w:t>
      </w:r>
      <w:r w:rsidR="00C2259A">
        <w:rPr>
          <w:rFonts w:ascii="Times New Roman" w:eastAsia="Times New Roman" w:hAnsi="Times New Roman" w:cs="Times New Roman"/>
          <w:bCs/>
          <w:sz w:val="28"/>
          <w:szCs w:val="28"/>
          <w:lang w:eastAsia="ar-SA"/>
        </w:rPr>
        <w:t>а</w:t>
      </w:r>
    </w:p>
    <w:p w:rsidR="00123042" w:rsidRPr="00123042" w:rsidRDefault="00123042" w:rsidP="00123042">
      <w:pPr>
        <w:suppressAutoHyphens/>
        <w:spacing w:after="0" w:line="240" w:lineRule="auto"/>
        <w:rPr>
          <w:rFonts w:ascii="Times New Roman" w:eastAsia="Calibri" w:hAnsi="Times New Roman" w:cs="Times New Roman"/>
          <w:b/>
          <w:bCs/>
          <w:sz w:val="24"/>
          <w:szCs w:val="24"/>
          <w:lang w:eastAsia="ar-SA"/>
        </w:rPr>
      </w:pPr>
    </w:p>
    <w:tbl>
      <w:tblPr>
        <w:tblW w:w="10632" w:type="dxa"/>
        <w:tblInd w:w="-318" w:type="dxa"/>
        <w:tblLayout w:type="fixed"/>
        <w:tblLook w:val="0000" w:firstRow="0" w:lastRow="0" w:firstColumn="0" w:lastColumn="0" w:noHBand="0" w:noVBand="0"/>
      </w:tblPr>
      <w:tblGrid>
        <w:gridCol w:w="2269"/>
        <w:gridCol w:w="8363"/>
      </w:tblGrid>
      <w:tr w:rsidR="00123042" w:rsidRPr="00123042" w:rsidTr="00D828B6">
        <w:tc>
          <w:tcPr>
            <w:tcW w:w="2269" w:type="dxa"/>
            <w:tcBorders>
              <w:top w:val="single" w:sz="4" w:space="0" w:color="000000"/>
              <w:left w:val="single" w:sz="4" w:space="0" w:color="000000"/>
              <w:bottom w:val="single" w:sz="4" w:space="0" w:color="000000"/>
            </w:tcBorders>
            <w:shd w:val="clear" w:color="auto" w:fill="auto"/>
          </w:tcPr>
          <w:p w:rsidR="00123042" w:rsidRPr="00123042" w:rsidRDefault="00123042" w:rsidP="00123042">
            <w:pPr>
              <w:suppressAutoHyphens/>
              <w:snapToGrid w:val="0"/>
              <w:spacing w:after="0" w:line="240" w:lineRule="auto"/>
              <w:jc w:val="center"/>
              <w:rPr>
                <w:rFonts w:ascii="Times New Roman" w:eastAsia="Calibri" w:hAnsi="Times New Roman" w:cs="Times New Roman"/>
                <w:b/>
                <w:bCs/>
                <w:lang w:eastAsia="ar-SA"/>
              </w:rPr>
            </w:pPr>
            <w:r w:rsidRPr="00123042">
              <w:rPr>
                <w:rFonts w:ascii="Times New Roman" w:eastAsia="Calibri" w:hAnsi="Times New Roman" w:cs="Times New Roman"/>
                <w:b/>
                <w:bCs/>
                <w:lang w:eastAsia="ar-SA"/>
              </w:rPr>
              <w:t xml:space="preserve">Ответственный исполнитель муниципальной программы </w:t>
            </w:r>
          </w:p>
        </w:tc>
        <w:tc>
          <w:tcPr>
            <w:tcW w:w="8363" w:type="dxa"/>
            <w:tcBorders>
              <w:top w:val="single" w:sz="4" w:space="0" w:color="808080"/>
              <w:left w:val="single" w:sz="4" w:space="0" w:color="808080"/>
              <w:bottom w:val="single" w:sz="4" w:space="0" w:color="808080"/>
              <w:right w:val="single" w:sz="4" w:space="0" w:color="808080"/>
            </w:tcBorders>
            <w:shd w:val="clear" w:color="auto" w:fill="auto"/>
          </w:tcPr>
          <w:p w:rsidR="00123042" w:rsidRPr="00123042" w:rsidRDefault="00123042" w:rsidP="00123042">
            <w:pPr>
              <w:suppressAutoHyphens/>
              <w:spacing w:after="0" w:line="240" w:lineRule="auto"/>
              <w:jc w:val="both"/>
              <w:rPr>
                <w:rFonts w:ascii="Times New Roman" w:eastAsia="Calibri" w:hAnsi="Times New Roman" w:cs="Times New Roman"/>
                <w:bCs/>
                <w:lang w:eastAsia="ar-SA"/>
              </w:rPr>
            </w:pPr>
            <w:r w:rsidRPr="00123042">
              <w:rPr>
                <w:rFonts w:ascii="Times New Roman" w:eastAsia="Calibri" w:hAnsi="Times New Roman" w:cs="Times New Roman"/>
                <w:bCs/>
                <w:lang w:eastAsia="ar-SA"/>
              </w:rPr>
              <w:t>Администрация Североуральского городского округа</w:t>
            </w:r>
          </w:p>
          <w:p w:rsidR="00123042" w:rsidRPr="00123042" w:rsidRDefault="00123042" w:rsidP="00123042">
            <w:pPr>
              <w:suppressAutoHyphens/>
              <w:spacing w:after="0" w:line="240" w:lineRule="auto"/>
              <w:ind w:left="33"/>
              <w:jc w:val="both"/>
              <w:rPr>
                <w:rFonts w:ascii="Times New Roman" w:eastAsia="Calibri" w:hAnsi="Times New Roman" w:cs="Times New Roman"/>
                <w:bCs/>
                <w:lang w:eastAsia="ar-SA"/>
              </w:rPr>
            </w:pPr>
          </w:p>
        </w:tc>
      </w:tr>
      <w:tr w:rsidR="00123042" w:rsidRPr="00123042" w:rsidTr="00D828B6">
        <w:tc>
          <w:tcPr>
            <w:tcW w:w="2269" w:type="dxa"/>
            <w:tcBorders>
              <w:top w:val="single" w:sz="4" w:space="0" w:color="000000"/>
              <w:left w:val="single" w:sz="4" w:space="0" w:color="000000"/>
              <w:bottom w:val="single" w:sz="4" w:space="0" w:color="000000"/>
            </w:tcBorders>
            <w:shd w:val="clear" w:color="auto" w:fill="auto"/>
          </w:tcPr>
          <w:p w:rsidR="00123042" w:rsidRPr="00123042" w:rsidRDefault="00123042" w:rsidP="00123042">
            <w:pPr>
              <w:suppressAutoHyphens/>
              <w:snapToGrid w:val="0"/>
              <w:spacing w:after="0" w:line="240" w:lineRule="auto"/>
              <w:jc w:val="center"/>
              <w:rPr>
                <w:rFonts w:ascii="Times New Roman" w:eastAsia="Calibri" w:hAnsi="Times New Roman" w:cs="Times New Roman"/>
                <w:b/>
                <w:bCs/>
                <w:lang w:eastAsia="ar-SA"/>
              </w:rPr>
            </w:pPr>
            <w:r w:rsidRPr="00123042">
              <w:rPr>
                <w:rFonts w:ascii="Times New Roman" w:eastAsia="Calibri" w:hAnsi="Times New Roman" w:cs="Times New Roman"/>
                <w:b/>
                <w:bCs/>
                <w:lang w:eastAsia="ar-SA"/>
              </w:rPr>
              <w:t xml:space="preserve">Сроки реализации муниципальной программы </w:t>
            </w:r>
          </w:p>
        </w:tc>
        <w:tc>
          <w:tcPr>
            <w:tcW w:w="8363" w:type="dxa"/>
            <w:tcBorders>
              <w:top w:val="single" w:sz="4" w:space="0" w:color="808080"/>
              <w:left w:val="single" w:sz="4" w:space="0" w:color="808080"/>
              <w:bottom w:val="single" w:sz="4" w:space="0" w:color="808080"/>
              <w:right w:val="single" w:sz="4" w:space="0" w:color="808080"/>
            </w:tcBorders>
            <w:shd w:val="clear" w:color="auto" w:fill="auto"/>
          </w:tcPr>
          <w:p w:rsidR="00123042" w:rsidRPr="00123042" w:rsidRDefault="00123042" w:rsidP="00C0321B">
            <w:pPr>
              <w:suppressAutoHyphens/>
              <w:spacing w:after="0" w:line="240" w:lineRule="auto"/>
              <w:jc w:val="both"/>
              <w:rPr>
                <w:rFonts w:ascii="Times New Roman" w:eastAsia="Calibri" w:hAnsi="Times New Roman" w:cs="Times New Roman"/>
                <w:bCs/>
                <w:lang w:eastAsia="ar-SA"/>
              </w:rPr>
            </w:pPr>
            <w:r w:rsidRPr="00123042">
              <w:rPr>
                <w:rFonts w:ascii="Times New Roman" w:eastAsia="Calibri" w:hAnsi="Times New Roman" w:cs="Times New Roman"/>
                <w:bCs/>
                <w:lang w:eastAsia="ar-SA"/>
              </w:rPr>
              <w:t>2015-202</w:t>
            </w:r>
            <w:r w:rsidR="00C0321B">
              <w:rPr>
                <w:rFonts w:ascii="Times New Roman" w:eastAsia="Calibri" w:hAnsi="Times New Roman" w:cs="Times New Roman"/>
                <w:bCs/>
                <w:lang w:eastAsia="ar-SA"/>
              </w:rPr>
              <w:t>1</w:t>
            </w:r>
            <w:r w:rsidRPr="00123042">
              <w:rPr>
                <w:rFonts w:ascii="Times New Roman" w:eastAsia="Calibri" w:hAnsi="Times New Roman" w:cs="Times New Roman"/>
                <w:bCs/>
                <w:lang w:eastAsia="ar-SA"/>
              </w:rPr>
              <w:t xml:space="preserve"> годы</w:t>
            </w:r>
          </w:p>
        </w:tc>
      </w:tr>
      <w:tr w:rsidR="00123042" w:rsidRPr="00123042" w:rsidTr="00D828B6">
        <w:tc>
          <w:tcPr>
            <w:tcW w:w="2269" w:type="dxa"/>
            <w:tcBorders>
              <w:top w:val="single" w:sz="4" w:space="0" w:color="000000"/>
              <w:left w:val="single" w:sz="4" w:space="0" w:color="000000"/>
              <w:bottom w:val="single" w:sz="4" w:space="0" w:color="000000"/>
            </w:tcBorders>
            <w:shd w:val="clear" w:color="auto" w:fill="auto"/>
          </w:tcPr>
          <w:p w:rsidR="00123042" w:rsidRPr="00123042" w:rsidRDefault="00123042" w:rsidP="00123042">
            <w:pPr>
              <w:suppressAutoHyphens/>
              <w:snapToGrid w:val="0"/>
              <w:spacing w:after="0" w:line="240" w:lineRule="auto"/>
              <w:jc w:val="center"/>
              <w:rPr>
                <w:rFonts w:ascii="Times New Roman" w:eastAsia="Calibri" w:hAnsi="Times New Roman" w:cs="Times New Roman"/>
                <w:b/>
                <w:bCs/>
                <w:lang w:eastAsia="ar-SA"/>
              </w:rPr>
            </w:pPr>
            <w:r w:rsidRPr="00123042">
              <w:rPr>
                <w:rFonts w:ascii="Times New Roman" w:eastAsia="Calibri" w:hAnsi="Times New Roman" w:cs="Times New Roman"/>
                <w:b/>
                <w:bCs/>
                <w:lang w:eastAsia="ar-SA"/>
              </w:rPr>
              <w:t xml:space="preserve">Цели и задачи муниципальной программы </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123042" w:rsidRPr="00123042" w:rsidRDefault="00123042" w:rsidP="00123042">
            <w:pPr>
              <w:suppressAutoHyphens/>
              <w:autoSpaceDE w:val="0"/>
              <w:spacing w:after="0" w:line="240" w:lineRule="auto"/>
              <w:jc w:val="both"/>
              <w:rPr>
                <w:rFonts w:ascii="Times New Roman" w:eastAsia="Times New Roman" w:hAnsi="Times New Roman" w:cs="Times New Roman"/>
                <w:b/>
                <w:lang w:eastAsia="ar-SA"/>
              </w:rPr>
            </w:pPr>
            <w:r w:rsidRPr="00123042">
              <w:rPr>
                <w:rFonts w:ascii="Times New Roman" w:eastAsia="Times New Roman" w:hAnsi="Times New Roman" w:cs="Times New Roman"/>
                <w:b/>
                <w:lang w:eastAsia="ar-SA"/>
              </w:rPr>
              <w:t xml:space="preserve">Цель 1 (Подпрограмма 1): </w:t>
            </w:r>
          </w:p>
          <w:p w:rsidR="00123042" w:rsidRPr="00123042" w:rsidRDefault="00123042" w:rsidP="00123042">
            <w:pPr>
              <w:suppressAutoHyphens/>
              <w:autoSpaceDE w:val="0"/>
              <w:spacing w:after="0" w:line="240" w:lineRule="auto"/>
              <w:ind w:firstLine="175"/>
              <w:jc w:val="both"/>
              <w:rPr>
                <w:rFonts w:ascii="Times New Roman" w:eastAsia="Times New Roman" w:hAnsi="Times New Roman" w:cs="Times New Roman"/>
                <w:lang w:eastAsia="ar-SA"/>
              </w:rPr>
            </w:pPr>
            <w:r w:rsidRPr="00123042">
              <w:rPr>
                <w:rFonts w:ascii="Times New Roman" w:eastAsia="Times New Roman" w:hAnsi="Times New Roman" w:cs="Times New Roman"/>
                <w:lang w:eastAsia="ar-SA"/>
              </w:rPr>
              <w:t xml:space="preserve">Создание условий для устойчивого, комплексного развития </w:t>
            </w:r>
            <w:r w:rsidR="00FC7C0D" w:rsidRPr="00123042">
              <w:rPr>
                <w:rFonts w:ascii="Times New Roman" w:eastAsia="Times New Roman" w:hAnsi="Times New Roman" w:cs="Times New Roman"/>
                <w:lang w:eastAsia="ar-SA"/>
              </w:rPr>
              <w:t>территории Североуральского</w:t>
            </w:r>
            <w:r w:rsidRPr="00123042">
              <w:rPr>
                <w:rFonts w:ascii="Times New Roman" w:eastAsia="Times New Roman" w:hAnsi="Times New Roman" w:cs="Times New Roman"/>
                <w:lang w:eastAsia="ar-SA"/>
              </w:rPr>
              <w:t xml:space="preserve"> городского округа в целях обеспечения благоприятных условий для проживания населения, увеличения темпов строительства жилья и привлечения инвестиций </w:t>
            </w:r>
          </w:p>
          <w:p w:rsidR="00123042" w:rsidRPr="00123042" w:rsidRDefault="00123042" w:rsidP="00123042">
            <w:pPr>
              <w:suppressAutoHyphens/>
              <w:autoSpaceDE w:val="0"/>
              <w:snapToGrid w:val="0"/>
              <w:spacing w:after="0" w:line="240" w:lineRule="auto"/>
              <w:ind w:firstLine="175"/>
              <w:rPr>
                <w:rFonts w:ascii="Times New Roman" w:eastAsia="Times New Roman" w:hAnsi="Times New Roman" w:cs="Times New Roman"/>
                <w:lang w:eastAsia="ar-SA"/>
              </w:rPr>
            </w:pPr>
            <w:r w:rsidRPr="00123042">
              <w:rPr>
                <w:rFonts w:ascii="Times New Roman" w:eastAsia="Times New Roman" w:hAnsi="Times New Roman" w:cs="Times New Roman"/>
                <w:lang w:eastAsia="ar-SA"/>
              </w:rPr>
              <w:t>Задача 1.1. Создание условий для планировки территории Североуральского городского округа.</w:t>
            </w:r>
          </w:p>
          <w:p w:rsidR="00123042" w:rsidRPr="00123042" w:rsidRDefault="00123042" w:rsidP="00123042">
            <w:pPr>
              <w:suppressAutoHyphens/>
              <w:autoSpaceDE w:val="0"/>
              <w:spacing w:after="0" w:line="240" w:lineRule="auto"/>
              <w:ind w:firstLine="175"/>
              <w:rPr>
                <w:rFonts w:ascii="Times New Roman" w:eastAsia="Times New Roman" w:hAnsi="Times New Roman" w:cs="Times New Roman"/>
                <w:lang w:eastAsia="ar-SA"/>
              </w:rPr>
            </w:pPr>
            <w:r w:rsidRPr="00123042">
              <w:rPr>
                <w:rFonts w:ascii="Times New Roman" w:eastAsia="Times New Roman" w:hAnsi="Times New Roman" w:cs="Times New Roman"/>
                <w:lang w:eastAsia="ar-SA"/>
              </w:rPr>
              <w:t>Задача 1.2. Создание информационной системы обеспечения градостроительной деятельности.</w:t>
            </w:r>
          </w:p>
          <w:p w:rsidR="00123042" w:rsidRPr="00123042" w:rsidRDefault="00123042" w:rsidP="00123042">
            <w:pPr>
              <w:suppressAutoHyphens/>
              <w:autoSpaceDE w:val="0"/>
              <w:spacing w:after="0" w:line="240" w:lineRule="auto"/>
              <w:ind w:firstLine="175"/>
              <w:rPr>
                <w:rFonts w:ascii="Times New Roman" w:eastAsia="Times New Roman" w:hAnsi="Times New Roman" w:cs="Times New Roman"/>
                <w:lang w:eastAsia="ar-SA"/>
              </w:rPr>
            </w:pPr>
            <w:r w:rsidRPr="00123042">
              <w:rPr>
                <w:rFonts w:ascii="Times New Roman" w:eastAsia="Times New Roman" w:hAnsi="Times New Roman" w:cs="Times New Roman"/>
                <w:lang w:eastAsia="ar-SA"/>
              </w:rPr>
              <w:t>Задача 1.3.  Обеспечение Североуральского городского округа документами территориального планирования и градостроительного зонирования с учетом требований комплексного развития территории.</w:t>
            </w:r>
          </w:p>
          <w:p w:rsidR="00123042" w:rsidRPr="00123042" w:rsidRDefault="00123042" w:rsidP="00123042">
            <w:pPr>
              <w:suppressAutoHyphens/>
              <w:autoSpaceDE w:val="0"/>
              <w:snapToGrid w:val="0"/>
              <w:spacing w:after="0" w:line="240" w:lineRule="auto"/>
              <w:rPr>
                <w:rFonts w:ascii="Times New Roman" w:eastAsia="Times New Roman" w:hAnsi="Times New Roman" w:cs="Times New Roman"/>
                <w:lang w:eastAsia="ar-SA"/>
              </w:rPr>
            </w:pPr>
          </w:p>
          <w:p w:rsidR="00123042" w:rsidRPr="00123042" w:rsidRDefault="00123042" w:rsidP="00123042">
            <w:pPr>
              <w:suppressAutoHyphens/>
              <w:autoSpaceDE w:val="0"/>
              <w:spacing w:after="0" w:line="240" w:lineRule="auto"/>
              <w:rPr>
                <w:rFonts w:ascii="Times New Roman" w:eastAsia="Times New Roman" w:hAnsi="Times New Roman" w:cs="Times New Roman"/>
                <w:b/>
                <w:lang w:eastAsia="ar-SA"/>
              </w:rPr>
            </w:pPr>
            <w:r w:rsidRPr="00123042">
              <w:rPr>
                <w:rFonts w:ascii="Times New Roman" w:eastAsia="Times New Roman" w:hAnsi="Times New Roman" w:cs="Times New Roman"/>
                <w:b/>
                <w:lang w:eastAsia="ar-SA"/>
              </w:rPr>
              <w:t xml:space="preserve">Цель 2 (Подпрограмма 2): </w:t>
            </w:r>
          </w:p>
          <w:p w:rsidR="00123042" w:rsidRPr="00123042" w:rsidRDefault="00123042" w:rsidP="00123042">
            <w:pPr>
              <w:suppressAutoHyphens/>
              <w:autoSpaceDE w:val="0"/>
              <w:spacing w:after="0" w:line="240" w:lineRule="auto"/>
              <w:ind w:firstLine="175"/>
              <w:rPr>
                <w:rFonts w:ascii="Times New Roman" w:eastAsia="Times New Roman" w:hAnsi="Times New Roman" w:cs="Times New Roman"/>
                <w:lang w:eastAsia="ar-SA"/>
              </w:rPr>
            </w:pPr>
            <w:r w:rsidRPr="00123042">
              <w:rPr>
                <w:rFonts w:ascii="Times New Roman" w:eastAsia="Times New Roman" w:hAnsi="Times New Roman" w:cs="Times New Roman"/>
                <w:lang w:eastAsia="ar-SA"/>
              </w:rPr>
              <w:t>Рациональное и эффективное использование земельных ресурсов на территории Североуральского городского округа.</w:t>
            </w:r>
          </w:p>
          <w:p w:rsidR="00123042" w:rsidRPr="00123042" w:rsidRDefault="00123042" w:rsidP="00123042">
            <w:pPr>
              <w:tabs>
                <w:tab w:val="left" w:pos="1134"/>
              </w:tabs>
              <w:suppressAutoHyphens/>
              <w:autoSpaceDE w:val="0"/>
              <w:spacing w:after="0" w:line="240" w:lineRule="auto"/>
              <w:ind w:firstLine="175"/>
              <w:jc w:val="both"/>
              <w:rPr>
                <w:rFonts w:ascii="Times New Roman" w:eastAsia="Times New Roman" w:hAnsi="Times New Roman" w:cs="Times New Roman"/>
                <w:lang w:eastAsia="ar-SA"/>
              </w:rPr>
            </w:pPr>
            <w:r w:rsidRPr="00123042">
              <w:rPr>
                <w:rFonts w:ascii="Times New Roman" w:eastAsia="Times New Roman" w:hAnsi="Times New Roman" w:cs="Times New Roman"/>
                <w:lang w:eastAsia="ar-SA"/>
              </w:rPr>
              <w:t>Задача 2.1. Создание условий для эффективного использования земельных ресурсов населенных пунктов Североуральского городского округа;</w:t>
            </w:r>
          </w:p>
          <w:p w:rsidR="00123042" w:rsidRPr="00123042" w:rsidRDefault="00123042" w:rsidP="00123042">
            <w:pPr>
              <w:suppressAutoHyphens/>
              <w:autoSpaceDE w:val="0"/>
              <w:spacing w:after="0" w:line="240" w:lineRule="auto"/>
              <w:ind w:firstLine="175"/>
              <w:rPr>
                <w:rFonts w:ascii="Times New Roman" w:eastAsia="Times New Roman" w:hAnsi="Times New Roman" w:cs="Times New Roman"/>
                <w:lang w:eastAsia="ar-SA"/>
              </w:rPr>
            </w:pPr>
            <w:r w:rsidRPr="00123042">
              <w:rPr>
                <w:rFonts w:ascii="Times New Roman" w:eastAsia="Times New Roman" w:hAnsi="Times New Roman" w:cs="Times New Roman"/>
                <w:lang w:eastAsia="ar-SA"/>
              </w:rPr>
              <w:t>Задача 2.2. Обеспечение территории Североуральского городского округа земельными ресурсами, в том числе для жилищного строительства и объектов инфраструктуры.</w:t>
            </w:r>
          </w:p>
          <w:p w:rsidR="00F8078F" w:rsidRDefault="00F8078F" w:rsidP="00123042">
            <w:pPr>
              <w:suppressAutoHyphens/>
              <w:autoSpaceDE w:val="0"/>
              <w:spacing w:after="0" w:line="240" w:lineRule="auto"/>
              <w:rPr>
                <w:rFonts w:ascii="Times New Roman" w:eastAsia="Times New Roman" w:hAnsi="Times New Roman" w:cs="Times New Roman"/>
                <w:b/>
                <w:lang w:eastAsia="ar-SA"/>
              </w:rPr>
            </w:pPr>
          </w:p>
          <w:p w:rsidR="00123042" w:rsidRPr="00123042" w:rsidRDefault="00123042" w:rsidP="00123042">
            <w:pPr>
              <w:suppressAutoHyphens/>
              <w:autoSpaceDE w:val="0"/>
              <w:spacing w:after="0" w:line="240" w:lineRule="auto"/>
              <w:rPr>
                <w:rFonts w:ascii="Times New Roman" w:eastAsia="Times New Roman" w:hAnsi="Times New Roman" w:cs="Times New Roman"/>
                <w:b/>
                <w:lang w:eastAsia="ar-SA"/>
              </w:rPr>
            </w:pPr>
            <w:r w:rsidRPr="00123042">
              <w:rPr>
                <w:rFonts w:ascii="Times New Roman" w:eastAsia="Times New Roman" w:hAnsi="Times New Roman" w:cs="Times New Roman"/>
                <w:b/>
                <w:lang w:eastAsia="ar-SA"/>
              </w:rPr>
              <w:t xml:space="preserve">Цель 3 (Подпрограмма 3): </w:t>
            </w:r>
          </w:p>
          <w:p w:rsidR="00123042" w:rsidRPr="00123042" w:rsidRDefault="00123042" w:rsidP="00123042">
            <w:pPr>
              <w:suppressAutoHyphens/>
              <w:autoSpaceDE w:val="0"/>
              <w:spacing w:after="0" w:line="240" w:lineRule="auto"/>
              <w:ind w:firstLine="175"/>
              <w:rPr>
                <w:rFonts w:ascii="Times New Roman" w:eastAsia="Times New Roman" w:hAnsi="Times New Roman" w:cs="Times New Roman"/>
                <w:lang w:eastAsia="ar-SA"/>
              </w:rPr>
            </w:pPr>
            <w:r w:rsidRPr="00123042">
              <w:rPr>
                <w:rFonts w:ascii="Times New Roman" w:eastAsia="Times New Roman" w:hAnsi="Times New Roman" w:cs="Times New Roman"/>
                <w:lang w:eastAsia="ar-SA"/>
              </w:rPr>
              <w:t>Создание условий для обеспечения Североуральского городского округа местами отдыха и общего пользования.</w:t>
            </w:r>
          </w:p>
          <w:p w:rsidR="00123042" w:rsidRPr="00123042" w:rsidRDefault="00123042" w:rsidP="00123042">
            <w:pPr>
              <w:suppressAutoHyphens/>
              <w:autoSpaceDE w:val="0"/>
              <w:spacing w:after="0" w:line="240" w:lineRule="auto"/>
              <w:ind w:firstLine="175"/>
              <w:rPr>
                <w:rFonts w:ascii="Times New Roman" w:eastAsia="Times New Roman" w:hAnsi="Times New Roman" w:cs="Times New Roman"/>
                <w:lang w:eastAsia="ar-SA"/>
              </w:rPr>
            </w:pPr>
            <w:r w:rsidRPr="00123042">
              <w:rPr>
                <w:rFonts w:ascii="Times New Roman" w:eastAsia="Times New Roman" w:hAnsi="Times New Roman" w:cs="Times New Roman"/>
                <w:lang w:eastAsia="ar-SA"/>
              </w:rPr>
              <w:t>Задача 3.1. Обеспечение территории Североуральского городского округа земельными ресурсами для организации мест отдыха и общего пользования.</w:t>
            </w:r>
          </w:p>
        </w:tc>
      </w:tr>
      <w:tr w:rsidR="00123042" w:rsidRPr="00123042" w:rsidTr="00D828B6">
        <w:tc>
          <w:tcPr>
            <w:tcW w:w="2269" w:type="dxa"/>
            <w:tcBorders>
              <w:top w:val="single" w:sz="4" w:space="0" w:color="000000"/>
              <w:left w:val="single" w:sz="4" w:space="0" w:color="000000"/>
              <w:bottom w:val="single" w:sz="4" w:space="0" w:color="000000"/>
            </w:tcBorders>
            <w:shd w:val="clear" w:color="auto" w:fill="auto"/>
          </w:tcPr>
          <w:p w:rsidR="00123042" w:rsidRPr="00123042" w:rsidRDefault="00123042" w:rsidP="00123042">
            <w:pPr>
              <w:suppressAutoHyphens/>
              <w:snapToGrid w:val="0"/>
              <w:spacing w:after="0" w:line="240" w:lineRule="auto"/>
              <w:jc w:val="center"/>
              <w:rPr>
                <w:rFonts w:ascii="Times New Roman" w:eastAsia="Calibri" w:hAnsi="Times New Roman" w:cs="Times New Roman"/>
                <w:b/>
                <w:bCs/>
                <w:lang w:eastAsia="ar-SA"/>
              </w:rPr>
            </w:pPr>
            <w:r w:rsidRPr="00123042">
              <w:rPr>
                <w:rFonts w:ascii="Times New Roman" w:eastAsia="Calibri" w:hAnsi="Times New Roman" w:cs="Times New Roman"/>
                <w:b/>
                <w:bCs/>
                <w:lang w:eastAsia="ar-SA"/>
              </w:rPr>
              <w:t xml:space="preserve">Перечень подпрограмм муниципальной программы </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123042" w:rsidRPr="00123042" w:rsidRDefault="00123042" w:rsidP="00123042">
            <w:pPr>
              <w:suppressAutoHyphens/>
              <w:autoSpaceDE w:val="0"/>
              <w:snapToGrid w:val="0"/>
              <w:spacing w:after="0" w:line="240" w:lineRule="auto"/>
              <w:ind w:firstLine="175"/>
              <w:rPr>
                <w:rFonts w:ascii="Times New Roman" w:eastAsia="Times New Roman" w:hAnsi="Times New Roman" w:cs="Times New Roman"/>
                <w:lang w:eastAsia="ar-SA"/>
              </w:rPr>
            </w:pPr>
            <w:r w:rsidRPr="00123042">
              <w:rPr>
                <w:rFonts w:ascii="Times New Roman" w:eastAsia="Times New Roman" w:hAnsi="Times New Roman" w:cs="Times New Roman"/>
                <w:lang w:eastAsia="ar-SA"/>
              </w:rPr>
              <w:t>1. Подготовка документов территориального планирования, градостроительного зонирования и документации по планировке территории Североуральского городского округа.</w:t>
            </w:r>
          </w:p>
          <w:p w:rsidR="00123042" w:rsidRPr="00123042" w:rsidRDefault="00123042" w:rsidP="00123042">
            <w:pPr>
              <w:suppressAutoHyphens/>
              <w:autoSpaceDE w:val="0"/>
              <w:snapToGrid w:val="0"/>
              <w:spacing w:after="0" w:line="240" w:lineRule="auto"/>
              <w:ind w:firstLine="175"/>
              <w:rPr>
                <w:rFonts w:ascii="Times New Roman" w:eastAsia="Times New Roman" w:hAnsi="Times New Roman" w:cs="Times New Roman"/>
                <w:lang w:eastAsia="ar-SA"/>
              </w:rPr>
            </w:pPr>
            <w:r w:rsidRPr="00123042">
              <w:rPr>
                <w:rFonts w:ascii="Times New Roman" w:eastAsia="Times New Roman" w:hAnsi="Times New Roman" w:cs="Times New Roman"/>
                <w:lang w:eastAsia="ar-SA"/>
              </w:rPr>
              <w:t>2. Создание системы кадастра Североуральского городского округа.</w:t>
            </w:r>
          </w:p>
          <w:p w:rsidR="00123042" w:rsidRPr="00123042" w:rsidRDefault="00123042" w:rsidP="00123042">
            <w:pPr>
              <w:suppressAutoHyphens/>
              <w:autoSpaceDE w:val="0"/>
              <w:snapToGrid w:val="0"/>
              <w:spacing w:after="0" w:line="240" w:lineRule="auto"/>
              <w:ind w:firstLine="175"/>
              <w:rPr>
                <w:rFonts w:ascii="Times New Roman" w:eastAsia="Times New Roman" w:hAnsi="Times New Roman" w:cs="Times New Roman"/>
                <w:lang w:eastAsia="ar-SA"/>
              </w:rPr>
            </w:pPr>
            <w:r w:rsidRPr="00123042">
              <w:rPr>
                <w:rFonts w:ascii="Times New Roman" w:eastAsia="Times New Roman" w:hAnsi="Times New Roman" w:cs="Times New Roman"/>
                <w:lang w:eastAsia="ar-SA"/>
              </w:rPr>
              <w:t>3. Формирование земельных участков, занятых парками, скверами, водными объектами и иными территориями общего пользования.</w:t>
            </w:r>
          </w:p>
        </w:tc>
      </w:tr>
      <w:tr w:rsidR="00123042" w:rsidRPr="00123042" w:rsidTr="00D828B6">
        <w:tc>
          <w:tcPr>
            <w:tcW w:w="2269" w:type="dxa"/>
            <w:tcBorders>
              <w:top w:val="single" w:sz="4" w:space="0" w:color="000000"/>
              <w:left w:val="single" w:sz="4" w:space="0" w:color="000000"/>
              <w:bottom w:val="single" w:sz="4" w:space="0" w:color="000000"/>
            </w:tcBorders>
            <w:shd w:val="clear" w:color="auto" w:fill="auto"/>
          </w:tcPr>
          <w:p w:rsidR="00123042" w:rsidRPr="00123042" w:rsidRDefault="00123042" w:rsidP="00123042">
            <w:pPr>
              <w:suppressAutoHyphens/>
              <w:snapToGrid w:val="0"/>
              <w:spacing w:after="0" w:line="240" w:lineRule="auto"/>
              <w:jc w:val="center"/>
              <w:rPr>
                <w:rFonts w:ascii="Times New Roman" w:eastAsia="Calibri" w:hAnsi="Times New Roman" w:cs="Times New Roman"/>
                <w:b/>
                <w:bCs/>
                <w:lang w:eastAsia="ar-SA"/>
              </w:rPr>
            </w:pPr>
            <w:r w:rsidRPr="00123042">
              <w:rPr>
                <w:rFonts w:ascii="Times New Roman" w:eastAsia="Calibri" w:hAnsi="Times New Roman" w:cs="Times New Roman"/>
                <w:b/>
                <w:bCs/>
                <w:lang w:eastAsia="ar-SA"/>
              </w:rPr>
              <w:lastRenderedPageBreak/>
              <w:t>Перечень основных целевых показателей муниципальной программы</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123042" w:rsidRPr="00123042" w:rsidRDefault="00123042" w:rsidP="00123042">
            <w:pPr>
              <w:suppressAutoHyphens/>
              <w:autoSpaceDE w:val="0"/>
              <w:spacing w:after="0" w:line="240" w:lineRule="auto"/>
              <w:ind w:firstLine="175"/>
              <w:jc w:val="both"/>
              <w:rPr>
                <w:rFonts w:ascii="Times New Roman" w:eastAsia="Times New Roman" w:hAnsi="Times New Roman" w:cs="Times New Roman"/>
                <w:lang w:eastAsia="ar-SA"/>
              </w:rPr>
            </w:pPr>
            <w:r w:rsidRPr="00123042">
              <w:rPr>
                <w:rFonts w:ascii="Times New Roman" w:eastAsia="Times New Roman" w:hAnsi="Times New Roman" w:cs="Times New Roman"/>
                <w:lang w:eastAsia="ar-SA"/>
              </w:rPr>
              <w:t>1. Количество территорий, предназначенных для жилищного строительства, обеспеченных проектами планировок.</w:t>
            </w:r>
          </w:p>
          <w:p w:rsidR="00123042" w:rsidRPr="00123042" w:rsidRDefault="00123042" w:rsidP="00123042">
            <w:pPr>
              <w:suppressAutoHyphens/>
              <w:autoSpaceDE w:val="0"/>
              <w:spacing w:after="0" w:line="240" w:lineRule="auto"/>
              <w:ind w:firstLine="175"/>
              <w:jc w:val="both"/>
              <w:rPr>
                <w:rFonts w:ascii="Times New Roman" w:eastAsia="Times New Roman" w:hAnsi="Times New Roman" w:cs="Times New Roman"/>
                <w:lang w:eastAsia="ar-SA"/>
              </w:rPr>
            </w:pPr>
            <w:r w:rsidRPr="00123042">
              <w:rPr>
                <w:rFonts w:ascii="Times New Roman" w:eastAsia="Times New Roman" w:hAnsi="Times New Roman" w:cs="Times New Roman"/>
                <w:lang w:eastAsia="ar-SA"/>
              </w:rPr>
              <w:t>2. Готовность информационной системы обеспечения градостроительной деятельности.</w:t>
            </w:r>
          </w:p>
          <w:p w:rsidR="00123042" w:rsidRPr="00123042" w:rsidRDefault="00123042" w:rsidP="00123042">
            <w:pPr>
              <w:suppressAutoHyphens/>
              <w:autoSpaceDE w:val="0"/>
              <w:snapToGrid w:val="0"/>
              <w:spacing w:after="0" w:line="240" w:lineRule="auto"/>
              <w:ind w:firstLine="175"/>
              <w:rPr>
                <w:rFonts w:ascii="Times New Roman" w:eastAsia="Times New Roman" w:hAnsi="Times New Roman" w:cs="Times New Roman"/>
                <w:lang w:eastAsia="ar-SA"/>
              </w:rPr>
            </w:pPr>
            <w:r w:rsidRPr="00123042">
              <w:rPr>
                <w:rFonts w:ascii="Times New Roman" w:eastAsia="Times New Roman" w:hAnsi="Times New Roman" w:cs="Times New Roman"/>
                <w:lang w:eastAsia="ar-SA"/>
              </w:rPr>
              <w:t xml:space="preserve">3. Количество измененных документов территориального планирования и градостроительного зонирования </w:t>
            </w:r>
          </w:p>
          <w:p w:rsidR="00123042" w:rsidRPr="00123042" w:rsidRDefault="00123042" w:rsidP="00123042">
            <w:pPr>
              <w:suppressAutoHyphens/>
              <w:autoSpaceDE w:val="0"/>
              <w:snapToGrid w:val="0"/>
              <w:spacing w:after="0" w:line="240" w:lineRule="auto"/>
              <w:ind w:firstLine="175"/>
              <w:rPr>
                <w:rFonts w:ascii="Times New Roman" w:eastAsia="Times New Roman" w:hAnsi="Times New Roman" w:cs="Times New Roman"/>
                <w:lang w:eastAsia="ar-SA"/>
              </w:rPr>
            </w:pPr>
            <w:r w:rsidRPr="00123042">
              <w:rPr>
                <w:rFonts w:ascii="Times New Roman" w:eastAsia="Times New Roman" w:hAnsi="Times New Roman" w:cs="Times New Roman"/>
                <w:lang w:eastAsia="ar-SA"/>
              </w:rPr>
              <w:t xml:space="preserve">4. Количество населенных пунктов, в отношении которых установлена граница </w:t>
            </w:r>
          </w:p>
          <w:p w:rsidR="00123042" w:rsidRDefault="00123042" w:rsidP="00123042">
            <w:pPr>
              <w:suppressAutoHyphens/>
              <w:autoSpaceDE w:val="0"/>
              <w:snapToGrid w:val="0"/>
              <w:spacing w:after="0" w:line="240" w:lineRule="auto"/>
              <w:ind w:firstLine="175"/>
              <w:rPr>
                <w:rFonts w:ascii="Times New Roman" w:eastAsia="Times New Roman" w:hAnsi="Times New Roman" w:cs="Times New Roman"/>
                <w:lang w:eastAsia="ar-SA"/>
              </w:rPr>
            </w:pPr>
            <w:r w:rsidRPr="00123042">
              <w:rPr>
                <w:rFonts w:ascii="Times New Roman" w:eastAsia="Times New Roman" w:hAnsi="Times New Roman" w:cs="Times New Roman"/>
                <w:lang w:eastAsia="ar-SA"/>
              </w:rPr>
              <w:t>5. Количество сформированных земельных участков</w:t>
            </w:r>
          </w:p>
          <w:p w:rsidR="00123042" w:rsidRPr="00123042" w:rsidRDefault="007E7426" w:rsidP="00FC235F">
            <w:pPr>
              <w:suppressAutoHyphens/>
              <w:autoSpaceDE w:val="0"/>
              <w:snapToGrid w:val="0"/>
              <w:spacing w:after="0" w:line="240" w:lineRule="auto"/>
              <w:ind w:firstLine="175"/>
              <w:rPr>
                <w:rFonts w:ascii="Times New Roman" w:eastAsia="Times New Roman" w:hAnsi="Times New Roman" w:cs="Times New Roman"/>
                <w:color w:val="000000"/>
                <w:spacing w:val="3"/>
                <w:lang w:eastAsia="ar-SA"/>
              </w:rPr>
            </w:pPr>
            <w:r>
              <w:rPr>
                <w:rFonts w:ascii="Times New Roman" w:eastAsia="Times New Roman" w:hAnsi="Times New Roman" w:cs="Times New Roman"/>
                <w:lang w:eastAsia="ar-SA"/>
              </w:rPr>
              <w:t xml:space="preserve">6. </w:t>
            </w:r>
            <w:r w:rsidR="00123042" w:rsidRPr="00123042">
              <w:rPr>
                <w:rFonts w:ascii="Times New Roman" w:eastAsia="Times New Roman" w:hAnsi="Times New Roman" w:cs="Times New Roman"/>
                <w:color w:val="000000"/>
                <w:spacing w:val="3"/>
                <w:lang w:eastAsia="ar-SA"/>
              </w:rPr>
              <w:t xml:space="preserve">Количество сформированных земельных участков под </w:t>
            </w:r>
            <w:r w:rsidR="00123042" w:rsidRPr="00123042">
              <w:rPr>
                <w:rFonts w:ascii="Times New Roman" w:eastAsia="Times New Roman" w:hAnsi="Times New Roman" w:cs="Times New Roman"/>
                <w:color w:val="000000"/>
                <w:spacing w:val="-2"/>
                <w:lang w:eastAsia="ar-SA"/>
              </w:rPr>
              <w:t>местами общего пользования.</w:t>
            </w:r>
          </w:p>
        </w:tc>
      </w:tr>
      <w:tr w:rsidR="00123042" w:rsidRPr="00123042" w:rsidTr="00D828B6">
        <w:tc>
          <w:tcPr>
            <w:tcW w:w="2269" w:type="dxa"/>
            <w:tcBorders>
              <w:left w:val="single" w:sz="4" w:space="0" w:color="000000"/>
              <w:bottom w:val="single" w:sz="4" w:space="0" w:color="000000"/>
            </w:tcBorders>
            <w:shd w:val="clear" w:color="auto" w:fill="auto"/>
          </w:tcPr>
          <w:p w:rsidR="00123042" w:rsidRPr="00123042" w:rsidRDefault="00123042" w:rsidP="00123042">
            <w:pPr>
              <w:suppressAutoHyphens/>
              <w:snapToGrid w:val="0"/>
              <w:spacing w:after="0" w:line="240" w:lineRule="auto"/>
              <w:jc w:val="center"/>
              <w:rPr>
                <w:rFonts w:ascii="Times New Roman" w:eastAsia="Calibri" w:hAnsi="Times New Roman" w:cs="Times New Roman"/>
                <w:b/>
                <w:bCs/>
                <w:lang w:eastAsia="ar-SA"/>
              </w:rPr>
            </w:pPr>
            <w:r w:rsidRPr="00123042">
              <w:rPr>
                <w:rFonts w:ascii="Times New Roman" w:eastAsia="Calibri" w:hAnsi="Times New Roman" w:cs="Times New Roman"/>
                <w:b/>
                <w:bCs/>
                <w:lang w:eastAsia="ar-SA"/>
              </w:rPr>
              <w:t xml:space="preserve">Объемы реализации муниципальной программы по годам реализации, тыс. рублей  </w:t>
            </w:r>
          </w:p>
        </w:tc>
        <w:tc>
          <w:tcPr>
            <w:tcW w:w="8363" w:type="dxa"/>
            <w:tcBorders>
              <w:left w:val="single" w:sz="4" w:space="0" w:color="000000"/>
              <w:bottom w:val="single" w:sz="4" w:space="0" w:color="000000"/>
              <w:right w:val="single" w:sz="4" w:space="0" w:color="000000"/>
            </w:tcBorders>
            <w:shd w:val="clear" w:color="auto" w:fill="auto"/>
          </w:tcPr>
          <w:p w:rsidR="00A97A14" w:rsidRPr="00A97A14" w:rsidRDefault="00A97A14" w:rsidP="00A97A14">
            <w:pPr>
              <w:suppressLineNumbers/>
              <w:suppressAutoHyphens/>
              <w:autoSpaceDE w:val="0"/>
              <w:snapToGrid w:val="0"/>
              <w:spacing w:after="0" w:line="240" w:lineRule="auto"/>
              <w:rPr>
                <w:rFonts w:ascii="Times New Roman" w:eastAsia="Times New Roman" w:hAnsi="Times New Roman" w:cs="Times New Roman"/>
                <w:lang w:eastAsia="ar-SA"/>
              </w:rPr>
            </w:pPr>
            <w:r w:rsidRPr="00A97A14">
              <w:rPr>
                <w:rFonts w:ascii="Times New Roman" w:eastAsia="Times New Roman" w:hAnsi="Times New Roman" w:cs="Times New Roman"/>
                <w:lang w:eastAsia="ar-SA"/>
              </w:rPr>
              <w:t xml:space="preserve">ВСЕГО: </w:t>
            </w:r>
            <w:r w:rsidR="005D2EBF">
              <w:rPr>
                <w:rFonts w:ascii="Times New Roman" w:eastAsia="Times New Roman" w:hAnsi="Times New Roman" w:cs="Times New Roman"/>
                <w:lang w:eastAsia="ar-SA"/>
              </w:rPr>
              <w:t>9024,74904</w:t>
            </w:r>
            <w:r w:rsidRPr="00A97A14">
              <w:rPr>
                <w:rFonts w:ascii="Times New Roman" w:eastAsia="Times New Roman" w:hAnsi="Times New Roman" w:cs="Times New Roman"/>
                <w:lang w:eastAsia="ar-SA"/>
              </w:rPr>
              <w:t xml:space="preserve"> тыс. рублей,</w:t>
            </w:r>
          </w:p>
          <w:p w:rsidR="00A97A14" w:rsidRPr="00A97A14" w:rsidRDefault="00A97A14" w:rsidP="00A97A14">
            <w:pPr>
              <w:suppressLineNumbers/>
              <w:suppressAutoHyphens/>
              <w:autoSpaceDE w:val="0"/>
              <w:snapToGrid w:val="0"/>
              <w:spacing w:after="0" w:line="240" w:lineRule="auto"/>
              <w:rPr>
                <w:rFonts w:ascii="Times New Roman" w:eastAsia="Times New Roman" w:hAnsi="Times New Roman" w:cs="Times New Roman"/>
                <w:lang w:eastAsia="ar-SA"/>
              </w:rPr>
            </w:pPr>
            <w:r w:rsidRPr="00A97A14">
              <w:rPr>
                <w:rFonts w:ascii="Times New Roman" w:eastAsia="Times New Roman" w:hAnsi="Times New Roman" w:cs="Times New Roman"/>
                <w:lang w:eastAsia="ar-SA"/>
              </w:rPr>
              <w:t xml:space="preserve">в т. ч. из средств местного бюджета </w:t>
            </w:r>
            <w:r w:rsidR="005D2EBF">
              <w:rPr>
                <w:rFonts w:ascii="Times New Roman" w:eastAsia="Times New Roman" w:hAnsi="Times New Roman" w:cs="Times New Roman"/>
                <w:lang w:eastAsia="ar-SA"/>
              </w:rPr>
              <w:t>8532,26666</w:t>
            </w:r>
            <w:r w:rsidRPr="00A97A14">
              <w:rPr>
                <w:rFonts w:ascii="Times New Roman" w:eastAsia="Times New Roman" w:hAnsi="Times New Roman" w:cs="Times New Roman"/>
                <w:lang w:eastAsia="ar-SA"/>
              </w:rPr>
              <w:t xml:space="preserve"> тыс. руб., в т. ч. по годам реализации программы:</w:t>
            </w:r>
          </w:p>
          <w:p w:rsidR="00A97A14" w:rsidRPr="00A97A14" w:rsidRDefault="00A97A14" w:rsidP="00A97A14">
            <w:pPr>
              <w:suppressLineNumbers/>
              <w:suppressAutoHyphens/>
              <w:autoSpaceDE w:val="0"/>
              <w:snapToGrid w:val="0"/>
              <w:spacing w:after="0" w:line="240" w:lineRule="auto"/>
              <w:rPr>
                <w:rFonts w:ascii="Times New Roman" w:eastAsia="Times New Roman" w:hAnsi="Times New Roman" w:cs="Times New Roman"/>
                <w:lang w:eastAsia="ar-SA"/>
              </w:rPr>
            </w:pPr>
            <w:r w:rsidRPr="00A97A14">
              <w:rPr>
                <w:rFonts w:ascii="Times New Roman" w:eastAsia="Times New Roman" w:hAnsi="Times New Roman" w:cs="Times New Roman"/>
                <w:lang w:eastAsia="ar-SA"/>
              </w:rPr>
              <w:t>в 2015 году – 640,0 тыс. рублей;</w:t>
            </w:r>
          </w:p>
          <w:p w:rsidR="00A97A14" w:rsidRPr="00A97A14" w:rsidRDefault="00A97A14" w:rsidP="00A97A14">
            <w:pPr>
              <w:suppressLineNumbers/>
              <w:suppressAutoHyphens/>
              <w:autoSpaceDE w:val="0"/>
              <w:snapToGrid w:val="0"/>
              <w:spacing w:after="0" w:line="240" w:lineRule="auto"/>
              <w:rPr>
                <w:rFonts w:ascii="Times New Roman" w:eastAsia="Times New Roman" w:hAnsi="Times New Roman" w:cs="Times New Roman"/>
                <w:lang w:eastAsia="ar-SA"/>
              </w:rPr>
            </w:pPr>
            <w:r w:rsidRPr="00A97A14">
              <w:rPr>
                <w:rFonts w:ascii="Times New Roman" w:eastAsia="Times New Roman" w:hAnsi="Times New Roman" w:cs="Times New Roman"/>
                <w:lang w:eastAsia="ar-SA"/>
              </w:rPr>
              <w:t>в 2016 году – 464,50000 тыс. рублей;</w:t>
            </w:r>
          </w:p>
          <w:p w:rsidR="00A97A14" w:rsidRPr="00A97A14" w:rsidRDefault="00A97A14" w:rsidP="00A97A14">
            <w:pPr>
              <w:suppressLineNumbers/>
              <w:suppressAutoHyphens/>
              <w:autoSpaceDE w:val="0"/>
              <w:snapToGrid w:val="0"/>
              <w:spacing w:after="0" w:line="240" w:lineRule="auto"/>
              <w:rPr>
                <w:rFonts w:ascii="Times New Roman" w:eastAsia="Times New Roman" w:hAnsi="Times New Roman" w:cs="Times New Roman"/>
                <w:lang w:eastAsia="ar-SA"/>
              </w:rPr>
            </w:pPr>
            <w:r w:rsidRPr="00A97A14">
              <w:rPr>
                <w:rFonts w:ascii="Times New Roman" w:eastAsia="Times New Roman" w:hAnsi="Times New Roman" w:cs="Times New Roman"/>
                <w:lang w:eastAsia="ar-SA"/>
              </w:rPr>
              <w:t xml:space="preserve">в 2017 году – </w:t>
            </w:r>
            <w:r w:rsidR="005D2EBF">
              <w:rPr>
                <w:rFonts w:ascii="Times New Roman" w:eastAsia="Times New Roman" w:hAnsi="Times New Roman" w:cs="Times New Roman"/>
                <w:lang w:eastAsia="ar-SA"/>
              </w:rPr>
              <w:t>799,1</w:t>
            </w:r>
            <w:r>
              <w:rPr>
                <w:rFonts w:ascii="Times New Roman" w:eastAsia="Times New Roman" w:hAnsi="Times New Roman" w:cs="Times New Roman"/>
                <w:lang w:eastAsia="ar-SA"/>
              </w:rPr>
              <w:t>0000</w:t>
            </w:r>
            <w:r w:rsidRPr="00A97A14">
              <w:rPr>
                <w:rFonts w:ascii="Times New Roman" w:eastAsia="Times New Roman" w:hAnsi="Times New Roman" w:cs="Times New Roman"/>
                <w:lang w:eastAsia="ar-SA"/>
              </w:rPr>
              <w:t xml:space="preserve"> тыс. рублей;</w:t>
            </w:r>
          </w:p>
          <w:p w:rsidR="00A97A14" w:rsidRPr="00A97A14" w:rsidRDefault="005D2EBF" w:rsidP="00A97A14">
            <w:pPr>
              <w:suppressLineNumbers/>
              <w:suppressAutoHyphens/>
              <w:autoSpaceDE w:val="0"/>
              <w:snapToGrid w:val="0"/>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в 2018 году – 428,66666</w:t>
            </w:r>
            <w:r w:rsidR="00A97A14" w:rsidRPr="00A97A14">
              <w:rPr>
                <w:rFonts w:ascii="Times New Roman" w:eastAsia="Times New Roman" w:hAnsi="Times New Roman" w:cs="Times New Roman"/>
                <w:lang w:eastAsia="ar-SA"/>
              </w:rPr>
              <w:t xml:space="preserve"> тыс. рублей;</w:t>
            </w:r>
          </w:p>
          <w:p w:rsidR="00A97A14" w:rsidRPr="00A97A14" w:rsidRDefault="00A97A14" w:rsidP="00A97A14">
            <w:pPr>
              <w:suppressLineNumbers/>
              <w:suppressAutoHyphens/>
              <w:autoSpaceDE w:val="0"/>
              <w:snapToGrid w:val="0"/>
              <w:spacing w:after="0" w:line="240" w:lineRule="auto"/>
              <w:rPr>
                <w:rFonts w:ascii="Times New Roman" w:eastAsia="Times New Roman" w:hAnsi="Times New Roman" w:cs="Times New Roman"/>
                <w:lang w:eastAsia="ar-SA"/>
              </w:rPr>
            </w:pPr>
            <w:r w:rsidRPr="00A97A14">
              <w:rPr>
                <w:rFonts w:ascii="Times New Roman" w:eastAsia="Times New Roman" w:hAnsi="Times New Roman" w:cs="Times New Roman"/>
                <w:lang w:eastAsia="ar-SA"/>
              </w:rPr>
              <w:t>в 2019 году – 1</w:t>
            </w:r>
            <w:r w:rsidR="005D2EBF">
              <w:rPr>
                <w:rFonts w:ascii="Times New Roman" w:eastAsia="Times New Roman" w:hAnsi="Times New Roman" w:cs="Times New Roman"/>
                <w:lang w:eastAsia="ar-SA"/>
              </w:rPr>
              <w:t>00</w:t>
            </w:r>
            <w:r w:rsidRPr="00A97A14">
              <w:rPr>
                <w:rFonts w:ascii="Times New Roman" w:eastAsia="Times New Roman" w:hAnsi="Times New Roman" w:cs="Times New Roman"/>
                <w:lang w:eastAsia="ar-SA"/>
              </w:rPr>
              <w:t>0,00000 тыс. рублей;</w:t>
            </w:r>
          </w:p>
          <w:p w:rsidR="00A97A14" w:rsidRDefault="00A97A14" w:rsidP="00A97A14">
            <w:pPr>
              <w:suppressLineNumbers/>
              <w:suppressAutoHyphens/>
              <w:autoSpaceDE w:val="0"/>
              <w:snapToGrid w:val="0"/>
              <w:spacing w:after="0" w:line="240" w:lineRule="auto"/>
              <w:rPr>
                <w:rFonts w:ascii="Times New Roman" w:eastAsia="Times New Roman" w:hAnsi="Times New Roman" w:cs="Times New Roman"/>
                <w:lang w:eastAsia="ar-SA"/>
              </w:rPr>
            </w:pPr>
            <w:r w:rsidRPr="00A97A14">
              <w:rPr>
                <w:rFonts w:ascii="Times New Roman" w:eastAsia="Times New Roman" w:hAnsi="Times New Roman" w:cs="Times New Roman"/>
                <w:lang w:eastAsia="ar-SA"/>
              </w:rPr>
              <w:t xml:space="preserve">в 2020 году – </w:t>
            </w:r>
            <w:r w:rsidR="005D2EBF">
              <w:rPr>
                <w:rFonts w:ascii="Times New Roman" w:eastAsia="Times New Roman" w:hAnsi="Times New Roman" w:cs="Times New Roman"/>
                <w:lang w:eastAsia="ar-SA"/>
              </w:rPr>
              <w:t>3000</w:t>
            </w:r>
            <w:r w:rsidRPr="00A97A14">
              <w:rPr>
                <w:rFonts w:ascii="Times New Roman" w:eastAsia="Times New Roman" w:hAnsi="Times New Roman" w:cs="Times New Roman"/>
                <w:lang w:eastAsia="ar-SA"/>
              </w:rPr>
              <w:t xml:space="preserve">,00000 тыс. рублей; </w:t>
            </w:r>
          </w:p>
          <w:p w:rsidR="005D2EBF" w:rsidRPr="00A97A14" w:rsidRDefault="00AD6BFA" w:rsidP="00A97A14">
            <w:pPr>
              <w:suppressLineNumbers/>
              <w:suppressAutoHyphens/>
              <w:autoSpaceDE w:val="0"/>
              <w:snapToGrid w:val="0"/>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в 2021</w:t>
            </w:r>
            <w:r w:rsidR="005D2EBF" w:rsidRPr="005D2EBF">
              <w:rPr>
                <w:rFonts w:ascii="Times New Roman" w:eastAsia="Times New Roman" w:hAnsi="Times New Roman" w:cs="Times New Roman"/>
                <w:lang w:eastAsia="ar-SA"/>
              </w:rPr>
              <w:t xml:space="preserve"> году – </w:t>
            </w:r>
            <w:r w:rsidR="005D2EBF">
              <w:rPr>
                <w:rFonts w:ascii="Times New Roman" w:eastAsia="Times New Roman" w:hAnsi="Times New Roman" w:cs="Times New Roman"/>
                <w:lang w:eastAsia="ar-SA"/>
              </w:rPr>
              <w:t>2100</w:t>
            </w:r>
            <w:r w:rsidR="005D2EBF" w:rsidRPr="005D2EBF">
              <w:rPr>
                <w:rFonts w:ascii="Times New Roman" w:eastAsia="Times New Roman" w:hAnsi="Times New Roman" w:cs="Times New Roman"/>
                <w:lang w:eastAsia="ar-SA"/>
              </w:rPr>
              <w:t>,00000 тыс. рублей</w:t>
            </w:r>
          </w:p>
          <w:p w:rsidR="00A97A14" w:rsidRPr="00A97A14" w:rsidRDefault="00A97A14" w:rsidP="00A97A14">
            <w:pPr>
              <w:suppressLineNumbers/>
              <w:suppressAutoHyphens/>
              <w:autoSpaceDE w:val="0"/>
              <w:snapToGrid w:val="0"/>
              <w:spacing w:after="0" w:line="240" w:lineRule="auto"/>
              <w:rPr>
                <w:rFonts w:ascii="Times New Roman" w:eastAsia="Times New Roman" w:hAnsi="Times New Roman" w:cs="Times New Roman"/>
                <w:lang w:eastAsia="ar-SA"/>
              </w:rPr>
            </w:pPr>
            <w:r w:rsidRPr="00A97A14">
              <w:rPr>
                <w:rFonts w:ascii="Times New Roman" w:eastAsia="Times New Roman" w:hAnsi="Times New Roman" w:cs="Times New Roman"/>
                <w:lang w:eastAsia="ar-SA"/>
              </w:rPr>
              <w:t xml:space="preserve">в т. ч. из средств областного бюджета </w:t>
            </w:r>
            <w:r w:rsidR="005D2EBF">
              <w:rPr>
                <w:rFonts w:ascii="Times New Roman" w:eastAsia="Times New Roman" w:hAnsi="Times New Roman" w:cs="Times New Roman"/>
                <w:lang w:eastAsia="ar-SA"/>
              </w:rPr>
              <w:t>492,26666</w:t>
            </w:r>
            <w:r w:rsidRPr="00A97A14">
              <w:rPr>
                <w:rFonts w:ascii="Times New Roman" w:eastAsia="Times New Roman" w:hAnsi="Times New Roman" w:cs="Times New Roman"/>
                <w:lang w:eastAsia="ar-SA"/>
              </w:rPr>
              <w:t xml:space="preserve"> тыс. руб., в т. ч. по годам реализации программы:</w:t>
            </w:r>
          </w:p>
          <w:p w:rsidR="00A97A14" w:rsidRPr="00A97A14" w:rsidRDefault="00A97A14" w:rsidP="00A97A14">
            <w:pPr>
              <w:suppressLineNumbers/>
              <w:suppressAutoHyphens/>
              <w:autoSpaceDE w:val="0"/>
              <w:snapToGrid w:val="0"/>
              <w:spacing w:after="0" w:line="240" w:lineRule="auto"/>
              <w:rPr>
                <w:rFonts w:ascii="Times New Roman" w:eastAsia="Times New Roman" w:hAnsi="Times New Roman" w:cs="Times New Roman"/>
                <w:lang w:eastAsia="ar-SA"/>
              </w:rPr>
            </w:pPr>
            <w:r w:rsidRPr="00A97A14">
              <w:rPr>
                <w:rFonts w:ascii="Times New Roman" w:eastAsia="Times New Roman" w:hAnsi="Times New Roman" w:cs="Times New Roman"/>
                <w:lang w:eastAsia="ar-SA"/>
              </w:rPr>
              <w:t>в 2016 году – 196,30000 тыс. рублей;</w:t>
            </w:r>
          </w:p>
          <w:p w:rsidR="00A97A14" w:rsidRPr="00A97A14" w:rsidRDefault="00A97A14" w:rsidP="00A97A14">
            <w:pPr>
              <w:suppressLineNumbers/>
              <w:suppressAutoHyphens/>
              <w:autoSpaceDE w:val="0"/>
              <w:snapToGrid w:val="0"/>
              <w:spacing w:after="0" w:line="240" w:lineRule="auto"/>
              <w:rPr>
                <w:rFonts w:ascii="Times New Roman" w:eastAsia="Times New Roman" w:hAnsi="Times New Roman" w:cs="Times New Roman"/>
                <w:lang w:eastAsia="ar-SA"/>
              </w:rPr>
            </w:pPr>
            <w:r w:rsidRPr="00A97A14">
              <w:rPr>
                <w:rFonts w:ascii="Times New Roman" w:eastAsia="Times New Roman" w:hAnsi="Times New Roman" w:cs="Times New Roman"/>
                <w:lang w:eastAsia="ar-SA"/>
              </w:rPr>
              <w:t>в 2017 году – 260,34905 тыс. рублей</w:t>
            </w:r>
          </w:p>
          <w:p w:rsidR="00F723C7" w:rsidRPr="005F5A76" w:rsidRDefault="00A97A14" w:rsidP="005D2EBF">
            <w:pPr>
              <w:suppressLineNumbers/>
              <w:suppressAutoHyphens/>
              <w:autoSpaceDE w:val="0"/>
              <w:snapToGrid w:val="0"/>
              <w:spacing w:after="0" w:line="240" w:lineRule="auto"/>
              <w:rPr>
                <w:rFonts w:ascii="Times New Roman" w:eastAsia="Times New Roman" w:hAnsi="Times New Roman" w:cs="Times New Roman"/>
                <w:lang w:eastAsia="ar-SA"/>
              </w:rPr>
            </w:pPr>
            <w:r w:rsidRPr="00A97A14">
              <w:rPr>
                <w:rFonts w:ascii="Times New Roman" w:eastAsia="Times New Roman" w:hAnsi="Times New Roman" w:cs="Times New Roman"/>
                <w:lang w:eastAsia="ar-SA"/>
              </w:rPr>
              <w:t xml:space="preserve">в 2018 году – </w:t>
            </w:r>
            <w:r w:rsidR="005D2EBF">
              <w:rPr>
                <w:rFonts w:ascii="Times New Roman" w:eastAsia="Times New Roman" w:hAnsi="Times New Roman" w:cs="Times New Roman"/>
                <w:lang w:eastAsia="ar-SA"/>
              </w:rPr>
              <w:t>35,83333</w:t>
            </w:r>
            <w:r w:rsidRPr="00A97A14">
              <w:rPr>
                <w:rFonts w:ascii="Times New Roman" w:eastAsia="Times New Roman" w:hAnsi="Times New Roman" w:cs="Times New Roman"/>
                <w:lang w:eastAsia="ar-SA"/>
              </w:rPr>
              <w:t xml:space="preserve"> тыс. рублей</w:t>
            </w:r>
          </w:p>
        </w:tc>
      </w:tr>
      <w:tr w:rsidR="00123042" w:rsidRPr="00123042" w:rsidTr="00D828B6">
        <w:tc>
          <w:tcPr>
            <w:tcW w:w="2269" w:type="dxa"/>
            <w:tcBorders>
              <w:left w:val="single" w:sz="4" w:space="0" w:color="000000"/>
              <w:bottom w:val="single" w:sz="4" w:space="0" w:color="000000"/>
            </w:tcBorders>
            <w:shd w:val="clear" w:color="auto" w:fill="auto"/>
          </w:tcPr>
          <w:p w:rsidR="00123042" w:rsidRPr="00123042" w:rsidRDefault="00123042" w:rsidP="00123042">
            <w:pPr>
              <w:suppressAutoHyphens/>
              <w:snapToGrid w:val="0"/>
              <w:spacing w:after="0" w:line="240" w:lineRule="auto"/>
              <w:jc w:val="center"/>
              <w:rPr>
                <w:rFonts w:ascii="Times New Roman" w:eastAsia="Calibri" w:hAnsi="Times New Roman" w:cs="Times New Roman"/>
                <w:b/>
                <w:bCs/>
                <w:lang w:eastAsia="ar-SA"/>
              </w:rPr>
            </w:pPr>
            <w:r w:rsidRPr="00123042">
              <w:rPr>
                <w:rFonts w:ascii="Times New Roman" w:eastAsia="Calibri" w:hAnsi="Times New Roman" w:cs="Times New Roman"/>
                <w:b/>
                <w:bCs/>
                <w:lang w:eastAsia="ar-SA"/>
              </w:rPr>
              <w:t xml:space="preserve">Адрес размещения муниципальной программы в сети Интернет </w:t>
            </w:r>
          </w:p>
        </w:tc>
        <w:tc>
          <w:tcPr>
            <w:tcW w:w="8363" w:type="dxa"/>
            <w:tcBorders>
              <w:left w:val="single" w:sz="4" w:space="0" w:color="000000"/>
              <w:bottom w:val="single" w:sz="4" w:space="0" w:color="000000"/>
              <w:right w:val="single" w:sz="4" w:space="0" w:color="000000"/>
            </w:tcBorders>
            <w:shd w:val="clear" w:color="auto" w:fill="auto"/>
          </w:tcPr>
          <w:p w:rsidR="00123042" w:rsidRPr="00123042" w:rsidRDefault="00123042" w:rsidP="00123042">
            <w:pPr>
              <w:suppressLineNumbers/>
              <w:suppressAutoHyphens/>
              <w:autoSpaceDE w:val="0"/>
              <w:snapToGrid w:val="0"/>
              <w:spacing w:after="0" w:line="240" w:lineRule="auto"/>
              <w:rPr>
                <w:rFonts w:ascii="Times New Roman" w:eastAsia="Times New Roman" w:hAnsi="Times New Roman" w:cs="Times New Roman"/>
                <w:lang w:eastAsia="ar-SA"/>
              </w:rPr>
            </w:pPr>
            <w:r w:rsidRPr="00123042">
              <w:rPr>
                <w:rFonts w:ascii="Times New Roman" w:eastAsia="Times New Roman" w:hAnsi="Times New Roman" w:cs="Times New Roman"/>
                <w:lang w:eastAsia="ar-SA"/>
              </w:rPr>
              <w:t xml:space="preserve">Сайт Администрации Североуральского городского округа - </w:t>
            </w:r>
            <w:r w:rsidRPr="00123042">
              <w:rPr>
                <w:rFonts w:ascii="Times New Roman" w:eastAsia="Times New Roman" w:hAnsi="Times New Roman" w:cs="Times New Roman"/>
                <w:lang w:val="en-US" w:eastAsia="ar-SA"/>
              </w:rPr>
              <w:t>http</w:t>
            </w:r>
            <w:r w:rsidRPr="00123042">
              <w:rPr>
                <w:rFonts w:ascii="Times New Roman" w:eastAsia="Times New Roman" w:hAnsi="Times New Roman" w:cs="Times New Roman"/>
                <w:lang w:eastAsia="ar-SA"/>
              </w:rPr>
              <w:t>//</w:t>
            </w:r>
            <w:r w:rsidRPr="00123042">
              <w:rPr>
                <w:rFonts w:ascii="Times New Roman" w:eastAsia="Times New Roman" w:hAnsi="Times New Roman" w:cs="Times New Roman"/>
                <w:lang w:val="en-US" w:eastAsia="ar-SA"/>
              </w:rPr>
              <w:t>www</w:t>
            </w:r>
            <w:r w:rsidRPr="00123042">
              <w:rPr>
                <w:rFonts w:ascii="Times New Roman" w:eastAsia="Times New Roman" w:hAnsi="Times New Roman" w:cs="Times New Roman"/>
                <w:lang w:eastAsia="ar-SA"/>
              </w:rPr>
              <w:t>.</w:t>
            </w:r>
            <w:proofErr w:type="spellStart"/>
            <w:r w:rsidRPr="00123042">
              <w:rPr>
                <w:rFonts w:ascii="Times New Roman" w:eastAsia="Times New Roman" w:hAnsi="Times New Roman" w:cs="Times New Roman"/>
                <w:lang w:val="en-US" w:eastAsia="ar-SA"/>
              </w:rPr>
              <w:t>adm</w:t>
            </w:r>
            <w:proofErr w:type="spellEnd"/>
            <w:r w:rsidRPr="00123042">
              <w:rPr>
                <w:rFonts w:ascii="Times New Roman" w:eastAsia="Times New Roman" w:hAnsi="Times New Roman" w:cs="Times New Roman"/>
                <w:lang w:eastAsia="ar-SA"/>
              </w:rPr>
              <w:t>-</w:t>
            </w:r>
            <w:proofErr w:type="spellStart"/>
            <w:r w:rsidRPr="00123042">
              <w:rPr>
                <w:rFonts w:ascii="Times New Roman" w:eastAsia="Times New Roman" w:hAnsi="Times New Roman" w:cs="Times New Roman"/>
                <w:lang w:val="en-US" w:eastAsia="ar-SA"/>
              </w:rPr>
              <w:t>severouralsk</w:t>
            </w:r>
            <w:proofErr w:type="spellEnd"/>
            <w:r w:rsidRPr="00123042">
              <w:rPr>
                <w:rFonts w:ascii="Times New Roman" w:eastAsia="Times New Roman" w:hAnsi="Times New Roman" w:cs="Times New Roman"/>
                <w:lang w:eastAsia="ar-SA"/>
              </w:rPr>
              <w:t>.</w:t>
            </w:r>
            <w:proofErr w:type="spellStart"/>
            <w:r w:rsidRPr="00123042">
              <w:rPr>
                <w:rFonts w:ascii="Times New Roman" w:eastAsia="Times New Roman" w:hAnsi="Times New Roman" w:cs="Times New Roman"/>
                <w:lang w:val="en-US" w:eastAsia="ar-SA"/>
              </w:rPr>
              <w:t>ru</w:t>
            </w:r>
            <w:proofErr w:type="spellEnd"/>
            <w:proofErr w:type="gramStart"/>
            <w:r w:rsidRPr="00123042">
              <w:rPr>
                <w:rFonts w:ascii="Times New Roman" w:eastAsia="Times New Roman" w:hAnsi="Times New Roman" w:cs="Times New Roman"/>
                <w:lang w:eastAsia="ar-SA"/>
              </w:rPr>
              <w:t xml:space="preserve">/.  </w:t>
            </w:r>
            <w:proofErr w:type="gramEnd"/>
          </w:p>
        </w:tc>
      </w:tr>
    </w:tbl>
    <w:p w:rsidR="00123042" w:rsidRPr="00123042" w:rsidRDefault="00123042" w:rsidP="00123042">
      <w:pPr>
        <w:tabs>
          <w:tab w:val="left" w:pos="2544"/>
        </w:tabs>
        <w:suppressAutoHyphens/>
        <w:autoSpaceDE w:val="0"/>
        <w:spacing w:after="0" w:line="240" w:lineRule="auto"/>
        <w:rPr>
          <w:rFonts w:ascii="Times New Roman" w:eastAsia="Times New Roman" w:hAnsi="Times New Roman" w:cs="Times New Roman"/>
          <w:b/>
          <w:bCs/>
          <w:sz w:val="24"/>
          <w:szCs w:val="24"/>
          <w:lang w:eastAsia="ar-SA"/>
        </w:rPr>
      </w:pPr>
    </w:p>
    <w:p w:rsidR="00123042" w:rsidRPr="00123042" w:rsidRDefault="00123042" w:rsidP="00123042">
      <w:pPr>
        <w:suppressAutoHyphens/>
        <w:autoSpaceDE w:val="0"/>
        <w:spacing w:after="0" w:line="240" w:lineRule="auto"/>
        <w:ind w:firstLine="567"/>
        <w:jc w:val="center"/>
        <w:rPr>
          <w:rFonts w:ascii="Times New Roman" w:eastAsia="Times New Roman" w:hAnsi="Times New Roman" w:cs="Times New Roman"/>
          <w:b/>
          <w:sz w:val="24"/>
          <w:szCs w:val="24"/>
          <w:lang w:eastAsia="ar-SA"/>
        </w:rPr>
      </w:pPr>
      <w:r w:rsidRPr="00123042">
        <w:rPr>
          <w:rFonts w:ascii="Times New Roman" w:eastAsia="Times New Roman" w:hAnsi="Times New Roman" w:cs="Times New Roman"/>
          <w:b/>
          <w:bCs/>
          <w:sz w:val="24"/>
          <w:szCs w:val="24"/>
          <w:lang w:eastAsia="ar-SA"/>
        </w:rPr>
        <w:t xml:space="preserve">Раздел </w:t>
      </w:r>
      <w:r w:rsidRPr="00123042">
        <w:rPr>
          <w:rFonts w:ascii="Times New Roman" w:eastAsia="Times New Roman" w:hAnsi="Times New Roman" w:cs="Times New Roman"/>
          <w:b/>
          <w:bCs/>
          <w:sz w:val="24"/>
          <w:szCs w:val="24"/>
          <w:lang w:val="en-US" w:eastAsia="ar-SA"/>
        </w:rPr>
        <w:t>I</w:t>
      </w:r>
      <w:r w:rsidRPr="00123042">
        <w:rPr>
          <w:rFonts w:ascii="Times New Roman" w:eastAsia="Times New Roman" w:hAnsi="Times New Roman" w:cs="Times New Roman"/>
          <w:b/>
          <w:bCs/>
          <w:sz w:val="24"/>
          <w:szCs w:val="24"/>
          <w:lang w:eastAsia="ar-SA"/>
        </w:rPr>
        <w:t xml:space="preserve">. </w:t>
      </w:r>
      <w:r w:rsidRPr="00123042">
        <w:rPr>
          <w:rFonts w:ascii="Times New Roman" w:eastAsia="Times New Roman" w:hAnsi="Times New Roman" w:cs="Times New Roman"/>
          <w:b/>
          <w:sz w:val="24"/>
          <w:szCs w:val="24"/>
          <w:lang w:eastAsia="ar-SA"/>
        </w:rPr>
        <w:t>Характеристика и анализ текущего состояния сферы социально-экономического развития Североуральского городского округа</w:t>
      </w:r>
    </w:p>
    <w:p w:rsidR="00B23FF2" w:rsidRPr="00217FF3" w:rsidRDefault="00B23FF2" w:rsidP="00123042">
      <w:pPr>
        <w:suppressAutoHyphens/>
        <w:autoSpaceDE w:val="0"/>
        <w:spacing w:after="0" w:line="240" w:lineRule="auto"/>
        <w:ind w:firstLine="567"/>
        <w:rPr>
          <w:rFonts w:ascii="Times New Roman" w:eastAsia="Times New Roman" w:hAnsi="Times New Roman" w:cs="Times New Roman"/>
          <w:sz w:val="24"/>
          <w:szCs w:val="24"/>
          <w:lang w:eastAsia="ar-SA"/>
        </w:rPr>
      </w:pPr>
      <w:r w:rsidRPr="00217FF3">
        <w:rPr>
          <w:rFonts w:ascii="Times New Roman" w:eastAsia="Times New Roman" w:hAnsi="Times New Roman" w:cs="Times New Roman"/>
          <w:sz w:val="24"/>
          <w:szCs w:val="24"/>
          <w:lang w:eastAsia="ar-SA"/>
        </w:rPr>
        <w:t>Муниципальная программа разработана в соответствии со следующими стратегическими документами:</w:t>
      </w:r>
    </w:p>
    <w:p w:rsidR="007A3F64" w:rsidRPr="007A3F64" w:rsidRDefault="007A3F64" w:rsidP="007A3F64">
      <w:pPr>
        <w:suppressAutoHyphens/>
        <w:autoSpaceDE w:val="0"/>
        <w:spacing w:after="0" w:line="240" w:lineRule="auto"/>
        <w:ind w:firstLine="567"/>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7A3F64">
        <w:rPr>
          <w:rFonts w:ascii="Times New Roman" w:eastAsia="Times New Roman" w:hAnsi="Times New Roman" w:cs="Times New Roman"/>
          <w:sz w:val="24"/>
          <w:szCs w:val="24"/>
          <w:lang w:eastAsia="ar-SA"/>
        </w:rPr>
        <w:t>Федеральный закон от 28.06.2014 № 172-ФЗ «О стратегическом планировании в Российской Федерации»;</w:t>
      </w:r>
    </w:p>
    <w:p w:rsidR="00123042" w:rsidRDefault="007F0F44" w:rsidP="00123042">
      <w:pPr>
        <w:suppressAutoHyphens/>
        <w:autoSpaceDE w:val="0"/>
        <w:spacing w:after="0" w:line="240" w:lineRule="auto"/>
        <w:ind w:firstLine="567"/>
        <w:rPr>
          <w:rFonts w:ascii="Times New Roman" w:eastAsia="Times New Roman" w:hAnsi="Times New Roman" w:cs="Times New Roman"/>
          <w:sz w:val="24"/>
          <w:szCs w:val="24"/>
          <w:lang w:eastAsia="ar-SA"/>
        </w:rPr>
      </w:pPr>
      <w:r w:rsidRPr="00217FF3">
        <w:rPr>
          <w:rFonts w:ascii="Times New Roman" w:eastAsia="Times New Roman" w:hAnsi="Times New Roman" w:cs="Times New Roman"/>
          <w:sz w:val="24"/>
          <w:szCs w:val="24"/>
          <w:lang w:eastAsia="ar-SA"/>
        </w:rPr>
        <w:t>-Указ Президента Российской</w:t>
      </w:r>
      <w:r w:rsidR="00B23FF2" w:rsidRPr="00217FF3">
        <w:rPr>
          <w:rFonts w:ascii="Times New Roman" w:eastAsia="Times New Roman" w:hAnsi="Times New Roman" w:cs="Times New Roman"/>
          <w:sz w:val="24"/>
          <w:szCs w:val="24"/>
          <w:lang w:eastAsia="ar-SA"/>
        </w:rPr>
        <w:t xml:space="preserve"> Федерации от 07.05.2012 года № 600 «О мерах по обеспечению граждан Российской Федерации доступным и комфортным жильем и повышению качества жилищно-коммунальных услуг»;</w:t>
      </w:r>
    </w:p>
    <w:p w:rsidR="00217FF3" w:rsidRPr="00217FF3" w:rsidRDefault="00217FF3" w:rsidP="00123042">
      <w:pPr>
        <w:suppressAutoHyphens/>
        <w:autoSpaceDE w:val="0"/>
        <w:spacing w:after="0" w:line="240" w:lineRule="auto"/>
        <w:ind w:firstLine="567"/>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217FF3">
        <w:rPr>
          <w:rFonts w:ascii="Times New Roman" w:eastAsia="Times New Roman" w:hAnsi="Times New Roman" w:cs="Times New Roman"/>
          <w:sz w:val="24"/>
          <w:szCs w:val="24"/>
          <w:lang w:eastAsia="ar-SA"/>
        </w:rPr>
        <w:t xml:space="preserve">Распоряжение Правительства РФ от 31.01.2017 </w:t>
      </w:r>
      <w:r>
        <w:rPr>
          <w:rFonts w:ascii="Times New Roman" w:eastAsia="Times New Roman" w:hAnsi="Times New Roman" w:cs="Times New Roman"/>
          <w:sz w:val="24"/>
          <w:szCs w:val="24"/>
          <w:lang w:eastAsia="ar-SA"/>
        </w:rPr>
        <w:t>№</w:t>
      </w:r>
      <w:r w:rsidRPr="00217FF3">
        <w:rPr>
          <w:rFonts w:ascii="Times New Roman" w:eastAsia="Times New Roman" w:hAnsi="Times New Roman" w:cs="Times New Roman"/>
          <w:sz w:val="24"/>
          <w:szCs w:val="24"/>
          <w:lang w:eastAsia="ar-SA"/>
        </w:rPr>
        <w:t xml:space="preserve"> 147-р </w:t>
      </w:r>
      <w:r>
        <w:rPr>
          <w:rFonts w:ascii="Times New Roman" w:eastAsia="Times New Roman" w:hAnsi="Times New Roman" w:cs="Times New Roman"/>
          <w:sz w:val="24"/>
          <w:szCs w:val="24"/>
          <w:lang w:eastAsia="ar-SA"/>
        </w:rPr>
        <w:t>«</w:t>
      </w:r>
      <w:r w:rsidRPr="00217FF3">
        <w:rPr>
          <w:rFonts w:ascii="Times New Roman" w:eastAsia="Times New Roman" w:hAnsi="Times New Roman" w:cs="Times New Roman"/>
          <w:sz w:val="24"/>
          <w:szCs w:val="24"/>
          <w:lang w:eastAsia="ar-SA"/>
        </w:rPr>
        <w:t>О целевых моделях упрощения процедур ведения бизнеса и повышения инвестиционной привлекательности</w:t>
      </w:r>
      <w:r>
        <w:rPr>
          <w:rFonts w:ascii="Times New Roman" w:eastAsia="Times New Roman" w:hAnsi="Times New Roman" w:cs="Times New Roman"/>
          <w:sz w:val="24"/>
          <w:szCs w:val="24"/>
          <w:lang w:eastAsia="ar-SA"/>
        </w:rPr>
        <w:t xml:space="preserve"> субъектов Российской Федерации»;</w:t>
      </w:r>
    </w:p>
    <w:p w:rsidR="00B23FF2" w:rsidRDefault="00B23FF2" w:rsidP="00123042">
      <w:pPr>
        <w:suppressAutoHyphens/>
        <w:autoSpaceDE w:val="0"/>
        <w:spacing w:after="0" w:line="240" w:lineRule="auto"/>
        <w:ind w:firstLine="567"/>
        <w:rPr>
          <w:rFonts w:ascii="Times New Roman" w:eastAsia="Times New Roman" w:hAnsi="Times New Roman" w:cs="Times New Roman"/>
          <w:color w:val="FF0000"/>
          <w:sz w:val="24"/>
          <w:szCs w:val="24"/>
          <w:lang w:eastAsia="ar-SA"/>
        </w:rPr>
      </w:pPr>
      <w:r w:rsidRPr="00217FF3">
        <w:rPr>
          <w:rFonts w:ascii="Times New Roman" w:eastAsia="Times New Roman" w:hAnsi="Times New Roman" w:cs="Times New Roman"/>
          <w:sz w:val="24"/>
          <w:szCs w:val="24"/>
          <w:lang w:eastAsia="ar-SA"/>
        </w:rPr>
        <w:t xml:space="preserve">- Стратегия социально-экономического развития Уральского федерального округа до 2020 года, утвержденная Распоряжением Правительства РФ от 06.10.2011 </w:t>
      </w:r>
      <w:r w:rsidR="00217FF3">
        <w:rPr>
          <w:rFonts w:ascii="Times New Roman" w:eastAsia="Times New Roman" w:hAnsi="Times New Roman" w:cs="Times New Roman"/>
          <w:sz w:val="24"/>
          <w:szCs w:val="24"/>
          <w:lang w:eastAsia="ar-SA"/>
        </w:rPr>
        <w:t>№</w:t>
      </w:r>
      <w:r w:rsidRPr="00217FF3">
        <w:rPr>
          <w:rFonts w:ascii="Times New Roman" w:eastAsia="Times New Roman" w:hAnsi="Times New Roman" w:cs="Times New Roman"/>
          <w:sz w:val="24"/>
          <w:szCs w:val="24"/>
          <w:lang w:eastAsia="ar-SA"/>
        </w:rPr>
        <w:t xml:space="preserve"> 1757-р</w:t>
      </w:r>
      <w:r>
        <w:rPr>
          <w:rFonts w:ascii="Times New Roman" w:eastAsia="Times New Roman" w:hAnsi="Times New Roman" w:cs="Times New Roman"/>
          <w:color w:val="FF0000"/>
          <w:sz w:val="24"/>
          <w:szCs w:val="24"/>
          <w:lang w:eastAsia="ar-SA"/>
        </w:rPr>
        <w:t>;</w:t>
      </w:r>
    </w:p>
    <w:p w:rsidR="00B23FF2" w:rsidRPr="00217FF3" w:rsidRDefault="00B23FF2" w:rsidP="00123042">
      <w:pPr>
        <w:suppressAutoHyphens/>
        <w:autoSpaceDE w:val="0"/>
        <w:spacing w:after="0" w:line="240" w:lineRule="auto"/>
        <w:ind w:firstLine="567"/>
        <w:rPr>
          <w:rFonts w:ascii="Times New Roman" w:eastAsia="Times New Roman" w:hAnsi="Times New Roman" w:cs="Times New Roman"/>
          <w:sz w:val="24"/>
          <w:szCs w:val="24"/>
          <w:lang w:eastAsia="ar-SA"/>
        </w:rPr>
      </w:pPr>
      <w:r w:rsidRPr="00217FF3">
        <w:rPr>
          <w:rFonts w:ascii="Times New Roman" w:eastAsia="Times New Roman" w:hAnsi="Times New Roman" w:cs="Times New Roman"/>
          <w:sz w:val="24"/>
          <w:szCs w:val="24"/>
          <w:lang w:eastAsia="ar-SA"/>
        </w:rPr>
        <w:t>- Стратегия социально-экономического развития Свердловской области на 2016 - 2030 годы, утвержденн</w:t>
      </w:r>
      <w:r w:rsidR="00217FF3" w:rsidRPr="00217FF3">
        <w:rPr>
          <w:rFonts w:ascii="Times New Roman" w:eastAsia="Times New Roman" w:hAnsi="Times New Roman" w:cs="Times New Roman"/>
          <w:sz w:val="24"/>
          <w:szCs w:val="24"/>
          <w:lang w:eastAsia="ar-SA"/>
        </w:rPr>
        <w:t>ая</w:t>
      </w:r>
      <w:r w:rsidRPr="00217FF3">
        <w:rPr>
          <w:rFonts w:ascii="Times New Roman" w:eastAsia="Times New Roman" w:hAnsi="Times New Roman" w:cs="Times New Roman"/>
          <w:sz w:val="24"/>
          <w:szCs w:val="24"/>
          <w:lang w:eastAsia="ar-SA"/>
        </w:rPr>
        <w:t xml:space="preserve"> Законом Свердловской области от 21.12.2015 </w:t>
      </w:r>
      <w:r w:rsidR="00105BD2">
        <w:rPr>
          <w:rFonts w:ascii="Times New Roman" w:eastAsia="Times New Roman" w:hAnsi="Times New Roman" w:cs="Times New Roman"/>
          <w:sz w:val="24"/>
          <w:szCs w:val="24"/>
          <w:lang w:eastAsia="ar-SA"/>
        </w:rPr>
        <w:t>№</w:t>
      </w:r>
      <w:r w:rsidRPr="00217FF3">
        <w:rPr>
          <w:rFonts w:ascii="Times New Roman" w:eastAsia="Times New Roman" w:hAnsi="Times New Roman" w:cs="Times New Roman"/>
          <w:sz w:val="24"/>
          <w:szCs w:val="24"/>
          <w:lang w:eastAsia="ar-SA"/>
        </w:rPr>
        <w:t xml:space="preserve"> 151-ОЗ;</w:t>
      </w:r>
    </w:p>
    <w:p w:rsidR="00B23FF2" w:rsidRPr="00217FF3" w:rsidRDefault="00B23FF2" w:rsidP="00B23FF2">
      <w:pPr>
        <w:suppressAutoHyphens/>
        <w:autoSpaceDE w:val="0"/>
        <w:spacing w:after="0" w:line="240" w:lineRule="auto"/>
        <w:ind w:firstLine="567"/>
        <w:rPr>
          <w:rFonts w:ascii="Times New Roman" w:eastAsia="Times New Roman" w:hAnsi="Times New Roman" w:cs="Times New Roman"/>
          <w:sz w:val="24"/>
          <w:szCs w:val="24"/>
          <w:lang w:eastAsia="ar-SA"/>
        </w:rPr>
      </w:pPr>
      <w:r w:rsidRPr="00217FF3">
        <w:rPr>
          <w:rFonts w:ascii="Times New Roman" w:eastAsia="Times New Roman" w:hAnsi="Times New Roman" w:cs="Times New Roman"/>
          <w:sz w:val="24"/>
          <w:szCs w:val="24"/>
          <w:lang w:eastAsia="ar-SA"/>
        </w:rPr>
        <w:t xml:space="preserve">- Постановление Правительства Свердловской области от 30.08.2016 </w:t>
      </w:r>
      <w:r w:rsidR="00217FF3">
        <w:rPr>
          <w:rFonts w:ascii="Times New Roman" w:eastAsia="Times New Roman" w:hAnsi="Times New Roman" w:cs="Times New Roman"/>
          <w:sz w:val="24"/>
          <w:szCs w:val="24"/>
          <w:lang w:eastAsia="ar-SA"/>
        </w:rPr>
        <w:t>№</w:t>
      </w:r>
      <w:r w:rsidRPr="00217FF3">
        <w:rPr>
          <w:rFonts w:ascii="Times New Roman" w:eastAsia="Times New Roman" w:hAnsi="Times New Roman" w:cs="Times New Roman"/>
          <w:sz w:val="24"/>
          <w:szCs w:val="24"/>
          <w:lang w:eastAsia="ar-SA"/>
        </w:rPr>
        <w:t xml:space="preserve"> 595-ПП</w:t>
      </w:r>
    </w:p>
    <w:p w:rsidR="00B23FF2" w:rsidRPr="00217FF3" w:rsidRDefault="00B23FF2" w:rsidP="00217FF3">
      <w:pPr>
        <w:suppressAutoHyphens/>
        <w:autoSpaceDE w:val="0"/>
        <w:spacing w:after="0" w:line="240" w:lineRule="auto"/>
        <w:rPr>
          <w:rFonts w:ascii="Times New Roman" w:eastAsia="Times New Roman" w:hAnsi="Times New Roman" w:cs="Times New Roman"/>
          <w:sz w:val="24"/>
          <w:szCs w:val="24"/>
          <w:lang w:eastAsia="ar-SA"/>
        </w:rPr>
      </w:pPr>
      <w:r w:rsidRPr="00217FF3">
        <w:rPr>
          <w:rFonts w:ascii="Times New Roman" w:eastAsia="Times New Roman" w:hAnsi="Times New Roman" w:cs="Times New Roman"/>
          <w:sz w:val="24"/>
          <w:szCs w:val="24"/>
          <w:lang w:eastAsia="ar-SA"/>
        </w:rPr>
        <w:t>"Об утверждении Плана мероприятий по реализации Стратегии социально-экономического развития Свердловской области на 2016 - 2030 годы";</w:t>
      </w:r>
    </w:p>
    <w:p w:rsidR="00B23FF2" w:rsidRPr="00217FF3" w:rsidRDefault="00B23FF2" w:rsidP="00B23FF2">
      <w:pPr>
        <w:suppressAutoHyphens/>
        <w:autoSpaceDE w:val="0"/>
        <w:spacing w:after="0" w:line="240" w:lineRule="auto"/>
        <w:ind w:firstLine="567"/>
        <w:rPr>
          <w:rFonts w:ascii="Times New Roman" w:eastAsia="Times New Roman" w:hAnsi="Times New Roman" w:cs="Times New Roman"/>
          <w:sz w:val="24"/>
          <w:szCs w:val="24"/>
          <w:lang w:eastAsia="ar-SA"/>
        </w:rPr>
      </w:pPr>
      <w:r w:rsidRPr="00217FF3">
        <w:rPr>
          <w:rFonts w:ascii="Times New Roman" w:eastAsia="Times New Roman" w:hAnsi="Times New Roman" w:cs="Times New Roman"/>
          <w:sz w:val="24"/>
          <w:szCs w:val="24"/>
          <w:lang w:eastAsia="ar-SA"/>
        </w:rPr>
        <w:t xml:space="preserve">- Постановление Правительства Свердловской области от 21.10.2013 </w:t>
      </w:r>
      <w:r w:rsidR="00217FF3">
        <w:rPr>
          <w:rFonts w:ascii="Times New Roman" w:eastAsia="Times New Roman" w:hAnsi="Times New Roman" w:cs="Times New Roman"/>
          <w:sz w:val="24"/>
          <w:szCs w:val="24"/>
          <w:lang w:eastAsia="ar-SA"/>
        </w:rPr>
        <w:t>№</w:t>
      </w:r>
      <w:r w:rsidRPr="00217FF3">
        <w:rPr>
          <w:rFonts w:ascii="Times New Roman" w:eastAsia="Times New Roman" w:hAnsi="Times New Roman" w:cs="Times New Roman"/>
          <w:sz w:val="24"/>
          <w:szCs w:val="24"/>
          <w:lang w:eastAsia="ar-SA"/>
        </w:rPr>
        <w:t xml:space="preserve"> 1264-ПП</w:t>
      </w:r>
    </w:p>
    <w:p w:rsidR="00B23FF2" w:rsidRPr="00217FF3" w:rsidRDefault="00B23FF2" w:rsidP="00217FF3">
      <w:pPr>
        <w:suppressAutoHyphens/>
        <w:autoSpaceDE w:val="0"/>
        <w:spacing w:after="0" w:line="240" w:lineRule="auto"/>
        <w:rPr>
          <w:rFonts w:ascii="Times New Roman" w:eastAsia="Times New Roman" w:hAnsi="Times New Roman" w:cs="Times New Roman"/>
          <w:sz w:val="24"/>
          <w:szCs w:val="24"/>
          <w:lang w:eastAsia="ar-SA"/>
        </w:rPr>
      </w:pPr>
      <w:r w:rsidRPr="00217FF3">
        <w:rPr>
          <w:rFonts w:ascii="Times New Roman" w:eastAsia="Times New Roman" w:hAnsi="Times New Roman" w:cs="Times New Roman"/>
          <w:sz w:val="24"/>
          <w:szCs w:val="24"/>
          <w:lang w:eastAsia="ar-SA"/>
        </w:rPr>
        <w:t>"Об утверждении государственной программы Свердловской области "Повышение эффективности управления государственной собственностью Свердловской области до 202</w:t>
      </w:r>
      <w:r w:rsidR="00217FF3" w:rsidRPr="00217FF3">
        <w:rPr>
          <w:rFonts w:ascii="Times New Roman" w:eastAsia="Times New Roman" w:hAnsi="Times New Roman" w:cs="Times New Roman"/>
          <w:sz w:val="24"/>
          <w:szCs w:val="24"/>
          <w:lang w:eastAsia="ar-SA"/>
        </w:rPr>
        <w:t>4</w:t>
      </w:r>
      <w:r w:rsidRPr="00217FF3">
        <w:rPr>
          <w:rFonts w:ascii="Times New Roman" w:eastAsia="Times New Roman" w:hAnsi="Times New Roman" w:cs="Times New Roman"/>
          <w:sz w:val="24"/>
          <w:szCs w:val="24"/>
          <w:lang w:eastAsia="ar-SA"/>
        </w:rPr>
        <w:t xml:space="preserve"> года"</w:t>
      </w:r>
      <w:r w:rsidR="00397B9C" w:rsidRPr="00217FF3">
        <w:rPr>
          <w:rFonts w:ascii="Times New Roman" w:eastAsia="Times New Roman" w:hAnsi="Times New Roman" w:cs="Times New Roman"/>
          <w:sz w:val="24"/>
          <w:szCs w:val="24"/>
          <w:lang w:eastAsia="ar-SA"/>
        </w:rPr>
        <w:t>.</w:t>
      </w:r>
    </w:p>
    <w:p w:rsidR="00966B9C" w:rsidRPr="000D1AA3" w:rsidRDefault="00966B9C" w:rsidP="00966B9C">
      <w:pPr>
        <w:suppressAutoHyphens/>
        <w:autoSpaceDE w:val="0"/>
        <w:spacing w:after="0" w:line="240" w:lineRule="auto"/>
        <w:ind w:firstLine="567"/>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Градостроительство, архитектура и управление</w:t>
      </w:r>
      <w:r w:rsidRPr="000D1AA3">
        <w:rPr>
          <w:rFonts w:ascii="Times New Roman" w:eastAsia="Times New Roman" w:hAnsi="Times New Roman" w:cs="Times New Roman"/>
          <w:spacing w:val="-1"/>
          <w:sz w:val="24"/>
          <w:szCs w:val="24"/>
          <w:lang w:eastAsia="ru-RU"/>
        </w:rPr>
        <w:t xml:space="preserve"> земельным фондом </w:t>
      </w:r>
      <w:r>
        <w:rPr>
          <w:rFonts w:ascii="Times New Roman" w:eastAsia="Times New Roman" w:hAnsi="Times New Roman" w:cs="Times New Roman"/>
          <w:spacing w:val="-1"/>
          <w:sz w:val="24"/>
          <w:szCs w:val="24"/>
          <w:lang w:eastAsia="ru-RU"/>
        </w:rPr>
        <w:t>населенных пунктов и территорий муниципальных образований</w:t>
      </w:r>
      <w:r w:rsidRPr="000D1AA3">
        <w:rPr>
          <w:rFonts w:ascii="Times New Roman" w:eastAsia="Times New Roman" w:hAnsi="Times New Roman" w:cs="Times New Roman"/>
          <w:spacing w:val="-1"/>
          <w:sz w:val="24"/>
          <w:szCs w:val="24"/>
          <w:lang w:eastAsia="ru-RU"/>
        </w:rPr>
        <w:t xml:space="preserve"> в целях обеспечения рационального использования </w:t>
      </w:r>
      <w:r>
        <w:rPr>
          <w:rFonts w:ascii="Times New Roman" w:eastAsia="Times New Roman" w:hAnsi="Times New Roman" w:cs="Times New Roman"/>
          <w:spacing w:val="-1"/>
          <w:sz w:val="24"/>
          <w:szCs w:val="24"/>
          <w:lang w:eastAsia="ru-RU"/>
        </w:rPr>
        <w:t xml:space="preserve">строений и </w:t>
      </w:r>
      <w:r w:rsidRPr="000D1AA3">
        <w:rPr>
          <w:rFonts w:ascii="Times New Roman" w:eastAsia="Times New Roman" w:hAnsi="Times New Roman" w:cs="Times New Roman"/>
          <w:spacing w:val="-1"/>
          <w:sz w:val="24"/>
          <w:szCs w:val="24"/>
          <w:lang w:eastAsia="ru-RU"/>
        </w:rPr>
        <w:t xml:space="preserve">земель, их охраны, защиты прав собственников </w:t>
      </w:r>
      <w:r>
        <w:rPr>
          <w:rFonts w:ascii="Times New Roman" w:eastAsia="Times New Roman" w:hAnsi="Times New Roman" w:cs="Times New Roman"/>
          <w:spacing w:val="-1"/>
          <w:sz w:val="24"/>
          <w:szCs w:val="24"/>
          <w:lang w:eastAsia="ru-RU"/>
        </w:rPr>
        <w:t>объектов недвижимости</w:t>
      </w:r>
      <w:r w:rsidRPr="000D1AA3">
        <w:rPr>
          <w:rFonts w:ascii="Times New Roman" w:eastAsia="Times New Roman" w:hAnsi="Times New Roman" w:cs="Times New Roman"/>
          <w:spacing w:val="-1"/>
          <w:sz w:val="24"/>
          <w:szCs w:val="24"/>
          <w:lang w:eastAsia="ru-RU"/>
        </w:rPr>
        <w:t xml:space="preserve">, землевладельцев, землепользователей и арендаторов земельных участков, </w:t>
      </w:r>
      <w:r>
        <w:rPr>
          <w:rFonts w:ascii="Times New Roman" w:eastAsia="Times New Roman" w:hAnsi="Times New Roman" w:cs="Times New Roman"/>
          <w:spacing w:val="-1"/>
          <w:sz w:val="24"/>
          <w:szCs w:val="24"/>
          <w:lang w:eastAsia="ru-RU"/>
        </w:rPr>
        <w:t>упорядоченного и цивилизованного</w:t>
      </w:r>
      <w:r w:rsidRPr="000D1AA3">
        <w:rPr>
          <w:rFonts w:ascii="Times New Roman" w:eastAsia="Times New Roman" w:hAnsi="Times New Roman" w:cs="Times New Roman"/>
          <w:spacing w:val="-1"/>
          <w:sz w:val="24"/>
          <w:szCs w:val="24"/>
          <w:lang w:eastAsia="ru-RU"/>
        </w:rPr>
        <w:t xml:space="preserve"> развития городов в условиях изменения социально-экономических условий – одна из наиболее </w:t>
      </w:r>
      <w:r>
        <w:rPr>
          <w:rFonts w:ascii="Times New Roman" w:eastAsia="Times New Roman" w:hAnsi="Times New Roman" w:cs="Times New Roman"/>
          <w:spacing w:val="-1"/>
          <w:sz w:val="24"/>
          <w:szCs w:val="24"/>
          <w:lang w:eastAsia="ru-RU"/>
        </w:rPr>
        <w:t>серьез</w:t>
      </w:r>
      <w:r w:rsidRPr="000D1AA3">
        <w:rPr>
          <w:rFonts w:ascii="Times New Roman" w:eastAsia="Times New Roman" w:hAnsi="Times New Roman" w:cs="Times New Roman"/>
          <w:spacing w:val="-1"/>
          <w:sz w:val="24"/>
          <w:szCs w:val="24"/>
          <w:lang w:eastAsia="ru-RU"/>
        </w:rPr>
        <w:t>ных проблем в современной России.</w:t>
      </w:r>
    </w:p>
    <w:p w:rsidR="00966B9C" w:rsidRDefault="00966B9C" w:rsidP="00966B9C">
      <w:pPr>
        <w:suppressAutoHyphens/>
        <w:autoSpaceDE w:val="0"/>
        <w:spacing w:after="0" w:line="240" w:lineRule="auto"/>
        <w:ind w:firstLine="567"/>
        <w:rPr>
          <w:rFonts w:ascii="Times New Roman" w:eastAsia="Times New Roman" w:hAnsi="Times New Roman" w:cs="Times New Roman"/>
          <w:sz w:val="24"/>
          <w:szCs w:val="24"/>
          <w:lang w:eastAsia="ar-SA"/>
        </w:rPr>
      </w:pPr>
      <w:r w:rsidRPr="00966B9C">
        <w:rPr>
          <w:rFonts w:ascii="Times New Roman" w:eastAsia="Times New Roman" w:hAnsi="Times New Roman" w:cs="Times New Roman"/>
          <w:sz w:val="24"/>
          <w:szCs w:val="24"/>
          <w:lang w:eastAsia="ar-SA"/>
        </w:rPr>
        <w:t xml:space="preserve">К приоритетным направлениям реализации программы относится решение вопросов эффективного градостроительного развития территории муниципального образования, </w:t>
      </w:r>
      <w:r w:rsidRPr="00966B9C">
        <w:rPr>
          <w:rFonts w:ascii="Times New Roman" w:eastAsia="Times New Roman" w:hAnsi="Times New Roman" w:cs="Times New Roman"/>
          <w:sz w:val="24"/>
          <w:szCs w:val="24"/>
          <w:lang w:eastAsia="ar-SA"/>
        </w:rPr>
        <w:lastRenderedPageBreak/>
        <w:t>обеспечение функционирования экономики в области землепользования, формирование транспортной и социальной инфраструктуры, развитие жилищно-коммунального хозяйства, нормирование строительства зданий и сооружений, а также повышение эффективного использования объектов муниципальной собственности.</w:t>
      </w:r>
    </w:p>
    <w:p w:rsidR="00966B9C" w:rsidRPr="00966B9C" w:rsidRDefault="00966B9C" w:rsidP="00966B9C">
      <w:pPr>
        <w:suppressAutoHyphens/>
        <w:autoSpaceDE w:val="0"/>
        <w:spacing w:after="0" w:line="240" w:lineRule="auto"/>
        <w:ind w:firstLine="567"/>
        <w:rPr>
          <w:rFonts w:ascii="Times New Roman" w:eastAsia="Times New Roman" w:hAnsi="Times New Roman" w:cs="Times New Roman"/>
          <w:sz w:val="24"/>
          <w:szCs w:val="24"/>
          <w:lang w:eastAsia="ar-SA"/>
        </w:rPr>
      </w:pPr>
      <w:r w:rsidRPr="00966B9C">
        <w:rPr>
          <w:rFonts w:ascii="Times New Roman" w:eastAsia="Times New Roman" w:hAnsi="Times New Roman" w:cs="Times New Roman"/>
          <w:sz w:val="24"/>
          <w:szCs w:val="24"/>
          <w:lang w:eastAsia="ar-SA"/>
        </w:rPr>
        <w:t>Главной целью программы является формирование и обеспечение устойчивого развития территории муниципального образования на основе территориального планирования, градостроительного зонирования для реализации социальных задач, городских инфраструктурных проектов и реализации улучшения архитектурно-художественного облика муниципального образования.</w:t>
      </w:r>
    </w:p>
    <w:p w:rsidR="006063FC" w:rsidRDefault="00123042" w:rsidP="006063FC">
      <w:pPr>
        <w:suppressAutoHyphens/>
        <w:autoSpaceDE w:val="0"/>
        <w:spacing w:after="0" w:line="240" w:lineRule="auto"/>
        <w:ind w:firstLine="567"/>
        <w:jc w:val="both"/>
      </w:pPr>
      <w:r w:rsidRPr="00123042">
        <w:rPr>
          <w:rFonts w:ascii="Times New Roman" w:eastAsia="Times New Roman" w:hAnsi="Times New Roman" w:cs="Times New Roman"/>
          <w:sz w:val="24"/>
          <w:szCs w:val="24"/>
          <w:lang w:eastAsia="ar-SA"/>
        </w:rPr>
        <w:t>Реализация заявленных в Программе направлений на территории Североуральского городского округа ведется с 2007 года  в рамках реализации муниципальной целевой программы «Создание системы кадастра недвижимости в Североуральском городском округе на  2008 -2011 годы», утвержденной Решением Думы Североуральского городского округа от 31 октября 2007 года № 107, долгосрочной целевой программы «Подготовка документов территориального планирования  и градостроительного зонирования  в Североуральском городском округе на 2011- 2013 годы», утвержденной постановлением  Администрации Североуральского городско</w:t>
      </w:r>
      <w:r w:rsidR="00896860">
        <w:rPr>
          <w:rFonts w:ascii="Times New Roman" w:eastAsia="Times New Roman" w:hAnsi="Times New Roman" w:cs="Times New Roman"/>
          <w:sz w:val="24"/>
          <w:szCs w:val="24"/>
          <w:lang w:eastAsia="ar-SA"/>
        </w:rPr>
        <w:t>го округа от 21.01.2011г. № 86.</w:t>
      </w:r>
      <w:r w:rsidR="006063FC" w:rsidRPr="006063FC">
        <w:rPr>
          <w:rFonts w:ascii="Times New Roman" w:eastAsia="Times New Roman" w:hAnsi="Times New Roman" w:cs="Times New Roman"/>
          <w:sz w:val="24"/>
          <w:szCs w:val="24"/>
          <w:lang w:eastAsia="ar-SA"/>
        </w:rPr>
        <w:t xml:space="preserve"> Ранее реализовывалась</w:t>
      </w:r>
      <w:r w:rsidR="006063FC">
        <w:t xml:space="preserve"> </w:t>
      </w:r>
      <w:r w:rsidR="006063FC">
        <w:rPr>
          <w:rFonts w:ascii="Times New Roman" w:eastAsia="Times New Roman" w:hAnsi="Times New Roman" w:cs="Times New Roman"/>
          <w:sz w:val="24"/>
          <w:szCs w:val="24"/>
          <w:lang w:eastAsia="ar-SA"/>
        </w:rPr>
        <w:t xml:space="preserve">муниципальная программа </w:t>
      </w:r>
      <w:r w:rsidR="006063FC">
        <w:rPr>
          <w:rFonts w:ascii="Times New Roman" w:eastAsia="Times New Roman" w:hAnsi="Times New Roman" w:cs="Times New Roman"/>
          <w:color w:val="000000"/>
          <w:spacing w:val="-1"/>
          <w:sz w:val="24"/>
          <w:szCs w:val="24"/>
          <w:lang w:eastAsia="ru-RU"/>
        </w:rPr>
        <w:t>«</w:t>
      </w:r>
      <w:r w:rsidR="006063FC">
        <w:rPr>
          <w:rFonts w:ascii="Times New Roman" w:eastAsia="Times New Roman" w:hAnsi="Times New Roman" w:cs="Times New Roman"/>
          <w:bCs/>
          <w:sz w:val="24"/>
          <w:szCs w:val="24"/>
          <w:lang w:eastAsia="ru-RU"/>
        </w:rPr>
        <w:t>Повышение эффективности управления муниципальной собственностью Североуральского городского округа</w:t>
      </w:r>
      <w:r w:rsidR="006063FC">
        <w:rPr>
          <w:rFonts w:ascii="Times New Roman" w:eastAsia="Times New Roman" w:hAnsi="Times New Roman" w:cs="Times New Roman"/>
          <w:color w:val="000000"/>
          <w:spacing w:val="-1"/>
          <w:sz w:val="24"/>
          <w:szCs w:val="24"/>
          <w:lang w:eastAsia="ru-RU"/>
        </w:rPr>
        <w:t>» на 2014-2020 годы, утвержденная постановлением Администрации Североуральского городского округа от 01.11.2013 года № 1548, включающая в себя градостроительство, землепользование и управление муниципальным имуществом, где имелось три соисполнителя по направлениям: отдел градостроительства и архитектуры Администрации Североуральского городского округа, отдел по землепользованию Администрации Североуральского городского округа и комитет по управлению муниципальным имуществом Администрации Североуральского городского округа</w:t>
      </w:r>
    </w:p>
    <w:p w:rsidR="00123042" w:rsidRPr="00123042" w:rsidRDefault="006063FC" w:rsidP="006063FC">
      <w:pPr>
        <w:suppressAutoHyphens/>
        <w:autoSpaceDE w:val="0"/>
        <w:spacing w:after="0" w:line="240" w:lineRule="auto"/>
        <w:ind w:firstLine="567"/>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sz w:val="24"/>
          <w:szCs w:val="24"/>
          <w:lang w:eastAsia="ar-SA"/>
        </w:rPr>
        <w:t>В</w:t>
      </w:r>
      <w:r w:rsidRPr="006063FC">
        <w:rPr>
          <w:rFonts w:ascii="Times New Roman" w:eastAsia="Times New Roman" w:hAnsi="Times New Roman" w:cs="Times New Roman"/>
          <w:sz w:val="24"/>
          <w:szCs w:val="24"/>
          <w:lang w:eastAsia="ar-SA"/>
        </w:rPr>
        <w:t xml:space="preserve"> настоящее время реализуется Муниципальная программа Североуральского городского округа</w:t>
      </w:r>
      <w:r>
        <w:rPr>
          <w:rFonts w:ascii="Times New Roman" w:eastAsia="Times New Roman" w:hAnsi="Times New Roman" w:cs="Times New Roman"/>
          <w:sz w:val="24"/>
          <w:szCs w:val="24"/>
          <w:lang w:eastAsia="ar-SA"/>
        </w:rPr>
        <w:t xml:space="preserve"> </w:t>
      </w:r>
      <w:r w:rsidRPr="006063FC">
        <w:rPr>
          <w:rFonts w:ascii="Times New Roman" w:eastAsia="Times New Roman" w:hAnsi="Times New Roman" w:cs="Times New Roman"/>
          <w:sz w:val="24"/>
          <w:szCs w:val="24"/>
          <w:lang w:eastAsia="ar-SA"/>
        </w:rPr>
        <w:t>«Развитие земельных отношений и градостроительная деятельность в Североуральском городском округе»</w:t>
      </w:r>
      <w:r>
        <w:rPr>
          <w:rFonts w:ascii="Times New Roman" w:eastAsia="Times New Roman" w:hAnsi="Times New Roman" w:cs="Times New Roman"/>
          <w:sz w:val="24"/>
          <w:szCs w:val="24"/>
          <w:lang w:eastAsia="ar-SA"/>
        </w:rPr>
        <w:t xml:space="preserve"> </w:t>
      </w:r>
      <w:r w:rsidRPr="006063FC">
        <w:rPr>
          <w:rFonts w:ascii="Times New Roman" w:eastAsia="Times New Roman" w:hAnsi="Times New Roman" w:cs="Times New Roman"/>
          <w:sz w:val="24"/>
          <w:szCs w:val="24"/>
          <w:lang w:eastAsia="ar-SA"/>
        </w:rPr>
        <w:t>на 2015-2020 годы</w:t>
      </w:r>
      <w:r w:rsidR="00254BDB">
        <w:rPr>
          <w:rFonts w:ascii="Times New Roman" w:eastAsia="Times New Roman" w:hAnsi="Times New Roman" w:cs="Times New Roman"/>
          <w:sz w:val="24"/>
          <w:szCs w:val="24"/>
          <w:lang w:eastAsia="ar-SA"/>
        </w:rPr>
        <w:t>, утвержденная постановлением Администрации Североуральского городского округа от 29.10.2014 № 1585</w:t>
      </w:r>
      <w:r>
        <w:rPr>
          <w:rFonts w:ascii="Times New Roman" w:eastAsia="Times New Roman" w:hAnsi="Times New Roman" w:cs="Times New Roman"/>
          <w:sz w:val="24"/>
          <w:szCs w:val="24"/>
          <w:lang w:eastAsia="ar-SA"/>
        </w:rPr>
        <w:t>, исполнителем которой является отдел градостроительства, архитектуры и землепользования.</w:t>
      </w:r>
    </w:p>
    <w:p w:rsidR="00123042" w:rsidRDefault="00123042" w:rsidP="00D828B6">
      <w:pPr>
        <w:suppressAutoHyphens/>
        <w:autoSpaceDE w:val="0"/>
        <w:spacing w:after="0" w:line="240" w:lineRule="auto"/>
        <w:ind w:firstLine="567"/>
        <w:jc w:val="both"/>
        <w:rPr>
          <w:rFonts w:ascii="Times New Roman" w:eastAsia="Times New Roman" w:hAnsi="Times New Roman" w:cs="Times New Roman"/>
          <w:spacing w:val="-1"/>
          <w:sz w:val="24"/>
          <w:szCs w:val="24"/>
          <w:lang w:eastAsia="ru-RU"/>
        </w:rPr>
      </w:pPr>
      <w:r w:rsidRPr="00123042">
        <w:rPr>
          <w:rFonts w:ascii="Times New Roman" w:eastAsia="Times New Roman" w:hAnsi="Times New Roman" w:cs="Times New Roman"/>
          <w:color w:val="000000"/>
          <w:spacing w:val="-1"/>
          <w:sz w:val="24"/>
          <w:szCs w:val="24"/>
          <w:lang w:eastAsia="ru-RU"/>
        </w:rPr>
        <w:t xml:space="preserve">Представленная Программа направлена на продолжение мероприятий </w:t>
      </w:r>
      <w:r w:rsidR="00D828B6" w:rsidRPr="00123042">
        <w:rPr>
          <w:rFonts w:ascii="Times New Roman" w:eastAsia="Times New Roman" w:hAnsi="Times New Roman" w:cs="Times New Roman"/>
          <w:color w:val="000000"/>
          <w:spacing w:val="-1"/>
          <w:sz w:val="24"/>
          <w:szCs w:val="24"/>
          <w:lang w:eastAsia="ru-RU"/>
        </w:rPr>
        <w:t>по направлениям,</w:t>
      </w:r>
      <w:r w:rsidRPr="00123042">
        <w:rPr>
          <w:rFonts w:ascii="Times New Roman" w:eastAsia="Times New Roman" w:hAnsi="Times New Roman" w:cs="Times New Roman"/>
          <w:color w:val="000000"/>
          <w:spacing w:val="-1"/>
          <w:sz w:val="24"/>
          <w:szCs w:val="24"/>
          <w:lang w:eastAsia="ru-RU"/>
        </w:rPr>
        <w:t xml:space="preserve"> реализованным в предыдущие годы и учитывает достигнутые результаты вышеуказанных программ</w:t>
      </w:r>
      <w:r w:rsidR="000A2C8C">
        <w:rPr>
          <w:rFonts w:ascii="Times New Roman" w:eastAsia="Times New Roman" w:hAnsi="Times New Roman" w:cs="Times New Roman"/>
          <w:color w:val="000000"/>
          <w:spacing w:val="-1"/>
          <w:sz w:val="24"/>
          <w:szCs w:val="24"/>
          <w:lang w:eastAsia="ru-RU"/>
        </w:rPr>
        <w:t xml:space="preserve"> и </w:t>
      </w:r>
      <w:r w:rsidR="000A2C8C" w:rsidRPr="00D80933">
        <w:rPr>
          <w:rFonts w:ascii="Times New Roman" w:eastAsia="Times New Roman" w:hAnsi="Times New Roman" w:cs="Times New Roman"/>
          <w:spacing w:val="-1"/>
          <w:sz w:val="24"/>
          <w:szCs w:val="24"/>
          <w:lang w:eastAsia="ru-RU"/>
        </w:rPr>
        <w:t>соответствует принятым стратегическим документам</w:t>
      </w:r>
      <w:r w:rsidRPr="00D80933">
        <w:rPr>
          <w:rFonts w:ascii="Times New Roman" w:eastAsia="Times New Roman" w:hAnsi="Times New Roman" w:cs="Times New Roman"/>
          <w:spacing w:val="-1"/>
          <w:sz w:val="24"/>
          <w:szCs w:val="24"/>
          <w:lang w:eastAsia="ru-RU"/>
        </w:rPr>
        <w:t>.</w:t>
      </w: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sz w:val="24"/>
          <w:szCs w:val="24"/>
          <w:lang w:eastAsia="ar-SA"/>
        </w:rPr>
      </w:pPr>
    </w:p>
    <w:p w:rsidR="00123042" w:rsidRPr="00123042" w:rsidRDefault="00123042" w:rsidP="00123042">
      <w:pPr>
        <w:numPr>
          <w:ilvl w:val="0"/>
          <w:numId w:val="34"/>
        </w:numPr>
        <w:suppressAutoHyphens/>
        <w:autoSpaceDE w:val="0"/>
        <w:spacing w:after="0" w:line="240" w:lineRule="auto"/>
        <w:contextualSpacing/>
        <w:rPr>
          <w:rFonts w:ascii="Times New Roman" w:eastAsia="Times New Roman" w:hAnsi="Times New Roman" w:cs="Times New Roman"/>
          <w:b/>
          <w:sz w:val="24"/>
          <w:szCs w:val="24"/>
          <w:lang w:eastAsia="ar-SA"/>
        </w:rPr>
      </w:pPr>
      <w:r w:rsidRPr="00123042">
        <w:rPr>
          <w:rFonts w:ascii="Times New Roman" w:eastAsia="Times New Roman" w:hAnsi="Times New Roman" w:cs="Times New Roman"/>
          <w:b/>
          <w:sz w:val="24"/>
          <w:szCs w:val="24"/>
          <w:lang w:eastAsia="ar-SA"/>
        </w:rPr>
        <w:t xml:space="preserve">Создание условий для устойчивого, комплексного развития территории Североуральского городского округа в целях обеспечения благоприятных условий для проживания населения, увеличения темпов строительства жилья и привлечения инвестиций </w:t>
      </w: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sz w:val="24"/>
          <w:szCs w:val="24"/>
          <w:lang w:eastAsia="ar-SA"/>
        </w:rPr>
      </w:pP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 xml:space="preserve">В соответствии с Градостроительным Кодексом РФ и Земельным Кодексом РФ наличие утвержденных документов территориального планирования и градостроительного зонирования является основополагающим условием для предоставления земельных участков для строительства, в том числе для строительства жилых домов. В связи с изменениями, внесенными в Градостроительный Кодекс РФ в систему документов территориального планирования, необходимо наличие утвержденных документов территориального планирования как в целом по территории, так и применительно к территориям населенных пунктов для осуществления полноценной градостроительной деятельности.                                                                             </w:t>
      </w:r>
    </w:p>
    <w:p w:rsidR="00310423" w:rsidRDefault="00310423"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 2011 - 2012 году, в рамках реализации</w:t>
      </w:r>
      <w:r w:rsidR="00123042" w:rsidRPr="00123042">
        <w:rPr>
          <w:rFonts w:ascii="Times New Roman" w:eastAsia="Times New Roman" w:hAnsi="Times New Roman" w:cs="Times New Roman"/>
          <w:sz w:val="24"/>
          <w:szCs w:val="24"/>
          <w:lang w:eastAsia="ar-SA"/>
        </w:rPr>
        <w:t xml:space="preserve"> долгосрочной целевой программы «Подготовка документов территориального планирования  и градостроительного зонирования  в Североуральском городском округе на 2011- 2012 годы», утвержденной постановлением  Администрации Североуральского городского округа от 21.</w:t>
      </w:r>
      <w:r>
        <w:rPr>
          <w:rFonts w:ascii="Times New Roman" w:eastAsia="Times New Roman" w:hAnsi="Times New Roman" w:cs="Times New Roman"/>
          <w:sz w:val="24"/>
          <w:szCs w:val="24"/>
          <w:lang w:eastAsia="ar-SA"/>
        </w:rPr>
        <w:t>01.2011г. № 86, были</w:t>
      </w:r>
      <w:r w:rsidR="00123042" w:rsidRPr="00123042">
        <w:rPr>
          <w:rFonts w:ascii="Times New Roman" w:eastAsia="Times New Roman" w:hAnsi="Times New Roman" w:cs="Times New Roman"/>
          <w:sz w:val="24"/>
          <w:szCs w:val="24"/>
          <w:lang w:eastAsia="ar-SA"/>
        </w:rPr>
        <w:t xml:space="preserve"> </w:t>
      </w:r>
      <w:r w:rsidRPr="00123042">
        <w:rPr>
          <w:rFonts w:ascii="Times New Roman" w:eastAsia="Times New Roman" w:hAnsi="Times New Roman" w:cs="Times New Roman"/>
          <w:sz w:val="24"/>
          <w:szCs w:val="24"/>
          <w:lang w:eastAsia="ar-SA"/>
        </w:rPr>
        <w:t>разработаны и утверждены Генеральные планы и Правила землепользования и застройки города Североуральска, поселков Бокситы, Баяновка, Покровск-Уральский, Третий Северный, Калья, Сосьва, Черемухово, села Всеволодо-Благодатское, а также документы территориального планирования и градостроительного зонирования Североуральского городского округ</w:t>
      </w:r>
      <w:r>
        <w:rPr>
          <w:rFonts w:ascii="Times New Roman" w:eastAsia="Times New Roman" w:hAnsi="Times New Roman" w:cs="Times New Roman"/>
          <w:sz w:val="24"/>
          <w:szCs w:val="24"/>
          <w:lang w:eastAsia="ar-SA"/>
        </w:rPr>
        <w:t>а.</w:t>
      </w:r>
    </w:p>
    <w:p w:rsidR="00123042" w:rsidRDefault="00310423"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 период</w:t>
      </w:r>
      <w:r w:rsidR="00DC5C70">
        <w:rPr>
          <w:rFonts w:ascii="Times New Roman" w:eastAsia="Times New Roman" w:hAnsi="Times New Roman" w:cs="Times New Roman"/>
          <w:sz w:val="24"/>
          <w:szCs w:val="24"/>
          <w:lang w:eastAsia="ar-SA"/>
        </w:rPr>
        <w:t xml:space="preserve"> использования указанных документов </w:t>
      </w:r>
      <w:r w:rsidR="00DC5C70" w:rsidRPr="00DC5C70">
        <w:rPr>
          <w:rFonts w:ascii="Times New Roman" w:eastAsia="Times New Roman" w:hAnsi="Times New Roman" w:cs="Times New Roman"/>
          <w:sz w:val="24"/>
          <w:szCs w:val="24"/>
          <w:lang w:eastAsia="ar-SA"/>
        </w:rPr>
        <w:t xml:space="preserve">территориального планирования </w:t>
      </w:r>
      <w:r w:rsidR="00DC5C70">
        <w:rPr>
          <w:rFonts w:ascii="Times New Roman" w:eastAsia="Times New Roman" w:hAnsi="Times New Roman" w:cs="Times New Roman"/>
          <w:sz w:val="24"/>
          <w:szCs w:val="24"/>
          <w:lang w:eastAsia="ar-SA"/>
        </w:rPr>
        <w:t>с 2014 года по</w:t>
      </w:r>
      <w:r>
        <w:rPr>
          <w:rFonts w:ascii="Times New Roman" w:eastAsia="Times New Roman" w:hAnsi="Times New Roman" w:cs="Times New Roman"/>
          <w:sz w:val="24"/>
          <w:szCs w:val="24"/>
          <w:lang w:eastAsia="ar-SA"/>
        </w:rPr>
        <w:t xml:space="preserve"> настоящее время, в связи с изменениями в законодательстве, требованиями современных подходов к градостроительной деятельности,</w:t>
      </w:r>
      <w:r w:rsidR="00123042" w:rsidRPr="00123042">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увеличением количества возводимых </w:t>
      </w:r>
      <w:r>
        <w:rPr>
          <w:rFonts w:ascii="Times New Roman" w:eastAsia="Times New Roman" w:hAnsi="Times New Roman" w:cs="Times New Roman"/>
          <w:sz w:val="24"/>
          <w:szCs w:val="24"/>
          <w:lang w:eastAsia="ar-SA"/>
        </w:rPr>
        <w:lastRenderedPageBreak/>
        <w:t>многоквартирных домов и инвестиционными планами</w:t>
      </w:r>
      <w:r w:rsidR="00123042" w:rsidRPr="00123042">
        <w:rPr>
          <w:rFonts w:ascii="Times New Roman" w:eastAsia="Times New Roman" w:hAnsi="Times New Roman" w:cs="Times New Roman"/>
          <w:sz w:val="24"/>
          <w:szCs w:val="24"/>
          <w:lang w:eastAsia="ar-SA"/>
        </w:rPr>
        <w:t xml:space="preserve"> застройщиков</w:t>
      </w:r>
      <w:r>
        <w:rPr>
          <w:rFonts w:ascii="Times New Roman" w:eastAsia="Times New Roman" w:hAnsi="Times New Roman" w:cs="Times New Roman"/>
          <w:sz w:val="24"/>
          <w:szCs w:val="24"/>
          <w:lang w:eastAsia="ar-SA"/>
        </w:rPr>
        <w:t>, а также выявленных ошибок</w:t>
      </w:r>
      <w:r w:rsidR="00DC5C70">
        <w:rPr>
          <w:rFonts w:ascii="Times New Roman" w:eastAsia="Times New Roman" w:hAnsi="Times New Roman" w:cs="Times New Roman"/>
          <w:sz w:val="24"/>
          <w:szCs w:val="24"/>
          <w:lang w:eastAsia="ar-SA"/>
        </w:rPr>
        <w:t xml:space="preserve"> и несоответствий,</w:t>
      </w:r>
      <w:r w:rsidR="00123042" w:rsidRPr="00123042">
        <w:rPr>
          <w:rFonts w:ascii="Times New Roman" w:eastAsia="Times New Roman" w:hAnsi="Times New Roman" w:cs="Times New Roman"/>
          <w:sz w:val="24"/>
          <w:szCs w:val="24"/>
          <w:lang w:eastAsia="ar-SA"/>
        </w:rPr>
        <w:t xml:space="preserve"> требуются корректировки </w:t>
      </w:r>
      <w:r w:rsidR="00DC5C70" w:rsidRPr="00DC5C70">
        <w:rPr>
          <w:rFonts w:ascii="Times New Roman" w:eastAsia="Times New Roman" w:hAnsi="Times New Roman" w:cs="Times New Roman"/>
          <w:sz w:val="24"/>
          <w:szCs w:val="24"/>
          <w:lang w:eastAsia="ar-SA"/>
        </w:rPr>
        <w:t>Генеральны</w:t>
      </w:r>
      <w:r w:rsidR="00DC5C70">
        <w:rPr>
          <w:rFonts w:ascii="Times New Roman" w:eastAsia="Times New Roman" w:hAnsi="Times New Roman" w:cs="Times New Roman"/>
          <w:sz w:val="24"/>
          <w:szCs w:val="24"/>
          <w:lang w:eastAsia="ar-SA"/>
        </w:rPr>
        <w:t>х</w:t>
      </w:r>
      <w:r w:rsidR="00DC5C70" w:rsidRPr="00DC5C70">
        <w:rPr>
          <w:rFonts w:ascii="Times New Roman" w:eastAsia="Times New Roman" w:hAnsi="Times New Roman" w:cs="Times New Roman"/>
          <w:sz w:val="24"/>
          <w:szCs w:val="24"/>
          <w:lang w:eastAsia="ar-SA"/>
        </w:rPr>
        <w:t xml:space="preserve"> план</w:t>
      </w:r>
      <w:r w:rsidR="00DC5C70">
        <w:rPr>
          <w:rFonts w:ascii="Times New Roman" w:eastAsia="Times New Roman" w:hAnsi="Times New Roman" w:cs="Times New Roman"/>
          <w:sz w:val="24"/>
          <w:szCs w:val="24"/>
          <w:lang w:eastAsia="ar-SA"/>
        </w:rPr>
        <w:t>ов</w:t>
      </w:r>
      <w:r w:rsidR="00DC5C70" w:rsidRPr="00DC5C70">
        <w:rPr>
          <w:rFonts w:ascii="Times New Roman" w:eastAsia="Times New Roman" w:hAnsi="Times New Roman" w:cs="Times New Roman"/>
          <w:sz w:val="24"/>
          <w:szCs w:val="24"/>
          <w:lang w:eastAsia="ar-SA"/>
        </w:rPr>
        <w:t xml:space="preserve"> и Правил землепользования и застройки </w:t>
      </w:r>
      <w:r w:rsidR="00DC5C70">
        <w:rPr>
          <w:rFonts w:ascii="Times New Roman" w:eastAsia="Times New Roman" w:hAnsi="Times New Roman" w:cs="Times New Roman"/>
          <w:sz w:val="24"/>
          <w:szCs w:val="24"/>
          <w:lang w:eastAsia="ar-SA"/>
        </w:rPr>
        <w:t>всех населенных пунктов -</w:t>
      </w:r>
      <w:r w:rsidR="00DC5C70" w:rsidRPr="00123042">
        <w:rPr>
          <w:rFonts w:ascii="Times New Roman" w:eastAsia="Times New Roman" w:hAnsi="Times New Roman" w:cs="Times New Roman"/>
          <w:sz w:val="24"/>
          <w:szCs w:val="24"/>
          <w:lang w:eastAsia="ar-SA"/>
        </w:rPr>
        <w:t xml:space="preserve"> </w:t>
      </w:r>
      <w:r w:rsidR="00123042" w:rsidRPr="00123042">
        <w:rPr>
          <w:rFonts w:ascii="Times New Roman" w:eastAsia="Times New Roman" w:hAnsi="Times New Roman" w:cs="Times New Roman"/>
          <w:sz w:val="24"/>
          <w:szCs w:val="24"/>
          <w:lang w:eastAsia="ar-SA"/>
        </w:rPr>
        <w:t>города  Североуральска, поселков Калья, Черемухово, Третий Северный, Бокситы, Сосьва,</w:t>
      </w:r>
      <w:r w:rsidR="00DC5C70" w:rsidRPr="00DC5C70">
        <w:rPr>
          <w:rFonts w:ascii="Times New Roman" w:eastAsia="Times New Roman" w:hAnsi="Times New Roman" w:cs="Times New Roman"/>
          <w:sz w:val="24"/>
          <w:szCs w:val="24"/>
          <w:lang w:eastAsia="ar-SA"/>
        </w:rPr>
        <w:t xml:space="preserve"> Баяновка, Покровск-Уральский</w:t>
      </w:r>
      <w:r w:rsidR="00123042" w:rsidRPr="00123042">
        <w:rPr>
          <w:rFonts w:ascii="Times New Roman" w:eastAsia="Times New Roman" w:hAnsi="Times New Roman" w:cs="Times New Roman"/>
          <w:sz w:val="24"/>
          <w:szCs w:val="24"/>
          <w:lang w:eastAsia="ar-SA"/>
        </w:rPr>
        <w:t xml:space="preserve"> </w:t>
      </w:r>
      <w:r w:rsidR="00DC5C70" w:rsidRPr="00DC5C70">
        <w:rPr>
          <w:rFonts w:ascii="Times New Roman" w:eastAsia="Times New Roman" w:hAnsi="Times New Roman" w:cs="Times New Roman"/>
          <w:sz w:val="24"/>
          <w:szCs w:val="24"/>
          <w:lang w:eastAsia="ar-SA"/>
        </w:rPr>
        <w:t>села Всеволодо-Благодатское</w:t>
      </w:r>
      <w:r w:rsidR="00DC5C70">
        <w:rPr>
          <w:rFonts w:ascii="Times New Roman" w:eastAsia="Times New Roman" w:hAnsi="Times New Roman" w:cs="Times New Roman"/>
          <w:sz w:val="24"/>
          <w:szCs w:val="24"/>
          <w:lang w:eastAsia="ar-SA"/>
        </w:rPr>
        <w:t>,</w:t>
      </w:r>
      <w:r w:rsidR="00DC5C70" w:rsidRPr="00DC5C70">
        <w:rPr>
          <w:rFonts w:ascii="Times New Roman" w:eastAsia="Times New Roman" w:hAnsi="Times New Roman" w:cs="Times New Roman"/>
          <w:sz w:val="24"/>
          <w:szCs w:val="24"/>
          <w:lang w:eastAsia="ar-SA"/>
        </w:rPr>
        <w:t xml:space="preserve"> а также документы территориального планирования и градостроительного зонирования Североуральского городского округа</w:t>
      </w:r>
      <w:r w:rsidR="00123042" w:rsidRPr="00123042">
        <w:rPr>
          <w:rFonts w:ascii="Times New Roman" w:eastAsia="Times New Roman" w:hAnsi="Times New Roman" w:cs="Times New Roman"/>
          <w:sz w:val="24"/>
          <w:szCs w:val="24"/>
          <w:lang w:eastAsia="ar-SA"/>
        </w:rPr>
        <w:t>.</w:t>
      </w: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 xml:space="preserve">                                                    </w:t>
      </w:r>
    </w:p>
    <w:p w:rsidR="00123042" w:rsidRPr="00123042" w:rsidRDefault="00123042" w:rsidP="00123042">
      <w:pPr>
        <w:numPr>
          <w:ilvl w:val="1"/>
          <w:numId w:val="34"/>
        </w:numPr>
        <w:suppressAutoHyphens/>
        <w:autoSpaceDE w:val="0"/>
        <w:spacing w:after="0" w:line="240" w:lineRule="auto"/>
        <w:ind w:left="1070"/>
        <w:contextualSpacing/>
        <w:rPr>
          <w:rFonts w:ascii="Times New Roman" w:eastAsia="Times New Roman" w:hAnsi="Times New Roman" w:cs="Times New Roman"/>
          <w:b/>
          <w:i/>
          <w:sz w:val="24"/>
          <w:szCs w:val="24"/>
          <w:lang w:eastAsia="ar-SA"/>
        </w:rPr>
      </w:pPr>
      <w:r w:rsidRPr="00123042">
        <w:rPr>
          <w:rFonts w:ascii="Times New Roman" w:eastAsia="Times New Roman" w:hAnsi="Times New Roman" w:cs="Times New Roman"/>
          <w:b/>
          <w:i/>
          <w:sz w:val="24"/>
          <w:szCs w:val="24"/>
          <w:lang w:eastAsia="ar-SA"/>
        </w:rPr>
        <w:t xml:space="preserve"> Создание условий для планировки территории Североуральского городского округа</w:t>
      </w: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sz w:val="24"/>
          <w:szCs w:val="24"/>
          <w:lang w:eastAsia="ar-SA"/>
        </w:rPr>
      </w:pPr>
    </w:p>
    <w:p w:rsidR="00123042" w:rsidRPr="00123042" w:rsidRDefault="00657ABD"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Для развития жилищного</w:t>
      </w:r>
      <w:r w:rsidR="00123042" w:rsidRPr="00123042">
        <w:rPr>
          <w:rFonts w:ascii="Times New Roman" w:eastAsia="Times New Roman" w:hAnsi="Times New Roman" w:cs="Times New Roman"/>
          <w:sz w:val="24"/>
          <w:szCs w:val="24"/>
          <w:lang w:eastAsia="ar-SA"/>
        </w:rPr>
        <w:t xml:space="preserve"> строительства </w:t>
      </w:r>
      <w:r w:rsidRPr="00123042">
        <w:rPr>
          <w:rFonts w:ascii="Times New Roman" w:eastAsia="Times New Roman" w:hAnsi="Times New Roman" w:cs="Times New Roman"/>
          <w:sz w:val="24"/>
          <w:szCs w:val="24"/>
          <w:lang w:eastAsia="ar-SA"/>
        </w:rPr>
        <w:t>необходима также</w:t>
      </w:r>
      <w:r w:rsidR="00123042" w:rsidRPr="00123042">
        <w:rPr>
          <w:rFonts w:ascii="Times New Roman" w:eastAsia="Times New Roman" w:hAnsi="Times New Roman" w:cs="Times New Roman"/>
          <w:sz w:val="24"/>
          <w:szCs w:val="24"/>
          <w:lang w:eastAsia="ar-SA"/>
        </w:rPr>
        <w:t xml:space="preserve"> </w:t>
      </w:r>
      <w:r w:rsidRPr="00123042">
        <w:rPr>
          <w:rFonts w:ascii="Times New Roman" w:eastAsia="Times New Roman" w:hAnsi="Times New Roman" w:cs="Times New Roman"/>
          <w:sz w:val="24"/>
          <w:szCs w:val="24"/>
          <w:lang w:eastAsia="ar-SA"/>
        </w:rPr>
        <w:t>своевременная подготовка</w:t>
      </w:r>
      <w:r w:rsidR="00123042" w:rsidRPr="00123042">
        <w:rPr>
          <w:rFonts w:ascii="Times New Roman" w:eastAsia="Times New Roman" w:hAnsi="Times New Roman" w:cs="Times New Roman"/>
          <w:sz w:val="24"/>
          <w:szCs w:val="24"/>
          <w:lang w:eastAsia="ar-SA"/>
        </w:rPr>
        <w:t xml:space="preserve"> документации по планировке (в том числе по межеванию) на территории Североуральского городского округа, как условие для </w:t>
      </w:r>
      <w:r w:rsidRPr="00123042">
        <w:rPr>
          <w:rFonts w:ascii="Times New Roman" w:eastAsia="Times New Roman" w:hAnsi="Times New Roman" w:cs="Times New Roman"/>
          <w:sz w:val="24"/>
          <w:szCs w:val="24"/>
          <w:lang w:eastAsia="ar-SA"/>
        </w:rPr>
        <w:t>формирования и</w:t>
      </w:r>
      <w:r w:rsidR="00123042" w:rsidRPr="00123042">
        <w:rPr>
          <w:rFonts w:ascii="Times New Roman" w:eastAsia="Times New Roman" w:hAnsi="Times New Roman" w:cs="Times New Roman"/>
          <w:sz w:val="24"/>
          <w:szCs w:val="24"/>
          <w:lang w:eastAsia="ar-SA"/>
        </w:rPr>
        <w:t xml:space="preserve"> предоставления земельных </w:t>
      </w:r>
      <w:r w:rsidRPr="00123042">
        <w:rPr>
          <w:rFonts w:ascii="Times New Roman" w:eastAsia="Times New Roman" w:hAnsi="Times New Roman" w:cs="Times New Roman"/>
          <w:sz w:val="24"/>
          <w:szCs w:val="24"/>
          <w:lang w:eastAsia="ar-SA"/>
        </w:rPr>
        <w:t>участков под</w:t>
      </w:r>
      <w:r w:rsidR="00123042" w:rsidRPr="00123042">
        <w:rPr>
          <w:rFonts w:ascii="Times New Roman" w:eastAsia="Times New Roman" w:hAnsi="Times New Roman" w:cs="Times New Roman"/>
          <w:sz w:val="24"/>
          <w:szCs w:val="24"/>
          <w:lang w:eastAsia="ar-SA"/>
        </w:rPr>
        <w:t xml:space="preserve"> объекты жилищно-гражданского строительства.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w:t>
      </w:r>
      <w:r w:rsidRPr="00123042">
        <w:rPr>
          <w:rFonts w:ascii="Times New Roman" w:eastAsia="Times New Roman" w:hAnsi="Times New Roman" w:cs="Times New Roman"/>
          <w:sz w:val="24"/>
          <w:szCs w:val="24"/>
          <w:lang w:eastAsia="ar-SA"/>
        </w:rPr>
        <w:t>), установления</w:t>
      </w:r>
      <w:r w:rsidR="00123042" w:rsidRPr="00123042">
        <w:rPr>
          <w:rFonts w:ascii="Times New Roman" w:eastAsia="Times New Roman" w:hAnsi="Times New Roman" w:cs="Times New Roman"/>
          <w:sz w:val="24"/>
          <w:szCs w:val="24"/>
          <w:lang w:eastAsia="ar-SA"/>
        </w:rPr>
        <w:t xml:space="preserve"> границ земельных участков, </w:t>
      </w:r>
      <w:r w:rsidRPr="00123042">
        <w:rPr>
          <w:rFonts w:ascii="Times New Roman" w:eastAsia="Times New Roman" w:hAnsi="Times New Roman" w:cs="Times New Roman"/>
          <w:sz w:val="24"/>
          <w:szCs w:val="24"/>
          <w:lang w:eastAsia="ar-SA"/>
        </w:rPr>
        <w:t>предназначенных для</w:t>
      </w:r>
      <w:r w:rsidR="00123042" w:rsidRPr="00123042">
        <w:rPr>
          <w:rFonts w:ascii="Times New Roman" w:eastAsia="Times New Roman" w:hAnsi="Times New Roman" w:cs="Times New Roman"/>
          <w:sz w:val="24"/>
          <w:szCs w:val="24"/>
          <w:lang w:eastAsia="ar-SA"/>
        </w:rPr>
        <w:t xml:space="preserve"> строительства и размещения линейных объектов.</w:t>
      </w:r>
    </w:p>
    <w:p w:rsid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 xml:space="preserve">Подготовка документации </w:t>
      </w:r>
      <w:r w:rsidR="00657ABD" w:rsidRPr="00123042">
        <w:rPr>
          <w:rFonts w:ascii="Times New Roman" w:eastAsia="Times New Roman" w:hAnsi="Times New Roman" w:cs="Times New Roman"/>
          <w:sz w:val="24"/>
          <w:szCs w:val="24"/>
          <w:lang w:eastAsia="ar-SA"/>
        </w:rPr>
        <w:t>осуществляется в</w:t>
      </w:r>
      <w:r w:rsidRPr="00123042">
        <w:rPr>
          <w:rFonts w:ascii="Times New Roman" w:eastAsia="Times New Roman" w:hAnsi="Times New Roman" w:cs="Times New Roman"/>
          <w:sz w:val="24"/>
          <w:szCs w:val="24"/>
          <w:lang w:eastAsia="ar-SA"/>
        </w:rPr>
        <w:t xml:space="preserve"> отношении застроенных или подлежащих застройке территорий. При подготовке документации по </w:t>
      </w:r>
      <w:r w:rsidR="00657ABD" w:rsidRPr="00123042">
        <w:rPr>
          <w:rFonts w:ascii="Times New Roman" w:eastAsia="Times New Roman" w:hAnsi="Times New Roman" w:cs="Times New Roman"/>
          <w:sz w:val="24"/>
          <w:szCs w:val="24"/>
          <w:lang w:eastAsia="ar-SA"/>
        </w:rPr>
        <w:t>планировке территорий</w:t>
      </w:r>
      <w:r w:rsidRPr="00123042">
        <w:rPr>
          <w:rFonts w:ascii="Times New Roman" w:eastAsia="Times New Roman" w:hAnsi="Times New Roman" w:cs="Times New Roman"/>
          <w:sz w:val="24"/>
          <w:szCs w:val="24"/>
          <w:lang w:eastAsia="ar-SA"/>
        </w:rPr>
        <w:t xml:space="preserve"> может осуществляться разработка проектов планировки территории, проектов </w:t>
      </w:r>
      <w:r w:rsidR="00657ABD" w:rsidRPr="00123042">
        <w:rPr>
          <w:rFonts w:ascii="Times New Roman" w:eastAsia="Times New Roman" w:hAnsi="Times New Roman" w:cs="Times New Roman"/>
          <w:sz w:val="24"/>
          <w:szCs w:val="24"/>
          <w:lang w:eastAsia="ar-SA"/>
        </w:rPr>
        <w:t>межевания территории</w:t>
      </w:r>
      <w:r w:rsidRPr="00123042">
        <w:rPr>
          <w:rFonts w:ascii="Times New Roman" w:eastAsia="Times New Roman" w:hAnsi="Times New Roman" w:cs="Times New Roman"/>
          <w:sz w:val="24"/>
          <w:szCs w:val="24"/>
          <w:lang w:eastAsia="ar-SA"/>
        </w:rPr>
        <w:t xml:space="preserve">. Проект планировки территории является основой для разработки проектов межевания территорий. Подготовка </w:t>
      </w:r>
      <w:r w:rsidR="00657ABD" w:rsidRPr="00123042">
        <w:rPr>
          <w:rFonts w:ascii="Times New Roman" w:eastAsia="Times New Roman" w:hAnsi="Times New Roman" w:cs="Times New Roman"/>
          <w:sz w:val="24"/>
          <w:szCs w:val="24"/>
          <w:lang w:eastAsia="ar-SA"/>
        </w:rPr>
        <w:t>проекта планировки территории</w:t>
      </w:r>
      <w:r w:rsidRPr="00123042">
        <w:rPr>
          <w:rFonts w:ascii="Times New Roman" w:eastAsia="Times New Roman" w:hAnsi="Times New Roman" w:cs="Times New Roman"/>
          <w:sz w:val="24"/>
          <w:szCs w:val="24"/>
          <w:lang w:eastAsia="ar-SA"/>
        </w:rPr>
        <w:t xml:space="preserve">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строительства. Подготовка проектов территории осуществляется на основании </w:t>
      </w:r>
      <w:r w:rsidR="00657ABD" w:rsidRPr="00123042">
        <w:rPr>
          <w:rFonts w:ascii="Times New Roman" w:eastAsia="Times New Roman" w:hAnsi="Times New Roman" w:cs="Times New Roman"/>
          <w:sz w:val="24"/>
          <w:szCs w:val="24"/>
          <w:lang w:eastAsia="ar-SA"/>
        </w:rPr>
        <w:t>разработанных документов территориального</w:t>
      </w:r>
      <w:r w:rsidRPr="00123042">
        <w:rPr>
          <w:rFonts w:ascii="Times New Roman" w:eastAsia="Times New Roman" w:hAnsi="Times New Roman" w:cs="Times New Roman"/>
          <w:sz w:val="24"/>
          <w:szCs w:val="24"/>
          <w:lang w:eastAsia="ar-SA"/>
        </w:rPr>
        <w:t xml:space="preserve"> </w:t>
      </w:r>
      <w:r w:rsidR="00657ABD" w:rsidRPr="00123042">
        <w:rPr>
          <w:rFonts w:ascii="Times New Roman" w:eastAsia="Times New Roman" w:hAnsi="Times New Roman" w:cs="Times New Roman"/>
          <w:sz w:val="24"/>
          <w:szCs w:val="24"/>
          <w:lang w:eastAsia="ar-SA"/>
        </w:rPr>
        <w:t>планирования (</w:t>
      </w:r>
      <w:r w:rsidRPr="00123042">
        <w:rPr>
          <w:rFonts w:ascii="Times New Roman" w:eastAsia="Times New Roman" w:hAnsi="Times New Roman" w:cs="Times New Roman"/>
          <w:sz w:val="24"/>
          <w:szCs w:val="24"/>
          <w:lang w:eastAsia="ar-SA"/>
        </w:rPr>
        <w:t xml:space="preserve">генеральных планов). </w:t>
      </w:r>
    </w:p>
    <w:p w:rsidR="00DC5C70" w:rsidRDefault="00DC5C70"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 период с 2012 по 2017 годы, разработаны и утверждены проекты планировки:</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3260"/>
        <w:gridCol w:w="5245"/>
      </w:tblGrid>
      <w:tr w:rsidR="00DC5C70" w:rsidRPr="002414CE" w:rsidTr="002414CE">
        <w:trPr>
          <w:cantSplit/>
          <w:trHeight w:val="840"/>
        </w:trPr>
        <w:tc>
          <w:tcPr>
            <w:tcW w:w="1844" w:type="dxa"/>
            <w:vAlign w:val="center"/>
          </w:tcPr>
          <w:p w:rsidR="00DC5C70" w:rsidRPr="002414CE" w:rsidRDefault="00DC5C70" w:rsidP="002414CE">
            <w:pPr>
              <w:suppressAutoHyphens/>
              <w:autoSpaceDE w:val="0"/>
              <w:spacing w:after="0" w:line="240" w:lineRule="auto"/>
              <w:jc w:val="both"/>
              <w:rPr>
                <w:rFonts w:ascii="Times New Roman" w:eastAsia="Times New Roman" w:hAnsi="Times New Roman" w:cs="Times New Roman"/>
                <w:lang w:eastAsia="ar-SA"/>
              </w:rPr>
            </w:pPr>
            <w:r w:rsidRPr="002414CE">
              <w:rPr>
                <w:rFonts w:ascii="Times New Roman" w:eastAsia="Times New Roman" w:hAnsi="Times New Roman" w:cs="Times New Roman"/>
                <w:lang w:eastAsia="ar-SA"/>
              </w:rPr>
              <w:t>Наименование населенного пункта</w:t>
            </w:r>
          </w:p>
        </w:tc>
        <w:tc>
          <w:tcPr>
            <w:tcW w:w="3260" w:type="dxa"/>
            <w:vAlign w:val="center"/>
          </w:tcPr>
          <w:p w:rsidR="00DC5C70" w:rsidRPr="002414CE" w:rsidRDefault="00DC5C70" w:rsidP="002414CE">
            <w:pPr>
              <w:suppressAutoHyphens/>
              <w:autoSpaceDE w:val="0"/>
              <w:spacing w:after="0" w:line="240" w:lineRule="auto"/>
              <w:jc w:val="both"/>
              <w:rPr>
                <w:rFonts w:ascii="Times New Roman" w:eastAsia="Times New Roman" w:hAnsi="Times New Roman" w:cs="Times New Roman"/>
                <w:lang w:eastAsia="ar-SA"/>
              </w:rPr>
            </w:pPr>
            <w:r w:rsidRPr="002414CE">
              <w:rPr>
                <w:rFonts w:ascii="Times New Roman" w:eastAsia="Times New Roman" w:hAnsi="Times New Roman" w:cs="Times New Roman"/>
                <w:lang w:eastAsia="ar-SA"/>
              </w:rPr>
              <w:t>Наименование проекта планировки</w:t>
            </w:r>
          </w:p>
        </w:tc>
        <w:tc>
          <w:tcPr>
            <w:tcW w:w="5245" w:type="dxa"/>
            <w:vAlign w:val="center"/>
          </w:tcPr>
          <w:p w:rsidR="00DC5C70" w:rsidRPr="002414CE" w:rsidRDefault="00DC5C70" w:rsidP="002414CE">
            <w:pPr>
              <w:suppressAutoHyphens/>
              <w:autoSpaceDE w:val="0"/>
              <w:spacing w:after="0" w:line="240" w:lineRule="auto"/>
              <w:jc w:val="both"/>
              <w:rPr>
                <w:rFonts w:ascii="Times New Roman" w:eastAsia="Times New Roman" w:hAnsi="Times New Roman" w:cs="Times New Roman"/>
                <w:lang w:eastAsia="ar-SA"/>
              </w:rPr>
            </w:pPr>
            <w:r w:rsidRPr="002414CE">
              <w:rPr>
                <w:rFonts w:ascii="Times New Roman" w:eastAsia="Times New Roman" w:hAnsi="Times New Roman" w:cs="Times New Roman"/>
                <w:lang w:eastAsia="ar-SA"/>
              </w:rPr>
              <w:t>Решение об утверждении проекта планировки (дата, №)</w:t>
            </w:r>
          </w:p>
        </w:tc>
      </w:tr>
      <w:tr w:rsidR="00DC5C70" w:rsidRPr="002414CE" w:rsidTr="002414CE">
        <w:trPr>
          <w:cantSplit/>
          <w:trHeight w:val="977"/>
        </w:trPr>
        <w:tc>
          <w:tcPr>
            <w:tcW w:w="1844" w:type="dxa"/>
            <w:vAlign w:val="center"/>
          </w:tcPr>
          <w:p w:rsidR="00DC5C70" w:rsidRPr="002414CE" w:rsidRDefault="00DC5C70" w:rsidP="002414CE">
            <w:pPr>
              <w:suppressAutoHyphens/>
              <w:autoSpaceDE w:val="0"/>
              <w:spacing w:after="0" w:line="240" w:lineRule="auto"/>
              <w:jc w:val="both"/>
              <w:rPr>
                <w:rFonts w:ascii="Times New Roman" w:eastAsia="Times New Roman" w:hAnsi="Times New Roman" w:cs="Times New Roman"/>
                <w:lang w:eastAsia="ar-SA"/>
              </w:rPr>
            </w:pPr>
            <w:r w:rsidRPr="002414CE">
              <w:rPr>
                <w:rFonts w:ascii="Times New Roman" w:eastAsia="Times New Roman" w:hAnsi="Times New Roman" w:cs="Times New Roman"/>
                <w:lang w:eastAsia="ar-SA"/>
              </w:rPr>
              <w:t>п. Покровск-Уральский</w:t>
            </w:r>
          </w:p>
        </w:tc>
        <w:tc>
          <w:tcPr>
            <w:tcW w:w="3260" w:type="dxa"/>
            <w:vAlign w:val="center"/>
          </w:tcPr>
          <w:p w:rsidR="00DC5C70" w:rsidRPr="002414CE" w:rsidRDefault="00DC5C70" w:rsidP="002414CE">
            <w:pPr>
              <w:suppressAutoHyphens/>
              <w:autoSpaceDE w:val="0"/>
              <w:spacing w:after="0" w:line="240" w:lineRule="auto"/>
              <w:jc w:val="both"/>
              <w:rPr>
                <w:rFonts w:ascii="Times New Roman" w:eastAsia="Times New Roman" w:hAnsi="Times New Roman" w:cs="Times New Roman"/>
                <w:lang w:eastAsia="ar-SA"/>
              </w:rPr>
            </w:pPr>
            <w:r w:rsidRPr="002414CE">
              <w:rPr>
                <w:rFonts w:ascii="Times New Roman" w:eastAsia="Times New Roman" w:hAnsi="Times New Roman" w:cs="Times New Roman"/>
                <w:lang w:eastAsia="ar-SA"/>
              </w:rPr>
              <w:t>Проект планировки спортивно-туристического центра «</w:t>
            </w:r>
            <w:proofErr w:type="spellStart"/>
            <w:r w:rsidRPr="002414CE">
              <w:rPr>
                <w:rFonts w:ascii="Times New Roman" w:eastAsia="Times New Roman" w:hAnsi="Times New Roman" w:cs="Times New Roman"/>
                <w:lang w:eastAsia="ar-SA"/>
              </w:rPr>
              <w:t>Кумба</w:t>
            </w:r>
            <w:proofErr w:type="spellEnd"/>
            <w:r w:rsidRPr="002414CE">
              <w:rPr>
                <w:rFonts w:ascii="Times New Roman" w:eastAsia="Times New Roman" w:hAnsi="Times New Roman" w:cs="Times New Roman"/>
                <w:lang w:eastAsia="ar-SA"/>
              </w:rPr>
              <w:t>»»</w:t>
            </w:r>
          </w:p>
        </w:tc>
        <w:tc>
          <w:tcPr>
            <w:tcW w:w="5245" w:type="dxa"/>
            <w:vAlign w:val="center"/>
          </w:tcPr>
          <w:p w:rsidR="00DC5C70" w:rsidRPr="002414CE" w:rsidRDefault="00DC5C70" w:rsidP="002414CE">
            <w:pPr>
              <w:suppressAutoHyphens/>
              <w:autoSpaceDE w:val="0"/>
              <w:spacing w:after="0" w:line="240" w:lineRule="auto"/>
              <w:jc w:val="both"/>
              <w:rPr>
                <w:rFonts w:ascii="Times New Roman" w:eastAsia="Times New Roman" w:hAnsi="Times New Roman" w:cs="Times New Roman"/>
                <w:lang w:eastAsia="ar-SA"/>
              </w:rPr>
            </w:pPr>
            <w:r w:rsidRPr="002414CE">
              <w:rPr>
                <w:rFonts w:ascii="Times New Roman" w:eastAsia="Times New Roman" w:hAnsi="Times New Roman" w:cs="Times New Roman"/>
                <w:lang w:eastAsia="ar-SA"/>
              </w:rPr>
              <w:t xml:space="preserve">Решение Думы </w:t>
            </w:r>
            <w:r w:rsidR="002414CE">
              <w:rPr>
                <w:rFonts w:ascii="Times New Roman" w:eastAsia="Times New Roman" w:hAnsi="Times New Roman" w:cs="Times New Roman"/>
                <w:lang w:eastAsia="ar-SA"/>
              </w:rPr>
              <w:t>СГО</w:t>
            </w:r>
            <w:r w:rsidRPr="002414CE">
              <w:rPr>
                <w:rFonts w:ascii="Times New Roman" w:eastAsia="Times New Roman" w:hAnsi="Times New Roman" w:cs="Times New Roman"/>
                <w:lang w:eastAsia="ar-SA"/>
              </w:rPr>
              <w:t xml:space="preserve"> от 25.04.2012 № 34 «Об утверждении Генерального плана и Правил землепользования и застройки поселка Покровск-Уральский с разработкой проекта планировки спортивно-туристического центра «</w:t>
            </w:r>
            <w:proofErr w:type="spellStart"/>
            <w:r w:rsidRPr="002414CE">
              <w:rPr>
                <w:rFonts w:ascii="Times New Roman" w:eastAsia="Times New Roman" w:hAnsi="Times New Roman" w:cs="Times New Roman"/>
                <w:lang w:eastAsia="ar-SA"/>
              </w:rPr>
              <w:t>Кумба</w:t>
            </w:r>
            <w:proofErr w:type="spellEnd"/>
            <w:r w:rsidRPr="002414CE">
              <w:rPr>
                <w:rFonts w:ascii="Times New Roman" w:eastAsia="Times New Roman" w:hAnsi="Times New Roman" w:cs="Times New Roman"/>
                <w:lang w:eastAsia="ar-SA"/>
              </w:rPr>
              <w:t>»»</w:t>
            </w:r>
          </w:p>
        </w:tc>
      </w:tr>
      <w:tr w:rsidR="00DC5C70" w:rsidRPr="002414CE" w:rsidTr="002414CE">
        <w:trPr>
          <w:cantSplit/>
          <w:trHeight w:val="1371"/>
        </w:trPr>
        <w:tc>
          <w:tcPr>
            <w:tcW w:w="1844" w:type="dxa"/>
            <w:vAlign w:val="center"/>
          </w:tcPr>
          <w:p w:rsidR="00DC5C70" w:rsidRPr="002414CE" w:rsidRDefault="00DC5C70" w:rsidP="002414CE">
            <w:pPr>
              <w:suppressAutoHyphens/>
              <w:autoSpaceDE w:val="0"/>
              <w:spacing w:after="0" w:line="240" w:lineRule="auto"/>
              <w:jc w:val="both"/>
              <w:rPr>
                <w:rFonts w:ascii="Times New Roman" w:eastAsia="Times New Roman" w:hAnsi="Times New Roman" w:cs="Times New Roman"/>
                <w:lang w:eastAsia="ar-SA"/>
              </w:rPr>
            </w:pPr>
            <w:r w:rsidRPr="002414CE">
              <w:rPr>
                <w:rFonts w:ascii="Times New Roman" w:eastAsia="Times New Roman" w:hAnsi="Times New Roman" w:cs="Times New Roman"/>
                <w:lang w:eastAsia="ar-SA"/>
              </w:rPr>
              <w:t>п. Баяновка</w:t>
            </w:r>
          </w:p>
        </w:tc>
        <w:tc>
          <w:tcPr>
            <w:tcW w:w="3260" w:type="dxa"/>
            <w:vAlign w:val="center"/>
          </w:tcPr>
          <w:p w:rsidR="00DC5C70" w:rsidRPr="002414CE" w:rsidRDefault="00DC5C70" w:rsidP="002414CE">
            <w:pPr>
              <w:suppressAutoHyphens/>
              <w:autoSpaceDE w:val="0"/>
              <w:spacing w:after="0" w:line="240" w:lineRule="auto"/>
              <w:jc w:val="both"/>
              <w:rPr>
                <w:rFonts w:ascii="Times New Roman" w:eastAsia="Times New Roman" w:hAnsi="Times New Roman" w:cs="Times New Roman"/>
                <w:lang w:eastAsia="ar-SA"/>
              </w:rPr>
            </w:pPr>
            <w:r w:rsidRPr="002414CE">
              <w:rPr>
                <w:rFonts w:ascii="Times New Roman" w:eastAsia="Times New Roman" w:hAnsi="Times New Roman" w:cs="Times New Roman"/>
                <w:lang w:eastAsia="ar-SA"/>
              </w:rPr>
              <w:t>Проект планировки объектов спортивно-туристического центра «</w:t>
            </w:r>
            <w:proofErr w:type="spellStart"/>
            <w:r w:rsidRPr="002414CE">
              <w:rPr>
                <w:rFonts w:ascii="Times New Roman" w:eastAsia="Times New Roman" w:hAnsi="Times New Roman" w:cs="Times New Roman"/>
                <w:lang w:eastAsia="ar-SA"/>
              </w:rPr>
              <w:t>Кумба</w:t>
            </w:r>
            <w:proofErr w:type="spellEnd"/>
            <w:r w:rsidRPr="002414CE">
              <w:rPr>
                <w:rFonts w:ascii="Times New Roman" w:eastAsia="Times New Roman" w:hAnsi="Times New Roman" w:cs="Times New Roman"/>
                <w:lang w:eastAsia="ar-SA"/>
              </w:rPr>
              <w:t>»</w:t>
            </w:r>
          </w:p>
        </w:tc>
        <w:tc>
          <w:tcPr>
            <w:tcW w:w="5245" w:type="dxa"/>
            <w:vAlign w:val="center"/>
          </w:tcPr>
          <w:p w:rsidR="00DC5C70" w:rsidRPr="002414CE" w:rsidRDefault="00DC5C70" w:rsidP="002414CE">
            <w:pPr>
              <w:suppressAutoHyphens/>
              <w:autoSpaceDE w:val="0"/>
              <w:spacing w:after="0" w:line="240" w:lineRule="auto"/>
              <w:jc w:val="both"/>
              <w:rPr>
                <w:rFonts w:ascii="Times New Roman" w:eastAsia="Times New Roman" w:hAnsi="Times New Roman" w:cs="Times New Roman"/>
                <w:lang w:eastAsia="ar-SA"/>
              </w:rPr>
            </w:pPr>
            <w:r w:rsidRPr="002414CE">
              <w:rPr>
                <w:rFonts w:ascii="Times New Roman" w:eastAsia="Times New Roman" w:hAnsi="Times New Roman" w:cs="Times New Roman"/>
                <w:lang w:eastAsia="ar-SA"/>
              </w:rPr>
              <w:t xml:space="preserve">Решение Думы </w:t>
            </w:r>
            <w:r w:rsidR="002414CE">
              <w:rPr>
                <w:rFonts w:ascii="Times New Roman" w:eastAsia="Times New Roman" w:hAnsi="Times New Roman" w:cs="Times New Roman"/>
                <w:lang w:eastAsia="ar-SA"/>
              </w:rPr>
              <w:t>СГО</w:t>
            </w:r>
            <w:r w:rsidRPr="002414CE">
              <w:rPr>
                <w:rFonts w:ascii="Times New Roman" w:eastAsia="Times New Roman" w:hAnsi="Times New Roman" w:cs="Times New Roman"/>
                <w:lang w:eastAsia="ar-SA"/>
              </w:rPr>
              <w:t xml:space="preserve"> от 21.12.2012 № 145 «Об утверждении Генерального плана и Правил землепользования и застройки поселка Баяновка Североуральского городского округа с разработкой проекта планировки объектов спортивно-туристического центра «</w:t>
            </w:r>
            <w:proofErr w:type="spellStart"/>
            <w:r w:rsidRPr="002414CE">
              <w:rPr>
                <w:rFonts w:ascii="Times New Roman" w:eastAsia="Times New Roman" w:hAnsi="Times New Roman" w:cs="Times New Roman"/>
                <w:lang w:eastAsia="ar-SA"/>
              </w:rPr>
              <w:t>Кумба</w:t>
            </w:r>
            <w:proofErr w:type="spellEnd"/>
            <w:r w:rsidRPr="002414CE">
              <w:rPr>
                <w:rFonts w:ascii="Times New Roman" w:eastAsia="Times New Roman" w:hAnsi="Times New Roman" w:cs="Times New Roman"/>
                <w:lang w:eastAsia="ar-SA"/>
              </w:rPr>
              <w:t>»»</w:t>
            </w:r>
          </w:p>
        </w:tc>
      </w:tr>
      <w:tr w:rsidR="00DC5C70" w:rsidRPr="002414CE" w:rsidTr="002414CE">
        <w:trPr>
          <w:cantSplit/>
          <w:trHeight w:val="1371"/>
        </w:trPr>
        <w:tc>
          <w:tcPr>
            <w:tcW w:w="1844" w:type="dxa"/>
            <w:vAlign w:val="center"/>
          </w:tcPr>
          <w:p w:rsidR="00DC5C70" w:rsidRPr="002414CE" w:rsidRDefault="00DC5C70" w:rsidP="002414CE">
            <w:pPr>
              <w:suppressAutoHyphens/>
              <w:autoSpaceDE w:val="0"/>
              <w:spacing w:after="0" w:line="240" w:lineRule="auto"/>
              <w:jc w:val="both"/>
              <w:rPr>
                <w:rFonts w:ascii="Times New Roman" w:eastAsia="Times New Roman" w:hAnsi="Times New Roman" w:cs="Times New Roman"/>
                <w:lang w:eastAsia="ar-SA"/>
              </w:rPr>
            </w:pPr>
            <w:r w:rsidRPr="002414CE">
              <w:rPr>
                <w:rFonts w:ascii="Times New Roman" w:eastAsia="Times New Roman" w:hAnsi="Times New Roman" w:cs="Times New Roman"/>
                <w:lang w:eastAsia="ar-SA"/>
              </w:rPr>
              <w:t>г. Североуральск</w:t>
            </w:r>
          </w:p>
        </w:tc>
        <w:tc>
          <w:tcPr>
            <w:tcW w:w="3260" w:type="dxa"/>
            <w:vAlign w:val="center"/>
          </w:tcPr>
          <w:p w:rsidR="00DC5C70" w:rsidRPr="002414CE" w:rsidRDefault="00DC5C70" w:rsidP="002414CE">
            <w:pPr>
              <w:suppressAutoHyphens/>
              <w:autoSpaceDE w:val="0"/>
              <w:spacing w:after="0" w:line="240" w:lineRule="auto"/>
              <w:jc w:val="both"/>
              <w:rPr>
                <w:rFonts w:ascii="Times New Roman" w:eastAsia="Times New Roman" w:hAnsi="Times New Roman" w:cs="Times New Roman"/>
                <w:lang w:eastAsia="ar-SA"/>
              </w:rPr>
            </w:pPr>
            <w:r w:rsidRPr="002414CE">
              <w:rPr>
                <w:rFonts w:ascii="Times New Roman" w:eastAsia="Times New Roman" w:hAnsi="Times New Roman" w:cs="Times New Roman"/>
                <w:lang w:eastAsia="ar-SA"/>
              </w:rPr>
              <w:t>Проект планировки и межевания квартала в границах улиц Шахтерская-Ватутина-Буденного-Каржавина-Циолковского</w:t>
            </w:r>
          </w:p>
        </w:tc>
        <w:tc>
          <w:tcPr>
            <w:tcW w:w="5245" w:type="dxa"/>
            <w:vAlign w:val="center"/>
          </w:tcPr>
          <w:p w:rsidR="00DC5C70" w:rsidRPr="002414CE" w:rsidRDefault="00DC5C70" w:rsidP="002414CE">
            <w:pPr>
              <w:suppressAutoHyphens/>
              <w:autoSpaceDE w:val="0"/>
              <w:spacing w:after="0" w:line="240" w:lineRule="auto"/>
              <w:jc w:val="both"/>
              <w:rPr>
                <w:rFonts w:ascii="Times New Roman" w:eastAsia="Times New Roman" w:hAnsi="Times New Roman" w:cs="Times New Roman"/>
                <w:lang w:eastAsia="ar-SA"/>
              </w:rPr>
            </w:pPr>
            <w:r w:rsidRPr="002414CE">
              <w:rPr>
                <w:rFonts w:ascii="Times New Roman" w:eastAsia="Times New Roman" w:hAnsi="Times New Roman" w:cs="Times New Roman"/>
                <w:lang w:eastAsia="ar-SA"/>
              </w:rPr>
              <w:t xml:space="preserve">Постановление Администрации </w:t>
            </w:r>
            <w:r w:rsidR="002414CE">
              <w:rPr>
                <w:rFonts w:ascii="Times New Roman" w:eastAsia="Times New Roman" w:hAnsi="Times New Roman" w:cs="Times New Roman"/>
                <w:lang w:eastAsia="ar-SA"/>
              </w:rPr>
              <w:t>СГО</w:t>
            </w:r>
            <w:r w:rsidRPr="002414CE">
              <w:rPr>
                <w:rFonts w:ascii="Times New Roman" w:eastAsia="Times New Roman" w:hAnsi="Times New Roman" w:cs="Times New Roman"/>
                <w:lang w:eastAsia="ar-SA"/>
              </w:rPr>
              <w:t xml:space="preserve"> от 03.02.2014 № 208 «Об утверждении проекта планировки и межевания территории квартала в границах улиц Шахтерская-Ватутина-Буденного-Каржавина-Циолковского в городе Североуральске»</w:t>
            </w:r>
          </w:p>
        </w:tc>
      </w:tr>
      <w:tr w:rsidR="00DC5C70" w:rsidRPr="002414CE" w:rsidTr="002414CE">
        <w:trPr>
          <w:cantSplit/>
          <w:trHeight w:val="1110"/>
        </w:trPr>
        <w:tc>
          <w:tcPr>
            <w:tcW w:w="1844" w:type="dxa"/>
            <w:vAlign w:val="center"/>
          </w:tcPr>
          <w:p w:rsidR="00DC5C70" w:rsidRPr="002414CE" w:rsidRDefault="00DC5C70" w:rsidP="002414CE">
            <w:pPr>
              <w:suppressAutoHyphens/>
              <w:autoSpaceDE w:val="0"/>
              <w:spacing w:after="0" w:line="240" w:lineRule="auto"/>
              <w:jc w:val="both"/>
              <w:rPr>
                <w:rFonts w:ascii="Times New Roman" w:eastAsia="Times New Roman" w:hAnsi="Times New Roman" w:cs="Times New Roman"/>
                <w:lang w:eastAsia="ar-SA"/>
              </w:rPr>
            </w:pPr>
            <w:r w:rsidRPr="002414CE">
              <w:rPr>
                <w:rFonts w:ascii="Times New Roman" w:eastAsia="Times New Roman" w:hAnsi="Times New Roman" w:cs="Times New Roman"/>
                <w:lang w:eastAsia="ar-SA"/>
              </w:rPr>
              <w:t>г. Североуральск</w:t>
            </w:r>
          </w:p>
        </w:tc>
        <w:tc>
          <w:tcPr>
            <w:tcW w:w="3260" w:type="dxa"/>
            <w:vAlign w:val="center"/>
          </w:tcPr>
          <w:p w:rsidR="00DC5C70" w:rsidRPr="002414CE" w:rsidRDefault="00DC5C70" w:rsidP="002414CE">
            <w:pPr>
              <w:suppressAutoHyphens/>
              <w:autoSpaceDE w:val="0"/>
              <w:spacing w:after="0" w:line="240" w:lineRule="auto"/>
              <w:jc w:val="both"/>
              <w:rPr>
                <w:rFonts w:ascii="Times New Roman" w:eastAsia="Times New Roman" w:hAnsi="Times New Roman" w:cs="Times New Roman"/>
                <w:lang w:eastAsia="ar-SA"/>
              </w:rPr>
            </w:pPr>
            <w:r w:rsidRPr="002414CE">
              <w:rPr>
                <w:rFonts w:ascii="Times New Roman" w:eastAsia="Times New Roman" w:hAnsi="Times New Roman" w:cs="Times New Roman"/>
                <w:lang w:eastAsia="ar-SA"/>
              </w:rPr>
              <w:t xml:space="preserve">Проект планировки и межевания территории квартала в границах улиц Каржавина-Павла </w:t>
            </w:r>
            <w:proofErr w:type="spellStart"/>
            <w:r w:rsidRPr="002414CE">
              <w:rPr>
                <w:rFonts w:ascii="Times New Roman" w:eastAsia="Times New Roman" w:hAnsi="Times New Roman" w:cs="Times New Roman"/>
                <w:lang w:eastAsia="ar-SA"/>
              </w:rPr>
              <w:t>Баянова</w:t>
            </w:r>
            <w:proofErr w:type="spellEnd"/>
            <w:r w:rsidRPr="002414CE">
              <w:rPr>
                <w:rFonts w:ascii="Times New Roman" w:eastAsia="Times New Roman" w:hAnsi="Times New Roman" w:cs="Times New Roman"/>
                <w:lang w:eastAsia="ar-SA"/>
              </w:rPr>
              <w:t xml:space="preserve">-пойма р. Колонга-50 лет </w:t>
            </w:r>
            <w:proofErr w:type="spellStart"/>
            <w:r w:rsidRPr="002414CE">
              <w:rPr>
                <w:rFonts w:ascii="Times New Roman" w:eastAsia="Times New Roman" w:hAnsi="Times New Roman" w:cs="Times New Roman"/>
                <w:lang w:eastAsia="ar-SA"/>
              </w:rPr>
              <w:t>СУБРа</w:t>
            </w:r>
            <w:proofErr w:type="spellEnd"/>
            <w:r w:rsidRPr="002414CE">
              <w:rPr>
                <w:rFonts w:ascii="Times New Roman" w:eastAsia="Times New Roman" w:hAnsi="Times New Roman" w:cs="Times New Roman"/>
                <w:lang w:eastAsia="ar-SA"/>
              </w:rPr>
              <w:t xml:space="preserve"> (</w:t>
            </w:r>
            <w:r w:rsidRPr="002414CE">
              <w:rPr>
                <w:rFonts w:ascii="Times New Roman" w:eastAsia="Times New Roman" w:hAnsi="Times New Roman" w:cs="Times New Roman"/>
                <w:b/>
                <w:lang w:eastAsia="ar-SA"/>
              </w:rPr>
              <w:t>VI микрорайон</w:t>
            </w:r>
            <w:r w:rsidRPr="002414CE">
              <w:rPr>
                <w:rFonts w:ascii="Times New Roman" w:eastAsia="Times New Roman" w:hAnsi="Times New Roman" w:cs="Times New Roman"/>
                <w:lang w:eastAsia="ar-SA"/>
              </w:rPr>
              <w:t>)</w:t>
            </w:r>
          </w:p>
        </w:tc>
        <w:tc>
          <w:tcPr>
            <w:tcW w:w="5245" w:type="dxa"/>
            <w:vAlign w:val="center"/>
          </w:tcPr>
          <w:p w:rsidR="00DC5C70" w:rsidRPr="002414CE" w:rsidRDefault="00DC5C70" w:rsidP="002414CE">
            <w:pPr>
              <w:suppressAutoHyphens/>
              <w:autoSpaceDE w:val="0"/>
              <w:spacing w:after="0" w:line="240" w:lineRule="auto"/>
              <w:jc w:val="both"/>
              <w:rPr>
                <w:rFonts w:ascii="Times New Roman" w:eastAsia="Times New Roman" w:hAnsi="Times New Roman" w:cs="Times New Roman"/>
                <w:lang w:eastAsia="ar-SA"/>
              </w:rPr>
            </w:pPr>
            <w:r w:rsidRPr="002414CE">
              <w:rPr>
                <w:rFonts w:ascii="Times New Roman" w:eastAsia="Times New Roman" w:hAnsi="Times New Roman" w:cs="Times New Roman"/>
                <w:lang w:eastAsia="ar-SA"/>
              </w:rPr>
              <w:t xml:space="preserve">Постановление Администрации </w:t>
            </w:r>
            <w:r w:rsidR="002414CE">
              <w:rPr>
                <w:rFonts w:ascii="Times New Roman" w:eastAsia="Times New Roman" w:hAnsi="Times New Roman" w:cs="Times New Roman"/>
                <w:lang w:eastAsia="ar-SA"/>
              </w:rPr>
              <w:t>СГО</w:t>
            </w:r>
            <w:r w:rsidRPr="002414CE">
              <w:rPr>
                <w:rFonts w:ascii="Times New Roman" w:eastAsia="Times New Roman" w:hAnsi="Times New Roman" w:cs="Times New Roman"/>
                <w:lang w:eastAsia="ar-SA"/>
              </w:rPr>
              <w:t xml:space="preserve"> от 30.03.2015 № 578 «Об утверждении проекта планировки территории в границах улиц 50 лет </w:t>
            </w:r>
            <w:proofErr w:type="spellStart"/>
            <w:r w:rsidRPr="002414CE">
              <w:rPr>
                <w:rFonts w:ascii="Times New Roman" w:eastAsia="Times New Roman" w:hAnsi="Times New Roman" w:cs="Times New Roman"/>
                <w:lang w:eastAsia="ar-SA"/>
              </w:rPr>
              <w:t>СУБРа</w:t>
            </w:r>
            <w:proofErr w:type="spellEnd"/>
            <w:r w:rsidRPr="002414CE">
              <w:rPr>
                <w:rFonts w:ascii="Times New Roman" w:eastAsia="Times New Roman" w:hAnsi="Times New Roman" w:cs="Times New Roman"/>
                <w:lang w:eastAsia="ar-SA"/>
              </w:rPr>
              <w:t xml:space="preserve">-Павла </w:t>
            </w:r>
            <w:proofErr w:type="spellStart"/>
            <w:r w:rsidRPr="002414CE">
              <w:rPr>
                <w:rFonts w:ascii="Times New Roman" w:eastAsia="Times New Roman" w:hAnsi="Times New Roman" w:cs="Times New Roman"/>
                <w:lang w:eastAsia="ar-SA"/>
              </w:rPr>
              <w:t>Баянова</w:t>
            </w:r>
            <w:proofErr w:type="spellEnd"/>
            <w:r w:rsidRPr="002414CE">
              <w:rPr>
                <w:rFonts w:ascii="Times New Roman" w:eastAsia="Times New Roman" w:hAnsi="Times New Roman" w:cs="Times New Roman"/>
                <w:lang w:eastAsia="ar-SA"/>
              </w:rPr>
              <w:t xml:space="preserve">-Каржавина-пойма р. </w:t>
            </w:r>
            <w:proofErr w:type="spellStart"/>
            <w:r w:rsidRPr="002414CE">
              <w:rPr>
                <w:rFonts w:ascii="Times New Roman" w:eastAsia="Times New Roman" w:hAnsi="Times New Roman" w:cs="Times New Roman"/>
                <w:lang w:eastAsia="ar-SA"/>
              </w:rPr>
              <w:t>Колонги</w:t>
            </w:r>
            <w:proofErr w:type="spellEnd"/>
            <w:r w:rsidRPr="002414CE">
              <w:rPr>
                <w:rFonts w:ascii="Times New Roman" w:eastAsia="Times New Roman" w:hAnsi="Times New Roman" w:cs="Times New Roman"/>
                <w:lang w:eastAsia="ar-SA"/>
              </w:rPr>
              <w:t xml:space="preserve"> (VI микрорайон) в городе Североуральске»</w:t>
            </w:r>
          </w:p>
        </w:tc>
      </w:tr>
      <w:tr w:rsidR="00DC5C70" w:rsidRPr="002414CE" w:rsidTr="002414CE">
        <w:trPr>
          <w:cantSplit/>
          <w:trHeight w:val="1545"/>
        </w:trPr>
        <w:tc>
          <w:tcPr>
            <w:tcW w:w="1844" w:type="dxa"/>
            <w:vAlign w:val="center"/>
          </w:tcPr>
          <w:p w:rsidR="00DC5C70" w:rsidRPr="002414CE" w:rsidRDefault="00DC5C70" w:rsidP="002414CE">
            <w:pPr>
              <w:suppressAutoHyphens/>
              <w:autoSpaceDE w:val="0"/>
              <w:spacing w:after="0" w:line="240" w:lineRule="auto"/>
              <w:jc w:val="both"/>
              <w:rPr>
                <w:rFonts w:ascii="Times New Roman" w:eastAsia="Times New Roman" w:hAnsi="Times New Roman" w:cs="Times New Roman"/>
                <w:lang w:eastAsia="ar-SA"/>
              </w:rPr>
            </w:pPr>
            <w:r w:rsidRPr="002414CE">
              <w:rPr>
                <w:rFonts w:ascii="Times New Roman" w:eastAsia="Times New Roman" w:hAnsi="Times New Roman" w:cs="Times New Roman"/>
                <w:lang w:eastAsia="ar-SA"/>
              </w:rPr>
              <w:t>г. Североуральск</w:t>
            </w:r>
          </w:p>
        </w:tc>
        <w:tc>
          <w:tcPr>
            <w:tcW w:w="3260" w:type="dxa"/>
            <w:vAlign w:val="center"/>
          </w:tcPr>
          <w:p w:rsidR="00DC5C70" w:rsidRPr="002414CE" w:rsidRDefault="00DC5C70" w:rsidP="002414CE">
            <w:pPr>
              <w:suppressAutoHyphens/>
              <w:autoSpaceDE w:val="0"/>
              <w:spacing w:after="0" w:line="240" w:lineRule="auto"/>
              <w:jc w:val="both"/>
              <w:rPr>
                <w:rFonts w:ascii="Times New Roman" w:eastAsia="Times New Roman" w:hAnsi="Times New Roman" w:cs="Times New Roman"/>
                <w:lang w:eastAsia="ar-SA"/>
              </w:rPr>
            </w:pPr>
            <w:r w:rsidRPr="002414CE">
              <w:rPr>
                <w:rFonts w:ascii="Times New Roman" w:eastAsia="Times New Roman" w:hAnsi="Times New Roman" w:cs="Times New Roman"/>
                <w:lang w:eastAsia="ar-SA"/>
              </w:rPr>
              <w:t>Проект планировки и межевания территории в границах улиц Новая 9-Новая 12-Солнечная-Новая 11 (</w:t>
            </w:r>
            <w:r w:rsidRPr="002414CE">
              <w:rPr>
                <w:rFonts w:ascii="Times New Roman" w:eastAsia="Times New Roman" w:hAnsi="Times New Roman" w:cs="Times New Roman"/>
                <w:b/>
                <w:lang w:eastAsia="ar-SA"/>
              </w:rPr>
              <w:t>микрорайон «Крутой Лог»</w:t>
            </w:r>
            <w:r w:rsidRPr="002414CE">
              <w:rPr>
                <w:rFonts w:ascii="Times New Roman" w:eastAsia="Times New Roman" w:hAnsi="Times New Roman" w:cs="Times New Roman"/>
                <w:lang w:eastAsia="ar-SA"/>
              </w:rPr>
              <w:t>) в городе Североуральске</w:t>
            </w:r>
          </w:p>
        </w:tc>
        <w:tc>
          <w:tcPr>
            <w:tcW w:w="5245" w:type="dxa"/>
            <w:vAlign w:val="center"/>
          </w:tcPr>
          <w:p w:rsidR="00DC5C70" w:rsidRPr="002414CE" w:rsidRDefault="00DC5C70" w:rsidP="002414CE">
            <w:pPr>
              <w:suppressAutoHyphens/>
              <w:autoSpaceDE w:val="0"/>
              <w:spacing w:after="0" w:line="240" w:lineRule="auto"/>
              <w:jc w:val="both"/>
              <w:rPr>
                <w:rFonts w:ascii="Times New Roman" w:eastAsia="Times New Roman" w:hAnsi="Times New Roman" w:cs="Times New Roman"/>
                <w:lang w:eastAsia="ar-SA"/>
              </w:rPr>
            </w:pPr>
            <w:r w:rsidRPr="002414CE">
              <w:rPr>
                <w:rFonts w:ascii="Times New Roman" w:eastAsia="Times New Roman" w:hAnsi="Times New Roman" w:cs="Times New Roman"/>
                <w:lang w:eastAsia="ar-SA"/>
              </w:rPr>
              <w:t xml:space="preserve">Постановление Администрации </w:t>
            </w:r>
            <w:r w:rsidR="002414CE">
              <w:rPr>
                <w:rFonts w:ascii="Times New Roman" w:eastAsia="Times New Roman" w:hAnsi="Times New Roman" w:cs="Times New Roman"/>
                <w:lang w:eastAsia="ar-SA"/>
              </w:rPr>
              <w:t>СГО</w:t>
            </w:r>
            <w:r w:rsidRPr="002414CE">
              <w:rPr>
                <w:rFonts w:ascii="Times New Roman" w:eastAsia="Times New Roman" w:hAnsi="Times New Roman" w:cs="Times New Roman"/>
                <w:lang w:eastAsia="ar-SA"/>
              </w:rPr>
              <w:t xml:space="preserve"> от 05.07.2017 № 756 «Об утверждении проекта планировки в границах улиц Новая 9-Новая 12-Солнечная-Новая 11 (микрорайон «Крутой Лог») в городе Североуральске»</w:t>
            </w:r>
          </w:p>
        </w:tc>
      </w:tr>
      <w:tr w:rsidR="00DC5C70" w:rsidRPr="002414CE" w:rsidTr="002414CE">
        <w:trPr>
          <w:cantSplit/>
          <w:trHeight w:val="1264"/>
        </w:trPr>
        <w:tc>
          <w:tcPr>
            <w:tcW w:w="1844" w:type="dxa"/>
            <w:vAlign w:val="center"/>
          </w:tcPr>
          <w:p w:rsidR="00DC5C70" w:rsidRPr="002414CE" w:rsidRDefault="00DC5C70" w:rsidP="002414CE">
            <w:pPr>
              <w:suppressAutoHyphens/>
              <w:autoSpaceDE w:val="0"/>
              <w:spacing w:after="0" w:line="240" w:lineRule="auto"/>
              <w:jc w:val="both"/>
              <w:rPr>
                <w:rFonts w:ascii="Times New Roman" w:eastAsia="Times New Roman" w:hAnsi="Times New Roman" w:cs="Times New Roman"/>
                <w:lang w:eastAsia="ar-SA"/>
              </w:rPr>
            </w:pPr>
            <w:r w:rsidRPr="002414CE">
              <w:rPr>
                <w:rFonts w:ascii="Times New Roman" w:eastAsia="Times New Roman" w:hAnsi="Times New Roman" w:cs="Times New Roman"/>
                <w:lang w:eastAsia="ar-SA"/>
              </w:rPr>
              <w:lastRenderedPageBreak/>
              <w:t>г. Североуральск</w:t>
            </w:r>
          </w:p>
        </w:tc>
        <w:tc>
          <w:tcPr>
            <w:tcW w:w="3260" w:type="dxa"/>
            <w:vAlign w:val="center"/>
          </w:tcPr>
          <w:p w:rsidR="00DC5C70" w:rsidRPr="002414CE" w:rsidRDefault="00DC5C70" w:rsidP="002414CE">
            <w:pPr>
              <w:suppressAutoHyphens/>
              <w:autoSpaceDE w:val="0"/>
              <w:spacing w:after="0" w:line="240" w:lineRule="auto"/>
              <w:jc w:val="both"/>
              <w:rPr>
                <w:rFonts w:ascii="Times New Roman" w:eastAsia="Times New Roman" w:hAnsi="Times New Roman" w:cs="Times New Roman"/>
                <w:lang w:eastAsia="ar-SA"/>
              </w:rPr>
            </w:pPr>
            <w:r w:rsidRPr="002414CE">
              <w:rPr>
                <w:rFonts w:ascii="Times New Roman" w:eastAsia="Times New Roman" w:hAnsi="Times New Roman" w:cs="Times New Roman"/>
                <w:lang w:eastAsia="ar-SA"/>
              </w:rPr>
              <w:t>Проект планировки территории и проект межевания территории линейного объекта «Газификация жилого фонда микрорайона «Южный», распределительный газопровод, город Североуральск»</w:t>
            </w:r>
          </w:p>
        </w:tc>
        <w:tc>
          <w:tcPr>
            <w:tcW w:w="5245" w:type="dxa"/>
            <w:vAlign w:val="center"/>
          </w:tcPr>
          <w:p w:rsidR="00DC5C70" w:rsidRPr="002414CE" w:rsidRDefault="00DC5C70" w:rsidP="002414CE">
            <w:pPr>
              <w:suppressAutoHyphens/>
              <w:autoSpaceDE w:val="0"/>
              <w:spacing w:after="0" w:line="240" w:lineRule="auto"/>
              <w:jc w:val="both"/>
              <w:rPr>
                <w:rFonts w:ascii="Times New Roman" w:eastAsia="Times New Roman" w:hAnsi="Times New Roman" w:cs="Times New Roman"/>
                <w:lang w:eastAsia="ar-SA"/>
              </w:rPr>
            </w:pPr>
            <w:r w:rsidRPr="002414CE">
              <w:rPr>
                <w:rFonts w:ascii="Times New Roman" w:eastAsia="Times New Roman" w:hAnsi="Times New Roman" w:cs="Times New Roman"/>
                <w:lang w:eastAsia="ar-SA"/>
              </w:rPr>
              <w:t xml:space="preserve">Постановление Администрации </w:t>
            </w:r>
            <w:r w:rsidR="002414CE">
              <w:rPr>
                <w:rFonts w:ascii="Times New Roman" w:eastAsia="Times New Roman" w:hAnsi="Times New Roman" w:cs="Times New Roman"/>
                <w:lang w:eastAsia="ar-SA"/>
              </w:rPr>
              <w:t>СГО</w:t>
            </w:r>
            <w:r w:rsidRPr="002414CE">
              <w:rPr>
                <w:rFonts w:ascii="Times New Roman" w:eastAsia="Times New Roman" w:hAnsi="Times New Roman" w:cs="Times New Roman"/>
                <w:lang w:eastAsia="ar-SA"/>
              </w:rPr>
              <w:t xml:space="preserve"> от 03.05.2017 № 518 «Об утверждении проекта планировки территории и проекта межевания территории линейного объекта «Газификация жилого фонда микрорайона «Южный», распределительный газопровод, город Североуральск»»</w:t>
            </w:r>
          </w:p>
        </w:tc>
      </w:tr>
    </w:tbl>
    <w:p w:rsidR="00DC5C70" w:rsidRPr="00123042" w:rsidRDefault="00DC5C70"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p>
    <w:p w:rsidR="00123042" w:rsidRDefault="002E1D73"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 целом, д</w:t>
      </w:r>
      <w:r w:rsidR="00123042" w:rsidRPr="00123042">
        <w:rPr>
          <w:rFonts w:ascii="Times New Roman" w:eastAsia="Times New Roman" w:hAnsi="Times New Roman" w:cs="Times New Roman"/>
          <w:sz w:val="24"/>
          <w:szCs w:val="24"/>
          <w:lang w:eastAsia="ar-SA"/>
        </w:rPr>
        <w:t>ля обеспечения установленных параметров по вводу жилья в Североуральского городского округа необходимо подготовить документацию по планировке территории на тер</w:t>
      </w:r>
      <w:r w:rsidR="002414CE">
        <w:rPr>
          <w:rFonts w:ascii="Times New Roman" w:eastAsia="Times New Roman" w:hAnsi="Times New Roman" w:cs="Times New Roman"/>
          <w:sz w:val="24"/>
          <w:szCs w:val="24"/>
          <w:lang w:eastAsia="ar-SA"/>
        </w:rPr>
        <w:t>риторию площадью не менее 90,8</w:t>
      </w:r>
      <w:r w:rsidR="00123042" w:rsidRPr="00123042">
        <w:rPr>
          <w:rFonts w:ascii="Times New Roman" w:eastAsia="Times New Roman" w:hAnsi="Times New Roman" w:cs="Times New Roman"/>
          <w:sz w:val="24"/>
          <w:szCs w:val="24"/>
          <w:lang w:eastAsia="ar-SA"/>
        </w:rPr>
        <w:t xml:space="preserve"> га.</w:t>
      </w:r>
    </w:p>
    <w:p w:rsidR="002414CE" w:rsidRDefault="003C18DD" w:rsidP="00D828B6">
      <w:pPr>
        <w:suppressAutoHyphens/>
        <w:autoSpaceDE w:val="0"/>
        <w:spacing w:after="0" w:line="240" w:lineRule="auto"/>
        <w:ind w:firstLine="567"/>
        <w:jc w:val="both"/>
        <w:rPr>
          <w:rFonts w:ascii="Times New Roman" w:eastAsia="Times New Roman" w:hAnsi="Times New Roman" w:cs="Times New Roman"/>
          <w:i/>
          <w:sz w:val="24"/>
          <w:szCs w:val="24"/>
          <w:lang w:eastAsia="ar-SA"/>
        </w:rPr>
      </w:pPr>
      <w:r>
        <w:rPr>
          <w:rFonts w:ascii="Times New Roman" w:eastAsia="Times New Roman" w:hAnsi="Times New Roman" w:cs="Times New Roman"/>
          <w:sz w:val="24"/>
          <w:szCs w:val="24"/>
          <w:lang w:eastAsia="ar-SA"/>
        </w:rPr>
        <w:t>Востребованность в проектах планировки на</w:t>
      </w:r>
      <w:r w:rsidR="002414CE">
        <w:rPr>
          <w:rFonts w:ascii="Times New Roman" w:eastAsia="Times New Roman" w:hAnsi="Times New Roman" w:cs="Times New Roman"/>
          <w:sz w:val="24"/>
          <w:szCs w:val="24"/>
          <w:lang w:eastAsia="ar-SA"/>
        </w:rPr>
        <w:t xml:space="preserve"> территории</w:t>
      </w:r>
      <w:r w:rsidR="00A4062A">
        <w:rPr>
          <w:rFonts w:ascii="Times New Roman" w:eastAsia="Times New Roman" w:hAnsi="Times New Roman" w:cs="Times New Roman"/>
          <w:sz w:val="24"/>
          <w:szCs w:val="24"/>
          <w:lang w:eastAsia="ar-SA"/>
        </w:rPr>
        <w:t xml:space="preserve"> Североуральского городского округа</w:t>
      </w:r>
      <w:r w:rsidR="002414CE">
        <w:rPr>
          <w:rFonts w:ascii="Times New Roman" w:eastAsia="Times New Roman" w:hAnsi="Times New Roman" w:cs="Times New Roman"/>
          <w:sz w:val="24"/>
          <w:szCs w:val="24"/>
          <w:lang w:eastAsia="ar-SA"/>
        </w:rPr>
        <w:t xml:space="preserve"> учтен</w:t>
      </w:r>
      <w:r>
        <w:rPr>
          <w:rFonts w:ascii="Times New Roman" w:eastAsia="Times New Roman" w:hAnsi="Times New Roman" w:cs="Times New Roman"/>
          <w:sz w:val="24"/>
          <w:szCs w:val="24"/>
          <w:lang w:eastAsia="ar-SA"/>
        </w:rPr>
        <w:t>а</w:t>
      </w:r>
      <w:r w:rsidR="00A4062A">
        <w:rPr>
          <w:rFonts w:ascii="Times New Roman" w:eastAsia="Times New Roman" w:hAnsi="Times New Roman" w:cs="Times New Roman"/>
          <w:sz w:val="24"/>
          <w:szCs w:val="24"/>
          <w:lang w:eastAsia="ar-SA"/>
        </w:rPr>
        <w:t xml:space="preserve"> и</w:t>
      </w:r>
      <w:r w:rsidR="002414CE">
        <w:rPr>
          <w:rFonts w:ascii="Times New Roman" w:eastAsia="Times New Roman" w:hAnsi="Times New Roman" w:cs="Times New Roman"/>
          <w:sz w:val="24"/>
          <w:szCs w:val="24"/>
          <w:lang w:eastAsia="ar-SA"/>
        </w:rPr>
        <w:t xml:space="preserve"> </w:t>
      </w:r>
      <w:r w:rsidR="00A4062A">
        <w:rPr>
          <w:rFonts w:ascii="Times New Roman" w:eastAsia="Times New Roman" w:hAnsi="Times New Roman" w:cs="Times New Roman"/>
          <w:sz w:val="24"/>
          <w:szCs w:val="24"/>
          <w:lang w:eastAsia="ar-SA"/>
        </w:rPr>
        <w:t>запланирован</w:t>
      </w:r>
      <w:r>
        <w:rPr>
          <w:rFonts w:ascii="Times New Roman" w:eastAsia="Times New Roman" w:hAnsi="Times New Roman" w:cs="Times New Roman"/>
          <w:sz w:val="24"/>
          <w:szCs w:val="24"/>
          <w:lang w:eastAsia="ar-SA"/>
        </w:rPr>
        <w:t>а</w:t>
      </w:r>
      <w:r w:rsidR="00A4062A">
        <w:rPr>
          <w:rFonts w:ascii="Times New Roman" w:eastAsia="Times New Roman" w:hAnsi="Times New Roman" w:cs="Times New Roman"/>
          <w:sz w:val="24"/>
          <w:szCs w:val="24"/>
          <w:lang w:eastAsia="ar-SA"/>
        </w:rPr>
        <w:t xml:space="preserve"> </w:t>
      </w:r>
      <w:r w:rsidR="002414CE">
        <w:rPr>
          <w:rFonts w:ascii="Times New Roman" w:eastAsia="Times New Roman" w:hAnsi="Times New Roman" w:cs="Times New Roman"/>
          <w:sz w:val="24"/>
          <w:szCs w:val="24"/>
          <w:lang w:eastAsia="ar-SA"/>
        </w:rPr>
        <w:t>в настоящей программе:</w:t>
      </w:r>
      <w:r w:rsidR="002414CE" w:rsidRPr="002414CE">
        <w:rPr>
          <w:rFonts w:ascii="Times New Roman" w:eastAsia="Times New Roman" w:hAnsi="Times New Roman" w:cs="Times New Roman"/>
          <w:i/>
          <w:sz w:val="24"/>
          <w:szCs w:val="24"/>
          <w:lang w:eastAsia="ar-SA"/>
        </w:rPr>
        <w:t xml:space="preserve"> </w:t>
      </w:r>
    </w:p>
    <w:p w:rsidR="002414CE" w:rsidRPr="00A4062A" w:rsidRDefault="002414CE"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A4062A">
        <w:rPr>
          <w:rFonts w:ascii="Times New Roman" w:eastAsia="Times New Roman" w:hAnsi="Times New Roman" w:cs="Times New Roman"/>
          <w:sz w:val="24"/>
          <w:szCs w:val="24"/>
          <w:lang w:eastAsia="ar-SA"/>
        </w:rPr>
        <w:t xml:space="preserve">- Разработка проекта планировки квартала в границах улиц Октябрьская-Ленина-Красноармейская в п. Калья </w:t>
      </w:r>
    </w:p>
    <w:p w:rsidR="002414CE" w:rsidRPr="00A4062A" w:rsidRDefault="002414CE"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A4062A">
        <w:rPr>
          <w:rFonts w:ascii="Times New Roman" w:eastAsia="Times New Roman" w:hAnsi="Times New Roman" w:cs="Times New Roman"/>
          <w:sz w:val="24"/>
          <w:szCs w:val="24"/>
          <w:lang w:eastAsia="ar-SA"/>
        </w:rPr>
        <w:t xml:space="preserve">- Разработка проекта планировки квартала в границах улиц Калинина-Матросова (центральная часть) в п. Черемухово </w:t>
      </w:r>
    </w:p>
    <w:p w:rsidR="00A4062A" w:rsidRPr="00A4062A" w:rsidRDefault="002414CE"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A4062A">
        <w:rPr>
          <w:rFonts w:ascii="Times New Roman" w:eastAsia="Times New Roman" w:hAnsi="Times New Roman" w:cs="Times New Roman"/>
          <w:sz w:val="24"/>
          <w:szCs w:val="24"/>
          <w:lang w:eastAsia="ar-SA"/>
        </w:rPr>
        <w:t>- Разработка проекта планировки коттеджной застройки в п. Третий Северный</w:t>
      </w:r>
      <w:r w:rsidR="00A4062A" w:rsidRPr="00A4062A">
        <w:rPr>
          <w:rFonts w:ascii="Times New Roman" w:eastAsia="Times New Roman" w:hAnsi="Times New Roman" w:cs="Times New Roman"/>
          <w:sz w:val="24"/>
          <w:szCs w:val="24"/>
          <w:lang w:eastAsia="ar-SA"/>
        </w:rPr>
        <w:t xml:space="preserve"> </w:t>
      </w:r>
    </w:p>
    <w:p w:rsidR="002414CE" w:rsidRPr="00A4062A" w:rsidRDefault="00A4062A"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A4062A">
        <w:rPr>
          <w:rFonts w:ascii="Times New Roman" w:eastAsia="Times New Roman" w:hAnsi="Times New Roman" w:cs="Times New Roman"/>
          <w:sz w:val="24"/>
          <w:szCs w:val="24"/>
          <w:lang w:eastAsia="ar-SA"/>
        </w:rPr>
        <w:t>- Корректура проекта планировки микрорайона «</w:t>
      </w:r>
      <w:proofErr w:type="spellStart"/>
      <w:r w:rsidRPr="00A4062A">
        <w:rPr>
          <w:rFonts w:ascii="Times New Roman" w:eastAsia="Times New Roman" w:hAnsi="Times New Roman" w:cs="Times New Roman"/>
          <w:sz w:val="24"/>
          <w:szCs w:val="24"/>
          <w:lang w:eastAsia="ar-SA"/>
        </w:rPr>
        <w:t>Лиственичный</w:t>
      </w:r>
      <w:proofErr w:type="spellEnd"/>
      <w:r w:rsidRPr="00A4062A">
        <w:rPr>
          <w:rFonts w:ascii="Times New Roman" w:eastAsia="Times New Roman" w:hAnsi="Times New Roman" w:cs="Times New Roman"/>
          <w:sz w:val="24"/>
          <w:szCs w:val="24"/>
          <w:lang w:eastAsia="ar-SA"/>
        </w:rPr>
        <w:t xml:space="preserve"> Лог»</w:t>
      </w:r>
    </w:p>
    <w:p w:rsidR="00123042" w:rsidRPr="00123042" w:rsidRDefault="00123042" w:rsidP="00A4062A">
      <w:pPr>
        <w:suppressAutoHyphens/>
        <w:autoSpaceDE w:val="0"/>
        <w:spacing w:after="0" w:line="240" w:lineRule="auto"/>
        <w:jc w:val="both"/>
        <w:rPr>
          <w:rFonts w:ascii="Times New Roman" w:eastAsia="Times New Roman" w:hAnsi="Times New Roman" w:cs="Times New Roman"/>
          <w:sz w:val="24"/>
          <w:szCs w:val="24"/>
          <w:lang w:eastAsia="ar-SA"/>
        </w:rPr>
      </w:pPr>
    </w:p>
    <w:p w:rsidR="00A4062A" w:rsidRPr="00A4062A" w:rsidRDefault="00123042" w:rsidP="00A4062A">
      <w:pPr>
        <w:pStyle w:val="a6"/>
        <w:numPr>
          <w:ilvl w:val="1"/>
          <w:numId w:val="34"/>
        </w:numPr>
        <w:rPr>
          <w:b/>
          <w:sz w:val="24"/>
          <w:szCs w:val="24"/>
        </w:rPr>
      </w:pPr>
      <w:r w:rsidRPr="00A4062A">
        <w:rPr>
          <w:b/>
          <w:i/>
          <w:sz w:val="24"/>
          <w:szCs w:val="24"/>
        </w:rPr>
        <w:t xml:space="preserve"> </w:t>
      </w:r>
      <w:r w:rsidR="00A4062A" w:rsidRPr="00A4062A">
        <w:rPr>
          <w:b/>
          <w:i/>
          <w:sz w:val="24"/>
          <w:szCs w:val="24"/>
        </w:rPr>
        <w:t>Создание информационной системы обеспечения градостроительной деятельности.</w:t>
      </w:r>
      <w:r w:rsidR="00A4062A" w:rsidRPr="00A4062A">
        <w:rPr>
          <w:b/>
          <w:i/>
          <w:sz w:val="24"/>
          <w:szCs w:val="24"/>
          <w:u w:val="single"/>
        </w:rPr>
        <w:t xml:space="preserve">  </w:t>
      </w:r>
    </w:p>
    <w:p w:rsidR="00A4062A" w:rsidRPr="00123042" w:rsidRDefault="00A4062A" w:rsidP="00A4062A">
      <w:pPr>
        <w:suppressAutoHyphens/>
        <w:autoSpaceDE w:val="0"/>
        <w:spacing w:after="0" w:line="240" w:lineRule="auto"/>
        <w:ind w:firstLine="567"/>
        <w:rPr>
          <w:rFonts w:ascii="Times New Roman" w:eastAsia="Times New Roman" w:hAnsi="Times New Roman" w:cs="Times New Roman"/>
          <w:sz w:val="24"/>
          <w:szCs w:val="24"/>
          <w:lang w:eastAsia="ar-SA"/>
        </w:rPr>
      </w:pPr>
    </w:p>
    <w:p w:rsidR="00A4062A" w:rsidRPr="00123042" w:rsidRDefault="00A4062A" w:rsidP="00A4062A">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Градостроительный Кодекс РФ определяет информационные системы обеспечения градостроительной деятельности как организованный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A4062A" w:rsidRPr="00123042" w:rsidRDefault="00A4062A" w:rsidP="00A4062A">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 xml:space="preserve">Сведения системы включают в себя утвержденную градостроительную документацию, в составе которой устанавливаются функциональные и территориальные зоны с особыми условиями их использования, а также информация о застроенных и подлежащих застройке земельных участках, в состав которых входят градостроительные планы земельных участков.   </w:t>
      </w:r>
    </w:p>
    <w:p w:rsidR="00A4062A" w:rsidRDefault="00A4062A" w:rsidP="00A4062A">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Изложенные проблемы в сфере территориального планирования требуют системной подготовки градостроительной документации, значительных бюджетных расходов муниципалитета, и не могут быть решены без привлечения целевой финансовой поддержки из областного бюджета, а также в пределах одного финансового года. Закрепление целевого назначения предоставления финансовой поддержки муниципальному образованию на разработку градостроительной документации позволит сконцентрировать средства областного и местного бюджетов.</w:t>
      </w:r>
    </w:p>
    <w:p w:rsidR="003C18DD" w:rsidRDefault="00683E6F" w:rsidP="00A4062A">
      <w:pPr>
        <w:suppressAutoHyphens/>
        <w:autoSpaceDE w:val="0"/>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При создании программы, в 2014 году, планировалось создание модели информационной системы обеспечения градостроительной деятельности для Североуральского городского округа. </w:t>
      </w:r>
      <w:r w:rsidR="003C18DD">
        <w:rPr>
          <w:rFonts w:ascii="Times New Roman" w:eastAsia="Times New Roman" w:hAnsi="Times New Roman" w:cs="Times New Roman"/>
          <w:sz w:val="24"/>
          <w:szCs w:val="24"/>
          <w:lang w:eastAsia="ar-SA"/>
        </w:rPr>
        <w:t>В настоящее время, завершены работы по формированию и ведению базы данных арендованных (зарегистрированных) земельных участков</w:t>
      </w:r>
      <w:r>
        <w:rPr>
          <w:rFonts w:ascii="Times New Roman" w:eastAsia="Times New Roman" w:hAnsi="Times New Roman" w:cs="Times New Roman"/>
          <w:sz w:val="24"/>
          <w:szCs w:val="24"/>
          <w:lang w:eastAsia="ar-SA"/>
        </w:rPr>
        <w:t>.</w:t>
      </w:r>
      <w:r w:rsidR="003C18DD">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У</w:t>
      </w:r>
      <w:r w:rsidR="003C18DD">
        <w:rPr>
          <w:rFonts w:ascii="Times New Roman" w:eastAsia="Times New Roman" w:hAnsi="Times New Roman" w:cs="Times New Roman"/>
          <w:sz w:val="24"/>
          <w:szCs w:val="24"/>
          <w:lang w:eastAsia="ar-SA"/>
        </w:rPr>
        <w:t>казанная баз</w:t>
      </w:r>
      <w:r>
        <w:rPr>
          <w:rFonts w:ascii="Times New Roman" w:eastAsia="Times New Roman" w:hAnsi="Times New Roman" w:cs="Times New Roman"/>
          <w:sz w:val="24"/>
          <w:szCs w:val="24"/>
          <w:lang w:eastAsia="ar-SA"/>
        </w:rPr>
        <w:t>а</w:t>
      </w:r>
      <w:r w:rsidR="003C18DD">
        <w:rPr>
          <w:rFonts w:ascii="Times New Roman" w:eastAsia="Times New Roman" w:hAnsi="Times New Roman" w:cs="Times New Roman"/>
          <w:sz w:val="24"/>
          <w:szCs w:val="24"/>
          <w:lang w:eastAsia="ar-SA"/>
        </w:rPr>
        <w:t xml:space="preserve"> является частью программного комплекса, разрабатываемая для применения на территории Свердловской области под руководством Министерства по управлению государственным имуществом Свердловской области. По окончании подготовительных работ, в 2019 году, данные базы Североуральского городского округа будут выгружены в единую базу с правами доступа ко всем сервисам </w:t>
      </w:r>
      <w:r w:rsidRPr="00683E6F">
        <w:rPr>
          <w:rFonts w:ascii="Times New Roman" w:eastAsia="Times New Roman" w:hAnsi="Times New Roman" w:cs="Times New Roman"/>
          <w:sz w:val="24"/>
          <w:szCs w:val="24"/>
          <w:lang w:eastAsia="ar-SA"/>
        </w:rPr>
        <w:t xml:space="preserve">системы обеспечения градостроительной деятельности </w:t>
      </w:r>
      <w:r w:rsidR="003C18DD">
        <w:rPr>
          <w:rFonts w:ascii="Times New Roman" w:eastAsia="Times New Roman" w:hAnsi="Times New Roman" w:cs="Times New Roman"/>
          <w:sz w:val="24"/>
          <w:szCs w:val="24"/>
          <w:lang w:eastAsia="ar-SA"/>
        </w:rPr>
        <w:t>Свердловской области.</w:t>
      </w:r>
    </w:p>
    <w:p w:rsidR="00E35E2F" w:rsidRPr="00123042" w:rsidRDefault="00E35E2F" w:rsidP="00A4062A">
      <w:pPr>
        <w:suppressAutoHyphens/>
        <w:autoSpaceDE w:val="0"/>
        <w:spacing w:after="0" w:line="240" w:lineRule="auto"/>
        <w:ind w:firstLine="567"/>
        <w:jc w:val="both"/>
        <w:rPr>
          <w:rFonts w:ascii="Times New Roman" w:eastAsia="Times New Roman" w:hAnsi="Times New Roman" w:cs="Times New Roman"/>
          <w:sz w:val="24"/>
          <w:szCs w:val="24"/>
          <w:lang w:eastAsia="ar-SA"/>
        </w:rPr>
      </w:pPr>
    </w:p>
    <w:p w:rsidR="00A4062A" w:rsidRDefault="00A4062A" w:rsidP="00A4062A">
      <w:pPr>
        <w:numPr>
          <w:ilvl w:val="1"/>
          <w:numId w:val="34"/>
        </w:numPr>
        <w:suppressAutoHyphens/>
        <w:autoSpaceDE w:val="0"/>
        <w:spacing w:after="0" w:line="240" w:lineRule="auto"/>
        <w:ind w:left="1070"/>
        <w:contextualSpacing/>
        <w:rPr>
          <w:rFonts w:ascii="Times New Roman" w:eastAsia="Times New Roman" w:hAnsi="Times New Roman" w:cs="Times New Roman"/>
          <w:b/>
          <w:i/>
          <w:sz w:val="24"/>
          <w:szCs w:val="24"/>
          <w:lang w:eastAsia="ar-SA"/>
        </w:rPr>
      </w:pPr>
      <w:r w:rsidRPr="00A4062A">
        <w:rPr>
          <w:rFonts w:ascii="Times New Roman" w:eastAsia="Times New Roman" w:hAnsi="Times New Roman" w:cs="Times New Roman"/>
          <w:b/>
          <w:i/>
          <w:sz w:val="24"/>
          <w:szCs w:val="24"/>
          <w:lang w:eastAsia="ar-SA"/>
        </w:rPr>
        <w:t>Обеспечение Североуральского городского округа документами территориального планирования и градостроительного зонирования с учетом требований комплексного развития территории.</w:t>
      </w:r>
    </w:p>
    <w:p w:rsidR="00683E6F" w:rsidRDefault="00683E6F" w:rsidP="00683E6F">
      <w:pPr>
        <w:suppressAutoHyphens/>
        <w:autoSpaceDE w:val="0"/>
        <w:spacing w:after="0" w:line="240" w:lineRule="auto"/>
        <w:ind w:left="1070"/>
        <w:contextualSpacing/>
        <w:rPr>
          <w:rFonts w:ascii="Times New Roman" w:eastAsia="Times New Roman" w:hAnsi="Times New Roman" w:cs="Times New Roman"/>
          <w:b/>
          <w:i/>
          <w:sz w:val="24"/>
          <w:szCs w:val="24"/>
          <w:lang w:eastAsia="ar-SA"/>
        </w:rPr>
      </w:pPr>
    </w:p>
    <w:p w:rsidR="00683E6F" w:rsidRPr="00683E6F" w:rsidRDefault="00683E6F" w:rsidP="00683E6F">
      <w:pPr>
        <w:suppressAutoHyphens/>
        <w:autoSpaceDE w:val="0"/>
        <w:spacing w:after="0" w:line="240" w:lineRule="auto"/>
        <w:ind w:firstLine="567"/>
        <w:contextualSpacing/>
        <w:rPr>
          <w:rFonts w:ascii="Times New Roman" w:eastAsia="Times New Roman" w:hAnsi="Times New Roman" w:cs="Times New Roman"/>
          <w:sz w:val="24"/>
          <w:szCs w:val="24"/>
          <w:lang w:eastAsia="ar-SA"/>
        </w:rPr>
      </w:pPr>
      <w:r w:rsidRPr="00683E6F">
        <w:rPr>
          <w:rFonts w:ascii="Times New Roman" w:eastAsia="Times New Roman" w:hAnsi="Times New Roman" w:cs="Times New Roman"/>
          <w:sz w:val="24"/>
          <w:szCs w:val="24"/>
          <w:lang w:eastAsia="ar-SA"/>
        </w:rPr>
        <w:t xml:space="preserve">В соответствии с Градостроительным Кодексом РФ и Земельным Кодексом РФ наличие утвержденных документов территориального планирования и градостроительного зонирования является основополагающим условием для предоставления земельных участков для строительства, в том числе для строительства жилых домов. В связи с изменениями, внесенными в Градостроительный Кодекс РФ в систему документов территориального планирования, необходимо наличие утвержденных документов территориального планирования как в целом по </w:t>
      </w:r>
      <w:r w:rsidRPr="00683E6F">
        <w:rPr>
          <w:rFonts w:ascii="Times New Roman" w:eastAsia="Times New Roman" w:hAnsi="Times New Roman" w:cs="Times New Roman"/>
          <w:sz w:val="24"/>
          <w:szCs w:val="24"/>
          <w:lang w:eastAsia="ar-SA"/>
        </w:rPr>
        <w:lastRenderedPageBreak/>
        <w:t xml:space="preserve">территории, так и применительно к территориям населенных пунктов для осуществления полноценной градостроительной деятельности.                                                                             </w:t>
      </w:r>
    </w:p>
    <w:p w:rsidR="00683E6F" w:rsidRPr="00683E6F" w:rsidRDefault="00683E6F" w:rsidP="00683E6F">
      <w:pPr>
        <w:suppressAutoHyphens/>
        <w:autoSpaceDE w:val="0"/>
        <w:spacing w:after="0" w:line="240" w:lineRule="auto"/>
        <w:ind w:firstLine="567"/>
        <w:contextualSpacing/>
        <w:rPr>
          <w:rFonts w:ascii="Times New Roman" w:eastAsia="Times New Roman" w:hAnsi="Times New Roman" w:cs="Times New Roman"/>
          <w:sz w:val="24"/>
          <w:szCs w:val="24"/>
          <w:lang w:eastAsia="ar-SA"/>
        </w:rPr>
      </w:pPr>
      <w:r w:rsidRPr="00683E6F">
        <w:rPr>
          <w:rFonts w:ascii="Times New Roman" w:eastAsia="Times New Roman" w:hAnsi="Times New Roman" w:cs="Times New Roman"/>
          <w:sz w:val="24"/>
          <w:szCs w:val="24"/>
          <w:lang w:eastAsia="ar-SA"/>
        </w:rPr>
        <w:t>В 2011 - 2012 году, в рамках реализации долгосрочной целевой программы «Подготовка документов территориального планирования  и градостроительного зонирования  в Североуральском городском округе на 2011- 2012 годы», утвержденной постановлением  Администрации Североуральского городского округа от 21.01.2011г. № 86, были разработаны и утверждены Генеральные планы и Правила землепользования и застройки города Североуральска, поселков Бокситы, Баяновка, Покровск-Уральский, Третий Северный, Калья, Сосьва, Черемухово, села Всеволодо-Благодатское, а также документы территориального планирования и градостроительного зонирования Североуральского городского округа.</w:t>
      </w:r>
    </w:p>
    <w:p w:rsidR="00683E6F" w:rsidRPr="00E35E2F" w:rsidRDefault="00683E6F" w:rsidP="00E35E2F">
      <w:pPr>
        <w:suppressAutoHyphens/>
        <w:autoSpaceDE w:val="0"/>
        <w:spacing w:after="0" w:line="240" w:lineRule="auto"/>
        <w:ind w:firstLine="567"/>
        <w:contextualSpacing/>
        <w:rPr>
          <w:rFonts w:ascii="Times New Roman" w:eastAsia="Times New Roman" w:hAnsi="Times New Roman" w:cs="Times New Roman"/>
          <w:sz w:val="24"/>
          <w:szCs w:val="24"/>
          <w:lang w:eastAsia="ar-SA"/>
        </w:rPr>
      </w:pPr>
      <w:r w:rsidRPr="00683E6F">
        <w:rPr>
          <w:rFonts w:ascii="Times New Roman" w:eastAsia="Times New Roman" w:hAnsi="Times New Roman" w:cs="Times New Roman"/>
          <w:sz w:val="24"/>
          <w:szCs w:val="24"/>
          <w:lang w:eastAsia="ar-SA"/>
        </w:rPr>
        <w:t>В период использования указанных документов территориального планирования с 2014 года по настоящее время, в связи с изменениями в законодательстве, требованиями современных подходов к градостроительной деятельности, увеличением количества возводимых многоквартирных домов и инвестиционными планами застройщиков, а также выявленных ошибок и несоответствий, требуются корректировки Генеральных планов и Правил землепользования и застройки всех населенных пунктов - города  Североуральска, поселков Калья, Черемухово, Третий Северный, Бокситы, Сосьва, Баяновка, Покровск-Уральский села Всеволодо-Благодатское, а также документы территориального планирования и градостроительного зонирования Североуральского городского округа.</w:t>
      </w: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sz w:val="24"/>
          <w:szCs w:val="24"/>
          <w:lang w:eastAsia="ar-SA"/>
        </w:rPr>
      </w:pPr>
    </w:p>
    <w:p w:rsidR="00123042" w:rsidRPr="00123042" w:rsidRDefault="00123042" w:rsidP="00A4062A">
      <w:pPr>
        <w:numPr>
          <w:ilvl w:val="0"/>
          <w:numId w:val="34"/>
        </w:numPr>
        <w:suppressAutoHyphens/>
        <w:autoSpaceDE w:val="0"/>
        <w:spacing w:after="0" w:line="240" w:lineRule="auto"/>
        <w:contextualSpacing/>
        <w:rPr>
          <w:rFonts w:ascii="Times New Roman" w:eastAsia="Times New Roman" w:hAnsi="Times New Roman" w:cs="Times New Roman"/>
          <w:b/>
          <w:sz w:val="24"/>
          <w:szCs w:val="24"/>
          <w:lang w:eastAsia="ar-SA"/>
        </w:rPr>
      </w:pPr>
      <w:r w:rsidRPr="00123042">
        <w:rPr>
          <w:rFonts w:ascii="Times New Roman" w:eastAsia="Times New Roman" w:hAnsi="Times New Roman" w:cs="Times New Roman"/>
          <w:b/>
          <w:sz w:val="24"/>
          <w:szCs w:val="24"/>
          <w:lang w:eastAsia="ar-SA"/>
        </w:rPr>
        <w:t xml:space="preserve">Рациональное и эффективное использование земельных ресурсов на территории Североуральского городского округа. </w:t>
      </w: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b/>
          <w:sz w:val="24"/>
          <w:szCs w:val="24"/>
          <w:lang w:eastAsia="ar-SA"/>
        </w:rPr>
      </w:pP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Экономические реформы и развитие рыночных отношений в Российской Федерации существенно повысило политическую, экономическую и социальную значимость земли и связанных с ней отношений. Являясь одновременно базисом производственной деятельности и объектом недвижимости, земля представляет собой один из важнейших ресурсов развития и функционирования Североуральского городского округа.</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Повышение эффективности управления земельными ресурсами округа (со всеми необходимыми элементами обеспечения в виде проведения разграничения государственной собственности на землю, инвентаризации и постоянного мониторинга городских земель, создания автоматизированной системы управления недвижимостью) ведет к увеличению социального, инвестиционного, производственного, налогового потенциала земли и превращению ее в самостоятельный фактор экономического роста округа.</w:t>
      </w:r>
    </w:p>
    <w:p w:rsidR="00123042" w:rsidRDefault="00123042" w:rsidP="00D828B6">
      <w:pPr>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sidRPr="00123042">
        <w:rPr>
          <w:rFonts w:ascii="Times New Roman" w:eastAsia="Times New Roman" w:hAnsi="Times New Roman" w:cs="Times New Roman"/>
          <w:color w:val="000000"/>
          <w:sz w:val="24"/>
          <w:szCs w:val="24"/>
          <w:lang w:eastAsia="ar-SA"/>
        </w:rPr>
        <w:t>В создании условий экономического развития Североуральского городского округа эффективное использование земельных ресурсов является остро необходимым для удовлетворения потребностей общества и граждан. Однако достижению указанной цели мешает ряд нерешенных проблем в области землеустройства и формирования муниципальной и частной собственности на землю, одной из которых является - формирование земельных участков для целей налогообложения и взимания арендных платежей в бюджет Североуральского городского округа.</w:t>
      </w:r>
    </w:p>
    <w:p w:rsidR="00D80933" w:rsidRDefault="002432F0" w:rsidP="00D828B6">
      <w:pPr>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При корректировке Программы, учитываются и параметры социально экономического развития территории заложенные в </w:t>
      </w:r>
      <w:r w:rsidRPr="002432F0">
        <w:rPr>
          <w:rFonts w:ascii="Times New Roman" w:eastAsia="Times New Roman" w:hAnsi="Times New Roman" w:cs="Times New Roman"/>
          <w:color w:val="000000"/>
          <w:sz w:val="24"/>
          <w:szCs w:val="24"/>
          <w:lang w:eastAsia="ar-SA"/>
        </w:rPr>
        <w:t>Программ</w:t>
      </w:r>
      <w:r>
        <w:rPr>
          <w:rFonts w:ascii="Times New Roman" w:eastAsia="Times New Roman" w:hAnsi="Times New Roman" w:cs="Times New Roman"/>
          <w:color w:val="000000"/>
          <w:sz w:val="24"/>
          <w:szCs w:val="24"/>
          <w:lang w:eastAsia="ar-SA"/>
        </w:rPr>
        <w:t>е</w:t>
      </w:r>
      <w:r w:rsidRPr="002432F0">
        <w:rPr>
          <w:rFonts w:ascii="Times New Roman" w:eastAsia="Times New Roman" w:hAnsi="Times New Roman" w:cs="Times New Roman"/>
          <w:color w:val="000000"/>
          <w:sz w:val="24"/>
          <w:szCs w:val="24"/>
          <w:lang w:eastAsia="ar-SA"/>
        </w:rPr>
        <w:t xml:space="preserve"> развития Североуральского городского округа, разработанной в рамках Федеральной приоритетной программы «Комплексное развитие моногородов» и одобренной федеральной правительственной комиссией в октябре 2017 года.</w:t>
      </w:r>
    </w:p>
    <w:p w:rsidR="00966B9C" w:rsidRPr="00966B9C" w:rsidRDefault="00966B9C" w:rsidP="00966B9C">
      <w:pPr>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sidRPr="00966B9C">
        <w:rPr>
          <w:rFonts w:ascii="Times New Roman" w:eastAsia="Times New Roman" w:hAnsi="Times New Roman" w:cs="Times New Roman"/>
          <w:color w:val="000000"/>
          <w:sz w:val="24"/>
          <w:szCs w:val="24"/>
          <w:lang w:eastAsia="ar-SA"/>
        </w:rPr>
        <w:t>Эффективное управление земельными ресурсами не может быть осуществлено без создания целостной системы учета земельных участков. Главной целью в сфере развития рынка земли является вовлечение земельных участков в хозяйственный оборот и увеличение доходов от использования земельных ресурсов.</w:t>
      </w:r>
    </w:p>
    <w:p w:rsidR="00966B9C" w:rsidRPr="00966B9C" w:rsidRDefault="00966B9C" w:rsidP="00966B9C">
      <w:pPr>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sidRPr="00966B9C">
        <w:rPr>
          <w:rFonts w:ascii="Times New Roman" w:eastAsia="Times New Roman" w:hAnsi="Times New Roman" w:cs="Times New Roman"/>
          <w:color w:val="000000"/>
          <w:sz w:val="24"/>
          <w:szCs w:val="24"/>
          <w:lang w:eastAsia="ar-SA"/>
        </w:rPr>
        <w:t>Управление земельными ресурсами в общем контексте рационального использования земельных ресурсов связано с тремя основными аспектами: правом собственности на землю, землепользованием и стоимостью земли.</w:t>
      </w:r>
    </w:p>
    <w:p w:rsidR="00966B9C" w:rsidRPr="00966B9C" w:rsidRDefault="00966B9C" w:rsidP="00966B9C">
      <w:pPr>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sidRPr="00966B9C">
        <w:rPr>
          <w:rFonts w:ascii="Times New Roman" w:eastAsia="Times New Roman" w:hAnsi="Times New Roman" w:cs="Times New Roman"/>
          <w:color w:val="000000"/>
          <w:sz w:val="24"/>
          <w:szCs w:val="24"/>
          <w:lang w:eastAsia="ar-SA"/>
        </w:rPr>
        <w:t xml:space="preserve">Рынок земельных участков как объектов недвижимости и </w:t>
      </w:r>
      <w:proofErr w:type="spellStart"/>
      <w:r w:rsidRPr="00966B9C">
        <w:rPr>
          <w:rFonts w:ascii="Times New Roman" w:eastAsia="Times New Roman" w:hAnsi="Times New Roman" w:cs="Times New Roman"/>
          <w:color w:val="000000"/>
          <w:sz w:val="24"/>
          <w:szCs w:val="24"/>
          <w:lang w:eastAsia="ar-SA"/>
        </w:rPr>
        <w:t>инвестиционно</w:t>
      </w:r>
      <w:proofErr w:type="spellEnd"/>
      <w:r w:rsidRPr="00966B9C">
        <w:rPr>
          <w:rFonts w:ascii="Times New Roman" w:eastAsia="Times New Roman" w:hAnsi="Times New Roman" w:cs="Times New Roman"/>
          <w:color w:val="000000"/>
          <w:sz w:val="24"/>
          <w:szCs w:val="24"/>
          <w:lang w:eastAsia="ar-SA"/>
        </w:rPr>
        <w:t xml:space="preserve"> привлекательного товара находится в стадии формирования, остается большое количество не сформированных в качестве объектов недвижимости и не включенных в рыночный оборот земельных участков. </w:t>
      </w:r>
      <w:r w:rsidRPr="00966B9C">
        <w:rPr>
          <w:rFonts w:ascii="Times New Roman" w:eastAsia="Times New Roman" w:hAnsi="Times New Roman" w:cs="Times New Roman"/>
          <w:color w:val="000000"/>
          <w:sz w:val="24"/>
          <w:szCs w:val="24"/>
          <w:lang w:eastAsia="ar-SA"/>
        </w:rPr>
        <w:br/>
        <w:t xml:space="preserve">Общая площадь Североуральского городского округа составляет 353 373 гектаров. </w:t>
      </w:r>
    </w:p>
    <w:p w:rsidR="00966B9C" w:rsidRPr="00966B9C" w:rsidRDefault="00966B9C" w:rsidP="00966B9C">
      <w:pPr>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sidRPr="00966B9C">
        <w:rPr>
          <w:rFonts w:ascii="Times New Roman" w:eastAsia="Times New Roman" w:hAnsi="Times New Roman" w:cs="Times New Roman"/>
          <w:color w:val="000000"/>
          <w:sz w:val="24"/>
          <w:szCs w:val="24"/>
          <w:lang w:eastAsia="ar-SA"/>
        </w:rPr>
        <w:t xml:space="preserve">По сведениям из государственного кадастра недвижимости, на территории Североуральского городского округа, в настоящее время насчитывается более 7 000 земельных участков. Более </w:t>
      </w:r>
      <w:r w:rsidRPr="00966B9C">
        <w:rPr>
          <w:rFonts w:ascii="Times New Roman" w:eastAsia="Times New Roman" w:hAnsi="Times New Roman" w:cs="Times New Roman"/>
          <w:color w:val="000000"/>
          <w:sz w:val="24"/>
          <w:szCs w:val="24"/>
          <w:lang w:eastAsia="ar-SA"/>
        </w:rPr>
        <w:lastRenderedPageBreak/>
        <w:t>половины из них, в настоящее время, поставлены на кадастровый учет на основании данных первичного учета, что не соответствует реалиям в части актуальности границ</w:t>
      </w:r>
      <w:r w:rsidR="00683E6F">
        <w:rPr>
          <w:rFonts w:ascii="Times New Roman" w:eastAsia="Times New Roman" w:hAnsi="Times New Roman" w:cs="Times New Roman"/>
          <w:color w:val="000000"/>
          <w:sz w:val="24"/>
          <w:szCs w:val="24"/>
          <w:lang w:eastAsia="ar-SA"/>
        </w:rPr>
        <w:t xml:space="preserve"> земельных участков</w:t>
      </w:r>
      <w:r w:rsidRPr="00966B9C">
        <w:rPr>
          <w:rFonts w:ascii="Times New Roman" w:eastAsia="Times New Roman" w:hAnsi="Times New Roman" w:cs="Times New Roman"/>
          <w:color w:val="000000"/>
          <w:sz w:val="24"/>
          <w:szCs w:val="24"/>
          <w:lang w:eastAsia="ar-SA"/>
        </w:rPr>
        <w:t xml:space="preserve">, </w:t>
      </w:r>
      <w:r w:rsidR="00683E6F">
        <w:rPr>
          <w:rFonts w:ascii="Times New Roman" w:eastAsia="Times New Roman" w:hAnsi="Times New Roman" w:cs="Times New Roman"/>
          <w:color w:val="000000"/>
          <w:sz w:val="24"/>
          <w:szCs w:val="24"/>
          <w:lang w:eastAsia="ar-SA"/>
        </w:rPr>
        <w:t xml:space="preserve">их </w:t>
      </w:r>
      <w:r w:rsidRPr="00966B9C">
        <w:rPr>
          <w:rFonts w:ascii="Times New Roman" w:eastAsia="Times New Roman" w:hAnsi="Times New Roman" w:cs="Times New Roman"/>
          <w:color w:val="000000"/>
          <w:sz w:val="24"/>
          <w:szCs w:val="24"/>
          <w:lang w:eastAsia="ar-SA"/>
        </w:rPr>
        <w:t>площади и фактическо</w:t>
      </w:r>
      <w:r w:rsidR="00850B8D">
        <w:rPr>
          <w:rFonts w:ascii="Times New Roman" w:eastAsia="Times New Roman" w:hAnsi="Times New Roman" w:cs="Times New Roman"/>
          <w:color w:val="000000"/>
          <w:sz w:val="24"/>
          <w:szCs w:val="24"/>
          <w:lang w:eastAsia="ar-SA"/>
        </w:rPr>
        <w:t>го использования</w:t>
      </w:r>
      <w:r w:rsidRPr="00966B9C">
        <w:rPr>
          <w:rFonts w:ascii="Times New Roman" w:eastAsia="Times New Roman" w:hAnsi="Times New Roman" w:cs="Times New Roman"/>
          <w:color w:val="000000"/>
          <w:sz w:val="24"/>
          <w:szCs w:val="24"/>
          <w:lang w:eastAsia="ar-SA"/>
        </w:rPr>
        <w:t>.</w:t>
      </w:r>
    </w:p>
    <w:p w:rsidR="00966B9C" w:rsidRPr="00966B9C" w:rsidRDefault="00966B9C" w:rsidP="00966B9C">
      <w:pPr>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sidRPr="00966B9C">
        <w:rPr>
          <w:rFonts w:ascii="Times New Roman" w:eastAsia="Times New Roman" w:hAnsi="Times New Roman" w:cs="Times New Roman"/>
          <w:color w:val="000000"/>
          <w:sz w:val="24"/>
          <w:szCs w:val="24"/>
          <w:lang w:eastAsia="ar-SA"/>
        </w:rPr>
        <w:t>Право собственности на земельные участки тесно связано с необходимостью формирования земельного участка как объекта права. Формирование земельных участков (утверждение схем расположения земельных участков на кадастровом плане территории и проведение межевания земельных участков) с последующей их постановкой на государственный кадастровый учет позволит определиться со следующими характеристиками земельных участков: площадь, границы, категория земель, разрешенное использование (установленный вид использования земельного участка), обременения. Сформированный земельный участок является объектом недвижимости, что позволяет вовлечь его в хозяйственный оборот.</w:t>
      </w:r>
    </w:p>
    <w:p w:rsidR="00966B9C" w:rsidRPr="00966B9C" w:rsidRDefault="00966B9C" w:rsidP="00966B9C">
      <w:pPr>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sidRPr="00966B9C">
        <w:rPr>
          <w:rFonts w:ascii="Times New Roman" w:eastAsia="Times New Roman" w:hAnsi="Times New Roman" w:cs="Times New Roman"/>
          <w:color w:val="000000"/>
          <w:sz w:val="24"/>
          <w:szCs w:val="24"/>
          <w:lang w:eastAsia="ar-SA"/>
        </w:rPr>
        <w:t>Важным является не только обеспечение экономической эффективности вложений в различные сферы городского хозяйства, но и создание благоприятной среды для жизнедеятельности человека. Поэтому в процессе управления земельными ресурсами необходимо учитывать не только получение максимально допустимого экономического эффекта, но и развитие системы земельного контроля, которая позволит сохранить благоприятные условия для проживания человека и высокий уровень качества жизни населения.</w:t>
      </w:r>
    </w:p>
    <w:p w:rsidR="00123042" w:rsidRPr="00123042" w:rsidRDefault="00123042" w:rsidP="00E35E2F">
      <w:pPr>
        <w:suppressAutoHyphens/>
        <w:autoSpaceDE w:val="0"/>
        <w:spacing w:after="0" w:line="240" w:lineRule="auto"/>
        <w:jc w:val="both"/>
        <w:rPr>
          <w:rFonts w:ascii="Times New Roman" w:eastAsia="Times New Roman" w:hAnsi="Times New Roman" w:cs="Times New Roman"/>
          <w:sz w:val="24"/>
          <w:szCs w:val="24"/>
          <w:lang w:eastAsia="ar-SA"/>
        </w:rPr>
      </w:pPr>
    </w:p>
    <w:p w:rsidR="00123042" w:rsidRPr="00123042" w:rsidRDefault="00123042" w:rsidP="00A4062A">
      <w:pPr>
        <w:numPr>
          <w:ilvl w:val="1"/>
          <w:numId w:val="34"/>
        </w:numPr>
        <w:suppressAutoHyphens/>
        <w:autoSpaceDE w:val="0"/>
        <w:spacing w:after="0" w:line="240" w:lineRule="auto"/>
        <w:ind w:left="1070"/>
        <w:contextualSpacing/>
        <w:rPr>
          <w:rFonts w:ascii="Times New Roman" w:eastAsia="Times New Roman" w:hAnsi="Times New Roman" w:cs="Times New Roman"/>
          <w:b/>
          <w:i/>
          <w:sz w:val="24"/>
          <w:szCs w:val="24"/>
          <w:lang w:eastAsia="ar-SA"/>
        </w:rPr>
      </w:pPr>
      <w:r w:rsidRPr="00123042">
        <w:rPr>
          <w:rFonts w:ascii="Times New Roman" w:eastAsia="Times New Roman" w:hAnsi="Times New Roman" w:cs="Times New Roman"/>
          <w:b/>
          <w:i/>
          <w:sz w:val="24"/>
          <w:szCs w:val="24"/>
          <w:lang w:eastAsia="ar-SA"/>
        </w:rPr>
        <w:t xml:space="preserve"> Создание условий для эффективного использования земельных ресурсов населенных пунктов Североуральского городского округа </w:t>
      </w: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i/>
          <w:sz w:val="24"/>
          <w:szCs w:val="24"/>
          <w:lang w:eastAsia="ar-SA"/>
        </w:rPr>
      </w:pP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Первым этапом реализации данного направления является установление границ населенных пунктов, что особенно актуально для нашей территории ввиду утверждения генеральных планов населенных пунктов округа и предстоящее проведение работ по уточнению границ в соответствии с существующим использованием земель.</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В Североуральском городском округе насчитывается 9 населённых пунктов, работы по описанию границ и постановке их на кадастровый учет до настоящего времени не проводились.</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 xml:space="preserve">Данную проблему не представляется возможным решить без разработки муниципальной программы. </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123042">
        <w:rPr>
          <w:rFonts w:ascii="Times New Roman" w:eastAsia="Times New Roman" w:hAnsi="Times New Roman" w:cs="Times New Roman"/>
          <w:sz w:val="24"/>
          <w:szCs w:val="24"/>
          <w:lang w:eastAsia="ru-RU"/>
        </w:rPr>
        <w:t>Действующая муниципальная программа, содержит запланированные мероприятия в данном направлении, но в связи с проведением лесоустроительных работ, мероприятия по установлению границ поселка Сосьва приостановлены.</w:t>
      </w:r>
    </w:p>
    <w:p w:rsidR="00850B8D" w:rsidRDefault="00B943A0" w:rsidP="0014248E">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07091">
        <w:rPr>
          <w:rFonts w:ascii="Times New Roman" w:eastAsia="Times New Roman" w:hAnsi="Times New Roman" w:cs="Times New Roman"/>
          <w:sz w:val="24"/>
          <w:szCs w:val="24"/>
          <w:lang w:eastAsia="ar-SA"/>
        </w:rPr>
        <w:t xml:space="preserve">Согласно целевой модели «Постановка на кадастровый учет земельных участков и объектов недвижимого имущества», утвержденной </w:t>
      </w:r>
      <w:r w:rsidR="00B1160F" w:rsidRPr="00207091">
        <w:rPr>
          <w:rFonts w:ascii="Times New Roman" w:eastAsia="Times New Roman" w:hAnsi="Times New Roman" w:cs="Times New Roman"/>
          <w:sz w:val="24"/>
          <w:szCs w:val="24"/>
          <w:lang w:eastAsia="ar-SA"/>
        </w:rPr>
        <w:t xml:space="preserve">Распоряжением Правительства РФ от 31.01.2017 </w:t>
      </w:r>
      <w:r w:rsidR="00105BD2">
        <w:rPr>
          <w:rFonts w:ascii="Times New Roman" w:eastAsia="Times New Roman" w:hAnsi="Times New Roman" w:cs="Times New Roman"/>
          <w:sz w:val="24"/>
          <w:szCs w:val="24"/>
          <w:lang w:eastAsia="ar-SA"/>
        </w:rPr>
        <w:t>№</w:t>
      </w:r>
      <w:r w:rsidR="00B1160F" w:rsidRPr="00207091">
        <w:rPr>
          <w:rFonts w:ascii="Times New Roman" w:eastAsia="Times New Roman" w:hAnsi="Times New Roman" w:cs="Times New Roman"/>
          <w:sz w:val="24"/>
          <w:szCs w:val="24"/>
          <w:lang w:eastAsia="ar-SA"/>
        </w:rPr>
        <w:t xml:space="preserve"> 147-р «О целевых моделях упрощения процедур ведения бизнеса и повышения инвестиционной привлекательности субъектов Российской Федерации»</w:t>
      </w:r>
      <w:r w:rsidRPr="00207091">
        <w:rPr>
          <w:rFonts w:ascii="Times New Roman" w:eastAsia="Times New Roman" w:hAnsi="Times New Roman" w:cs="Times New Roman"/>
          <w:sz w:val="24"/>
          <w:szCs w:val="24"/>
          <w:lang w:eastAsia="ar-SA"/>
        </w:rPr>
        <w:t xml:space="preserve">, </w:t>
      </w:r>
      <w:r w:rsidR="007F0F44" w:rsidRPr="00207091">
        <w:rPr>
          <w:rFonts w:ascii="Times New Roman" w:eastAsia="Times New Roman" w:hAnsi="Times New Roman" w:cs="Times New Roman"/>
          <w:sz w:val="24"/>
          <w:szCs w:val="24"/>
          <w:lang w:eastAsia="ar-SA"/>
        </w:rPr>
        <w:t>в 2017 году,</w:t>
      </w:r>
      <w:r w:rsidR="00B1160F" w:rsidRPr="00207091">
        <w:rPr>
          <w:rFonts w:ascii="Times New Roman" w:eastAsia="Times New Roman" w:hAnsi="Times New Roman" w:cs="Times New Roman"/>
          <w:sz w:val="24"/>
          <w:szCs w:val="24"/>
          <w:lang w:eastAsia="ar-SA"/>
        </w:rPr>
        <w:t xml:space="preserve"> выполнены </w:t>
      </w:r>
      <w:r w:rsidR="00207091" w:rsidRPr="00207091">
        <w:rPr>
          <w:rFonts w:ascii="Times New Roman" w:eastAsia="Times New Roman" w:hAnsi="Times New Roman" w:cs="Times New Roman"/>
          <w:sz w:val="24"/>
          <w:szCs w:val="24"/>
          <w:lang w:eastAsia="ar-SA"/>
        </w:rPr>
        <w:t>земле</w:t>
      </w:r>
      <w:r w:rsidR="00B1160F" w:rsidRPr="00207091">
        <w:rPr>
          <w:rFonts w:ascii="Times New Roman" w:eastAsia="Times New Roman" w:hAnsi="Times New Roman" w:cs="Times New Roman"/>
          <w:sz w:val="24"/>
          <w:szCs w:val="24"/>
          <w:lang w:eastAsia="ar-SA"/>
        </w:rPr>
        <w:t xml:space="preserve">устроительные работы и </w:t>
      </w:r>
      <w:r w:rsidR="00207091" w:rsidRPr="00207091">
        <w:rPr>
          <w:rFonts w:ascii="Times New Roman" w:eastAsia="Times New Roman" w:hAnsi="Times New Roman" w:cs="Times New Roman"/>
          <w:sz w:val="24"/>
          <w:szCs w:val="24"/>
          <w:lang w:eastAsia="ar-SA"/>
        </w:rPr>
        <w:t xml:space="preserve">направлены для проведения экспертизы в Управление </w:t>
      </w:r>
      <w:proofErr w:type="spellStart"/>
      <w:r w:rsidR="00207091" w:rsidRPr="00207091">
        <w:rPr>
          <w:rFonts w:ascii="Times New Roman" w:eastAsia="Times New Roman" w:hAnsi="Times New Roman" w:cs="Times New Roman"/>
          <w:sz w:val="24"/>
          <w:szCs w:val="24"/>
          <w:lang w:eastAsia="ar-SA"/>
        </w:rPr>
        <w:t>Росреестра</w:t>
      </w:r>
      <w:proofErr w:type="spellEnd"/>
      <w:r w:rsidR="00207091" w:rsidRPr="00207091">
        <w:rPr>
          <w:rFonts w:ascii="Times New Roman" w:eastAsia="Times New Roman" w:hAnsi="Times New Roman" w:cs="Times New Roman"/>
          <w:sz w:val="24"/>
          <w:szCs w:val="24"/>
          <w:lang w:eastAsia="ar-SA"/>
        </w:rPr>
        <w:t xml:space="preserve"> по свердловской области, с целью внесения </w:t>
      </w:r>
      <w:r w:rsidRPr="00207091">
        <w:rPr>
          <w:rFonts w:ascii="Times New Roman" w:eastAsia="Times New Roman" w:hAnsi="Times New Roman" w:cs="Times New Roman"/>
          <w:sz w:val="24"/>
          <w:szCs w:val="24"/>
          <w:lang w:eastAsia="ar-SA"/>
        </w:rPr>
        <w:t>в Единый государственный реестр</w:t>
      </w:r>
      <w:r w:rsidR="00207091" w:rsidRPr="00207091">
        <w:rPr>
          <w:rFonts w:ascii="Times New Roman" w:eastAsia="Times New Roman" w:hAnsi="Times New Roman" w:cs="Times New Roman"/>
          <w:sz w:val="24"/>
          <w:szCs w:val="24"/>
          <w:lang w:eastAsia="ar-SA"/>
        </w:rPr>
        <w:t xml:space="preserve"> недвижимости сведений</w:t>
      </w:r>
      <w:r w:rsidRPr="00207091">
        <w:rPr>
          <w:rFonts w:ascii="Times New Roman" w:eastAsia="Times New Roman" w:hAnsi="Times New Roman" w:cs="Times New Roman"/>
          <w:sz w:val="24"/>
          <w:szCs w:val="24"/>
          <w:lang w:eastAsia="ar-SA"/>
        </w:rPr>
        <w:t xml:space="preserve"> о границах населенных пунктов и территориальных зон</w:t>
      </w:r>
      <w:r w:rsidR="00B1160F" w:rsidRPr="00207091">
        <w:rPr>
          <w:rFonts w:ascii="Times New Roman" w:eastAsia="Times New Roman" w:hAnsi="Times New Roman" w:cs="Times New Roman"/>
          <w:sz w:val="24"/>
          <w:szCs w:val="24"/>
          <w:lang w:eastAsia="ar-SA"/>
        </w:rPr>
        <w:t xml:space="preserve"> в отношении </w:t>
      </w:r>
      <w:r w:rsidR="00207091" w:rsidRPr="00207091">
        <w:rPr>
          <w:rFonts w:ascii="Times New Roman" w:eastAsia="Times New Roman" w:hAnsi="Times New Roman" w:cs="Times New Roman"/>
          <w:sz w:val="24"/>
          <w:szCs w:val="24"/>
          <w:lang w:eastAsia="ar-SA"/>
        </w:rPr>
        <w:t>населенных пунктов Североуральского городского округа: гор</w:t>
      </w:r>
      <w:r w:rsidR="00B1160F" w:rsidRPr="00207091">
        <w:rPr>
          <w:rFonts w:ascii="Times New Roman" w:eastAsia="Times New Roman" w:hAnsi="Times New Roman" w:cs="Times New Roman"/>
          <w:sz w:val="24"/>
          <w:szCs w:val="24"/>
          <w:lang w:eastAsia="ar-SA"/>
        </w:rPr>
        <w:t>ода Североуральска, поселка Калья</w:t>
      </w:r>
      <w:r w:rsidR="00207091">
        <w:rPr>
          <w:rFonts w:ascii="Times New Roman" w:eastAsia="Times New Roman" w:hAnsi="Times New Roman" w:cs="Times New Roman"/>
          <w:sz w:val="24"/>
          <w:szCs w:val="24"/>
          <w:lang w:eastAsia="ar-SA"/>
        </w:rPr>
        <w:t>, поселка Черемухово, села Всеволодо-</w:t>
      </w:r>
      <w:r w:rsidR="00B1160F" w:rsidRPr="00207091">
        <w:rPr>
          <w:rFonts w:ascii="Times New Roman" w:eastAsia="Times New Roman" w:hAnsi="Times New Roman" w:cs="Times New Roman"/>
          <w:sz w:val="24"/>
          <w:szCs w:val="24"/>
          <w:lang w:eastAsia="ar-SA"/>
        </w:rPr>
        <w:t>Благодатское.</w:t>
      </w:r>
      <w:r w:rsidR="0014248E" w:rsidRPr="00207091">
        <w:rPr>
          <w:rFonts w:ascii="Times New Roman" w:eastAsia="Times New Roman" w:hAnsi="Times New Roman" w:cs="Times New Roman"/>
          <w:sz w:val="24"/>
          <w:szCs w:val="24"/>
          <w:lang w:eastAsia="ar-SA"/>
        </w:rPr>
        <w:t xml:space="preserve"> </w:t>
      </w:r>
    </w:p>
    <w:p w:rsidR="0014248E" w:rsidRDefault="007F0F44" w:rsidP="0014248E">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07091">
        <w:rPr>
          <w:rFonts w:ascii="Times New Roman" w:eastAsia="Times New Roman" w:hAnsi="Times New Roman" w:cs="Times New Roman"/>
          <w:sz w:val="24"/>
          <w:szCs w:val="24"/>
          <w:lang w:eastAsia="ar-SA"/>
        </w:rPr>
        <w:t>В 201</w:t>
      </w:r>
      <w:r w:rsidR="00207091" w:rsidRPr="00207091">
        <w:rPr>
          <w:rFonts w:ascii="Times New Roman" w:eastAsia="Times New Roman" w:hAnsi="Times New Roman" w:cs="Times New Roman"/>
          <w:sz w:val="24"/>
          <w:szCs w:val="24"/>
          <w:lang w:eastAsia="ar-SA"/>
        </w:rPr>
        <w:t>8</w:t>
      </w:r>
      <w:r w:rsidRPr="00207091">
        <w:rPr>
          <w:rFonts w:ascii="Times New Roman" w:eastAsia="Times New Roman" w:hAnsi="Times New Roman" w:cs="Times New Roman"/>
          <w:sz w:val="24"/>
          <w:szCs w:val="24"/>
          <w:lang w:eastAsia="ar-SA"/>
        </w:rPr>
        <w:t xml:space="preserve"> году</w:t>
      </w:r>
      <w:r w:rsidR="00207091" w:rsidRPr="00207091">
        <w:rPr>
          <w:rFonts w:ascii="Times New Roman" w:eastAsia="Times New Roman" w:hAnsi="Times New Roman" w:cs="Times New Roman"/>
          <w:sz w:val="24"/>
          <w:szCs w:val="24"/>
          <w:lang w:eastAsia="ar-SA"/>
        </w:rPr>
        <w:t>, запланировано продолжение указанных работ в отношении населенных пунктов: поселок Баяновка, поселок Покровск Уральский, поселок Бокситы, поселок Третий Северный.</w:t>
      </w:r>
    </w:p>
    <w:p w:rsidR="003E3D5D" w:rsidRPr="00207091" w:rsidRDefault="003E3D5D" w:rsidP="0014248E">
      <w:pPr>
        <w:suppressAutoHyphens/>
        <w:autoSpaceDE w:val="0"/>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w:t>
      </w:r>
      <w:r w:rsidRPr="003E3D5D">
        <w:rPr>
          <w:rFonts w:ascii="Times New Roman" w:eastAsia="Times New Roman" w:hAnsi="Times New Roman" w:cs="Times New Roman"/>
          <w:sz w:val="24"/>
          <w:szCs w:val="24"/>
          <w:lang w:eastAsia="ar-SA"/>
        </w:rPr>
        <w:t>абот</w:t>
      </w:r>
      <w:r>
        <w:rPr>
          <w:rFonts w:ascii="Times New Roman" w:eastAsia="Times New Roman" w:hAnsi="Times New Roman" w:cs="Times New Roman"/>
          <w:sz w:val="24"/>
          <w:szCs w:val="24"/>
          <w:lang w:eastAsia="ar-SA"/>
        </w:rPr>
        <w:t>ы</w:t>
      </w:r>
      <w:r w:rsidRPr="003E3D5D">
        <w:rPr>
          <w:rFonts w:ascii="Times New Roman" w:eastAsia="Times New Roman" w:hAnsi="Times New Roman" w:cs="Times New Roman"/>
          <w:sz w:val="24"/>
          <w:szCs w:val="24"/>
          <w:lang w:eastAsia="ar-SA"/>
        </w:rPr>
        <w:t xml:space="preserve"> по установлению границ населенного пункта поселок Сосьва, перен</w:t>
      </w:r>
      <w:r>
        <w:rPr>
          <w:rFonts w:ascii="Times New Roman" w:eastAsia="Times New Roman" w:hAnsi="Times New Roman" w:cs="Times New Roman"/>
          <w:sz w:val="24"/>
          <w:szCs w:val="24"/>
          <w:lang w:eastAsia="ar-SA"/>
        </w:rPr>
        <w:t>есены</w:t>
      </w:r>
      <w:r w:rsidRPr="003E3D5D">
        <w:rPr>
          <w:rFonts w:ascii="Times New Roman" w:eastAsia="Times New Roman" w:hAnsi="Times New Roman" w:cs="Times New Roman"/>
          <w:sz w:val="24"/>
          <w:szCs w:val="24"/>
          <w:lang w:eastAsia="ar-SA"/>
        </w:rPr>
        <w:t xml:space="preserve"> на 2019 год.</w:t>
      </w:r>
    </w:p>
    <w:p w:rsidR="0014248E" w:rsidRPr="00207091" w:rsidRDefault="0014248E" w:rsidP="0014248E">
      <w:pPr>
        <w:suppressAutoHyphens/>
        <w:autoSpaceDE w:val="0"/>
        <w:spacing w:after="0" w:line="240" w:lineRule="auto"/>
        <w:ind w:firstLine="567"/>
        <w:jc w:val="both"/>
        <w:rPr>
          <w:rFonts w:ascii="Times New Roman" w:eastAsia="Times New Roman" w:hAnsi="Times New Roman" w:cs="Times New Roman"/>
          <w:sz w:val="24"/>
          <w:szCs w:val="24"/>
          <w:lang w:eastAsia="ar-SA"/>
        </w:rPr>
      </w:pPr>
    </w:p>
    <w:p w:rsidR="00123042" w:rsidRPr="0068791A" w:rsidRDefault="00123042" w:rsidP="00A4062A">
      <w:pPr>
        <w:pStyle w:val="a6"/>
        <w:numPr>
          <w:ilvl w:val="1"/>
          <w:numId w:val="34"/>
        </w:numPr>
        <w:tabs>
          <w:tab w:val="left" w:pos="1418"/>
          <w:tab w:val="left" w:pos="1560"/>
        </w:tabs>
        <w:ind w:left="851" w:firstLine="0"/>
        <w:jc w:val="center"/>
        <w:rPr>
          <w:b/>
          <w:i/>
          <w:sz w:val="24"/>
          <w:szCs w:val="24"/>
        </w:rPr>
      </w:pPr>
      <w:r w:rsidRPr="0068791A">
        <w:rPr>
          <w:b/>
          <w:i/>
          <w:sz w:val="24"/>
          <w:szCs w:val="24"/>
        </w:rPr>
        <w:t>Обеспечение территории Североуральского городского округа земельными ресурсами, в том числе для жилищного строительства и объектов инфраструктуры</w:t>
      </w: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sz w:val="24"/>
          <w:szCs w:val="24"/>
          <w:lang w:eastAsia="ar-SA"/>
        </w:rPr>
      </w:pPr>
    </w:p>
    <w:p w:rsidR="00850B8D" w:rsidRDefault="00123042" w:rsidP="00D828B6">
      <w:pPr>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sidRPr="00123042">
        <w:rPr>
          <w:rFonts w:ascii="Times New Roman" w:eastAsia="Times New Roman" w:hAnsi="Times New Roman" w:cs="Times New Roman"/>
          <w:color w:val="000000"/>
          <w:sz w:val="24"/>
          <w:szCs w:val="24"/>
          <w:lang w:eastAsia="ar-SA"/>
        </w:rPr>
        <w:t xml:space="preserve">С 01.01.2005 года в соответствии с Федеральным законом от 29.11.2004 № 141-ФЗ "О внесении изменений в часть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вступила в силу Глава 31 «Земельный налог» раздела X «Местные налоги» Налогового кодекса Российской Федерации, согласно которой налоговая база определяется как кадастровая стоимость земельных участков. Кадастровая стоимость земельного участка определяется в соответствии с земельным законодательством Российской Федерации. В связи с чем, стало очевидным, что доходная часть местного бюджета самым тесным образом связана с землей. Но для увеличения денежных </w:t>
      </w:r>
      <w:r w:rsidRPr="00123042">
        <w:rPr>
          <w:rFonts w:ascii="Times New Roman" w:eastAsia="Times New Roman" w:hAnsi="Times New Roman" w:cs="Times New Roman"/>
          <w:color w:val="000000"/>
          <w:sz w:val="24"/>
          <w:szCs w:val="24"/>
          <w:lang w:eastAsia="ar-SA"/>
        </w:rPr>
        <w:lastRenderedPageBreak/>
        <w:t>поступлений в бюджет Североуральского городского округа необходимо выполнить мероприятия, направленные на формирование земельных участков для обеспеч</w:t>
      </w:r>
      <w:r w:rsidR="00850B8D">
        <w:rPr>
          <w:rFonts w:ascii="Times New Roman" w:eastAsia="Times New Roman" w:hAnsi="Times New Roman" w:cs="Times New Roman"/>
          <w:color w:val="000000"/>
          <w:sz w:val="24"/>
          <w:szCs w:val="24"/>
          <w:lang w:eastAsia="ar-SA"/>
        </w:rPr>
        <w:t>ения платности землепользования.</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В настоящее время одним из способов предоставления земельных участков для строительства является проведение торгов по продаже земельных участков либо права на заключение договоров аренды земельных участков. Для организации торгов необходима оценка стоимости, либо права аренды земли.</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 xml:space="preserve">Выполнение основных мероприятий по землеустройству (формирование земельных участков, установление границ населенных пунктов) позволит планомерно и последовательно </w:t>
      </w:r>
      <w:r w:rsidRPr="00123042">
        <w:rPr>
          <w:rFonts w:ascii="Times New Roman" w:eastAsia="Times New Roman" w:hAnsi="Times New Roman" w:cs="Times New Roman"/>
          <w:spacing w:val="-1"/>
          <w:sz w:val="24"/>
          <w:szCs w:val="24"/>
          <w:lang w:eastAsia="ar-SA"/>
        </w:rPr>
        <w:t xml:space="preserve">реализовывать мероприятия по эффективному использованию земли, </w:t>
      </w:r>
      <w:r w:rsidRPr="00123042">
        <w:rPr>
          <w:rFonts w:ascii="Times New Roman" w:eastAsia="Times New Roman" w:hAnsi="Times New Roman" w:cs="Times New Roman"/>
          <w:sz w:val="24"/>
          <w:szCs w:val="24"/>
          <w:lang w:eastAsia="ar-SA"/>
        </w:rPr>
        <w:t>вовлечению ее в хозяйственный оборот, по стимулированию инвестиционной деятельности на рынке недвижимости в интересах удовлетворения потребностей общества и граждан.</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 xml:space="preserve">Кроме того, Федеральным законом от 30.06.2006 г. № 93-ФЗ </w:t>
      </w:r>
      <w:r w:rsidRPr="00123042">
        <w:rPr>
          <w:rFonts w:ascii="Times New Roman" w:eastAsia="Times New Roman" w:hAnsi="Times New Roman" w:cs="Times New Roman"/>
          <w:bCs/>
          <w:kern w:val="36"/>
          <w:sz w:val="24"/>
          <w:szCs w:val="24"/>
          <w:lang w:eastAsia="ar-SA"/>
        </w:rPr>
        <w:t>"О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w:t>
      </w:r>
      <w:r w:rsidRPr="00123042">
        <w:rPr>
          <w:rFonts w:ascii="Times New Roman" w:eastAsia="Times New Roman" w:hAnsi="Times New Roman" w:cs="Times New Roman"/>
          <w:sz w:val="24"/>
          <w:szCs w:val="24"/>
          <w:lang w:eastAsia="ar-SA"/>
        </w:rPr>
        <w:t xml:space="preserve"> на органы местного самоуправления возложена обязанность по формированию земельных участков под индивидуальной жилой застройкой в отношении ряда случаев приобретения права собственности на землю под имеющимися индивидуальными жилыми домами.</w:t>
      </w:r>
    </w:p>
    <w:p w:rsid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 xml:space="preserve">Законом Свердловской области от 07.07.2004 г. № 18-ОЗ </w:t>
      </w:r>
      <w:r w:rsidRPr="00123042">
        <w:rPr>
          <w:rFonts w:ascii="Times New Roman" w:eastAsia="Times New Roman" w:hAnsi="Times New Roman" w:cs="Times New Roman"/>
          <w:bCs/>
          <w:kern w:val="36"/>
          <w:sz w:val="24"/>
          <w:szCs w:val="24"/>
          <w:lang w:eastAsia="ar-SA"/>
        </w:rPr>
        <w:t>"Об особенностях регулирования земельных отношений на территории Свердловской области"</w:t>
      </w:r>
      <w:r w:rsidRPr="00123042">
        <w:rPr>
          <w:rFonts w:ascii="Times New Roman" w:eastAsia="Times New Roman" w:hAnsi="Times New Roman" w:cs="Times New Roman"/>
          <w:sz w:val="24"/>
          <w:szCs w:val="24"/>
          <w:lang w:eastAsia="ar-SA"/>
        </w:rPr>
        <w:t xml:space="preserve"> органы местного самоуправления обязаны предоставлять сформированные земельные участки определенным категориям граждан (многодетные семьи, инвалиды и т.п.).</w:t>
      </w:r>
    </w:p>
    <w:p w:rsidR="007D69A4" w:rsidRPr="005D6A95" w:rsidRDefault="007D69A4"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5D6A95">
        <w:rPr>
          <w:rFonts w:ascii="Times New Roman" w:eastAsia="Times New Roman" w:hAnsi="Times New Roman" w:cs="Times New Roman"/>
          <w:sz w:val="24"/>
          <w:szCs w:val="24"/>
          <w:lang w:eastAsia="ar-SA"/>
        </w:rPr>
        <w:t xml:space="preserve">Предусмотрены мероприятия для реализации разработанных проектов планировок, а также необходимо </w:t>
      </w:r>
      <w:r w:rsidR="00850B8D">
        <w:rPr>
          <w:rFonts w:ascii="Times New Roman" w:eastAsia="Times New Roman" w:hAnsi="Times New Roman" w:cs="Times New Roman"/>
          <w:sz w:val="24"/>
          <w:szCs w:val="24"/>
          <w:lang w:eastAsia="ar-SA"/>
        </w:rPr>
        <w:t xml:space="preserve">продолжить </w:t>
      </w:r>
      <w:r w:rsidRPr="005D6A95">
        <w:rPr>
          <w:rFonts w:ascii="Times New Roman" w:eastAsia="Times New Roman" w:hAnsi="Times New Roman" w:cs="Times New Roman"/>
          <w:sz w:val="24"/>
          <w:szCs w:val="24"/>
          <w:lang w:eastAsia="ar-SA"/>
        </w:rPr>
        <w:t>формирование земельных участков под строительство многоквартирных жилых домов в рамках переселения граждан из ветхого и аварийного жилого фонда.</w:t>
      </w:r>
    </w:p>
    <w:p w:rsid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Для реализации указанных нормативных актов в программе предусмотрены средства на формирование земельных участков.</w:t>
      </w:r>
    </w:p>
    <w:p w:rsidR="007F7E66" w:rsidRPr="005D6A95" w:rsidRDefault="007F7E66"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5D6A95">
        <w:rPr>
          <w:rFonts w:ascii="Times New Roman" w:eastAsia="Times New Roman" w:hAnsi="Times New Roman" w:cs="Times New Roman"/>
          <w:sz w:val="24"/>
          <w:szCs w:val="24"/>
          <w:lang w:eastAsia="ar-SA"/>
        </w:rPr>
        <w:t xml:space="preserve">Согласно целевой модели «Постановка на кадастровый учет земельных участков и объектов недвижимого имущества», утвержденной распоряжением Правительства РФ от 31.01.2014 №147-р, предусмотрено выполнение комплексных кадастровых работ. </w:t>
      </w:r>
    </w:p>
    <w:p w:rsidR="00123042" w:rsidRPr="002432F0" w:rsidRDefault="00123042" w:rsidP="00D828B6">
      <w:pPr>
        <w:suppressAutoHyphens/>
        <w:autoSpaceDE w:val="0"/>
        <w:spacing w:after="0" w:line="240" w:lineRule="auto"/>
        <w:contextualSpacing/>
        <w:rPr>
          <w:rFonts w:ascii="Times New Roman" w:eastAsia="Times New Roman" w:hAnsi="Times New Roman" w:cs="Times New Roman"/>
          <w:sz w:val="16"/>
          <w:szCs w:val="16"/>
          <w:lang w:eastAsia="ar-SA"/>
        </w:rPr>
      </w:pPr>
    </w:p>
    <w:p w:rsidR="00123042" w:rsidRPr="0068791A" w:rsidRDefault="00123042" w:rsidP="00A4062A">
      <w:pPr>
        <w:pStyle w:val="a6"/>
        <w:numPr>
          <w:ilvl w:val="0"/>
          <w:numId w:val="34"/>
        </w:numPr>
        <w:jc w:val="center"/>
        <w:rPr>
          <w:b/>
          <w:i/>
          <w:sz w:val="24"/>
          <w:szCs w:val="24"/>
        </w:rPr>
      </w:pPr>
      <w:r w:rsidRPr="0068791A">
        <w:rPr>
          <w:b/>
          <w:i/>
          <w:sz w:val="24"/>
          <w:szCs w:val="24"/>
        </w:rPr>
        <w:t>Создание условий для обеспечения Североуральского городского округа местами отдыха и общего пользования.</w:t>
      </w:r>
    </w:p>
    <w:p w:rsidR="00123042" w:rsidRPr="002432F0" w:rsidRDefault="00123042" w:rsidP="00123042">
      <w:pPr>
        <w:suppressAutoHyphens/>
        <w:autoSpaceDE w:val="0"/>
        <w:spacing w:after="0" w:line="240" w:lineRule="auto"/>
        <w:ind w:firstLine="567"/>
        <w:rPr>
          <w:rFonts w:ascii="Times New Roman" w:eastAsia="Times New Roman" w:hAnsi="Times New Roman" w:cs="Times New Roman"/>
          <w:sz w:val="16"/>
          <w:szCs w:val="16"/>
          <w:lang w:eastAsia="ar-SA"/>
        </w:rPr>
      </w:pP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ru-RU"/>
        </w:rPr>
        <w:t>На территории Североуральского городского округа</w:t>
      </w:r>
      <w:r w:rsidR="00657ABD" w:rsidRPr="00123042">
        <w:rPr>
          <w:rFonts w:ascii="Times New Roman" w:eastAsia="Times New Roman" w:hAnsi="Times New Roman" w:cs="Times New Roman"/>
          <w:sz w:val="24"/>
          <w:szCs w:val="24"/>
          <w:lang w:eastAsia="ru-RU"/>
        </w:rPr>
        <w:t>,</w:t>
      </w:r>
      <w:r w:rsidRPr="00123042">
        <w:rPr>
          <w:rFonts w:ascii="Times New Roman" w:eastAsia="Times New Roman" w:hAnsi="Times New Roman" w:cs="Times New Roman"/>
          <w:sz w:val="24"/>
          <w:szCs w:val="24"/>
          <w:lang w:eastAsia="ru-RU"/>
        </w:rPr>
        <w:t xml:space="preserve"> не разрешен до настоящего времени вопрос о местах общего пользования таких как пляжи, парки, скверы и т.п. Реализация </w:t>
      </w:r>
      <w:r w:rsidR="002432F0">
        <w:rPr>
          <w:rFonts w:ascii="Times New Roman" w:eastAsia="Times New Roman" w:hAnsi="Times New Roman" w:cs="Times New Roman"/>
          <w:sz w:val="24"/>
          <w:szCs w:val="24"/>
          <w:lang w:eastAsia="ru-RU"/>
        </w:rPr>
        <w:t>П</w:t>
      </w:r>
      <w:r w:rsidRPr="00123042">
        <w:rPr>
          <w:rFonts w:ascii="Times New Roman" w:eastAsia="Times New Roman" w:hAnsi="Times New Roman" w:cs="Times New Roman"/>
          <w:sz w:val="24"/>
          <w:szCs w:val="24"/>
          <w:lang w:eastAsia="ru-RU"/>
        </w:rPr>
        <w:t>рограммы позволит решить проблему содержания мест общего пользования, организацию сезонной торговли и предоставления услуг, мероприятий по озеленению и уборке</w:t>
      </w:r>
      <w:r w:rsidR="002432F0">
        <w:rPr>
          <w:rFonts w:ascii="Times New Roman" w:eastAsia="Times New Roman" w:hAnsi="Times New Roman" w:cs="Times New Roman"/>
          <w:sz w:val="24"/>
          <w:szCs w:val="24"/>
          <w:lang w:eastAsia="ru-RU"/>
        </w:rPr>
        <w:t xml:space="preserve"> мест общего пользования</w:t>
      </w:r>
      <w:r w:rsidRPr="00123042">
        <w:rPr>
          <w:rFonts w:ascii="Times New Roman" w:eastAsia="Times New Roman" w:hAnsi="Times New Roman" w:cs="Times New Roman"/>
          <w:sz w:val="24"/>
          <w:szCs w:val="24"/>
          <w:lang w:eastAsia="ru-RU"/>
        </w:rPr>
        <w:t xml:space="preserve">, обеспечения малыми архитектурными формами и главное позволит обеспечить </w:t>
      </w:r>
      <w:r w:rsidR="002432F0">
        <w:rPr>
          <w:rFonts w:ascii="Times New Roman" w:eastAsia="Times New Roman" w:hAnsi="Times New Roman" w:cs="Times New Roman"/>
          <w:sz w:val="24"/>
          <w:szCs w:val="24"/>
          <w:lang w:eastAsia="ru-RU"/>
        </w:rPr>
        <w:t xml:space="preserve">комфортный </w:t>
      </w:r>
      <w:r w:rsidRPr="00123042">
        <w:rPr>
          <w:rFonts w:ascii="Times New Roman" w:eastAsia="Times New Roman" w:hAnsi="Times New Roman" w:cs="Times New Roman"/>
          <w:sz w:val="24"/>
          <w:szCs w:val="24"/>
          <w:lang w:eastAsia="ru-RU"/>
        </w:rPr>
        <w:t>отдых и досуг жителей города и поселков.</w:t>
      </w:r>
      <w:r w:rsidRPr="00123042">
        <w:rPr>
          <w:rFonts w:ascii="Times New Roman" w:eastAsia="Times New Roman" w:hAnsi="Times New Roman" w:cs="Times New Roman"/>
          <w:sz w:val="24"/>
          <w:szCs w:val="24"/>
          <w:lang w:eastAsia="ar-SA"/>
        </w:rPr>
        <w:t xml:space="preserve"> </w:t>
      </w:r>
    </w:p>
    <w:p w:rsidR="00123042" w:rsidRPr="002432F0" w:rsidRDefault="00123042" w:rsidP="00123042">
      <w:pPr>
        <w:suppressAutoHyphens/>
        <w:autoSpaceDE w:val="0"/>
        <w:spacing w:after="0" w:line="240" w:lineRule="auto"/>
        <w:ind w:firstLine="567"/>
        <w:rPr>
          <w:rFonts w:ascii="Times New Roman" w:eastAsia="Times New Roman" w:hAnsi="Times New Roman" w:cs="Times New Roman"/>
          <w:color w:val="000000"/>
          <w:spacing w:val="-1"/>
          <w:sz w:val="16"/>
          <w:szCs w:val="16"/>
          <w:lang w:eastAsia="ar-SA"/>
        </w:rPr>
      </w:pPr>
    </w:p>
    <w:p w:rsidR="00123042" w:rsidRPr="00123042" w:rsidRDefault="00123042" w:rsidP="00123042">
      <w:pPr>
        <w:suppressAutoHyphens/>
        <w:autoSpaceDE w:val="0"/>
        <w:spacing w:after="0" w:line="240" w:lineRule="auto"/>
        <w:ind w:firstLine="567"/>
        <w:jc w:val="center"/>
        <w:rPr>
          <w:rFonts w:ascii="Times New Roman" w:eastAsia="Times New Roman" w:hAnsi="Times New Roman" w:cs="Times New Roman"/>
          <w:b/>
          <w:color w:val="000000"/>
          <w:spacing w:val="-1"/>
          <w:sz w:val="24"/>
          <w:szCs w:val="24"/>
          <w:lang w:eastAsia="ar-SA"/>
        </w:rPr>
      </w:pPr>
      <w:r w:rsidRPr="00123042">
        <w:rPr>
          <w:rFonts w:ascii="Times New Roman" w:eastAsia="Times New Roman" w:hAnsi="Times New Roman" w:cs="Times New Roman"/>
          <w:b/>
          <w:color w:val="000000"/>
          <w:spacing w:val="-1"/>
          <w:sz w:val="24"/>
          <w:szCs w:val="24"/>
          <w:lang w:eastAsia="ar-SA"/>
        </w:rPr>
        <w:t xml:space="preserve">Раздел </w:t>
      </w:r>
      <w:r w:rsidRPr="00123042">
        <w:rPr>
          <w:rFonts w:ascii="Times New Roman" w:eastAsia="Times New Roman" w:hAnsi="Times New Roman" w:cs="Times New Roman"/>
          <w:b/>
          <w:color w:val="000000"/>
          <w:spacing w:val="-1"/>
          <w:sz w:val="24"/>
          <w:szCs w:val="24"/>
          <w:lang w:val="en-US" w:eastAsia="ar-SA"/>
        </w:rPr>
        <w:t>II</w:t>
      </w:r>
      <w:r w:rsidRPr="00123042">
        <w:rPr>
          <w:rFonts w:ascii="Times New Roman" w:eastAsia="Times New Roman" w:hAnsi="Times New Roman" w:cs="Times New Roman"/>
          <w:b/>
          <w:color w:val="000000"/>
          <w:spacing w:val="-1"/>
          <w:sz w:val="24"/>
          <w:szCs w:val="24"/>
          <w:lang w:eastAsia="ar-SA"/>
        </w:rPr>
        <w:t>. Цели и задачи муниципальной программы, целевые показатели</w:t>
      </w:r>
    </w:p>
    <w:p w:rsidR="00123042" w:rsidRPr="002432F0" w:rsidRDefault="00123042" w:rsidP="00123042">
      <w:pPr>
        <w:suppressAutoHyphens/>
        <w:autoSpaceDE w:val="0"/>
        <w:spacing w:after="0" w:line="240" w:lineRule="auto"/>
        <w:ind w:firstLine="567"/>
        <w:rPr>
          <w:rFonts w:ascii="Times New Roman" w:eastAsia="Times New Roman" w:hAnsi="Times New Roman" w:cs="Times New Roman"/>
          <w:color w:val="000000"/>
          <w:spacing w:val="-1"/>
          <w:sz w:val="16"/>
          <w:szCs w:val="16"/>
          <w:lang w:eastAsia="ar-SA"/>
        </w:rPr>
      </w:pP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b/>
          <w:sz w:val="24"/>
          <w:szCs w:val="24"/>
          <w:lang w:eastAsia="ar-SA"/>
        </w:rPr>
      </w:pPr>
      <w:r w:rsidRPr="00123042">
        <w:rPr>
          <w:rFonts w:ascii="Times New Roman" w:eastAsia="Times New Roman" w:hAnsi="Times New Roman" w:cs="Times New Roman"/>
          <w:b/>
          <w:sz w:val="24"/>
          <w:szCs w:val="24"/>
          <w:lang w:eastAsia="ar-SA"/>
        </w:rPr>
        <w:t>Целями муниципальной программы являются:</w:t>
      </w: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b/>
          <w:sz w:val="24"/>
          <w:szCs w:val="24"/>
          <w:lang w:eastAsia="ar-SA"/>
        </w:rPr>
      </w:pPr>
      <w:r w:rsidRPr="00123042">
        <w:rPr>
          <w:rFonts w:ascii="Times New Roman" w:eastAsia="Times New Roman" w:hAnsi="Times New Roman" w:cs="Times New Roman"/>
          <w:b/>
          <w:sz w:val="24"/>
          <w:szCs w:val="24"/>
          <w:lang w:eastAsia="ar-SA"/>
        </w:rPr>
        <w:t xml:space="preserve">Цель 1 (Подпрограмма 1): </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 xml:space="preserve">Создание условий для устойчивого, комплексного развития территории Североуральского городского округа в целях обеспечения благоприятных условий для проживания населения, увеличения </w:t>
      </w:r>
      <w:r w:rsidR="00657ABD" w:rsidRPr="00123042">
        <w:rPr>
          <w:rFonts w:ascii="Times New Roman" w:eastAsia="Times New Roman" w:hAnsi="Times New Roman" w:cs="Times New Roman"/>
          <w:sz w:val="24"/>
          <w:szCs w:val="24"/>
          <w:lang w:eastAsia="ar-SA"/>
        </w:rPr>
        <w:t>темпов строительства</w:t>
      </w:r>
      <w:r w:rsidRPr="00123042">
        <w:rPr>
          <w:rFonts w:ascii="Times New Roman" w:eastAsia="Times New Roman" w:hAnsi="Times New Roman" w:cs="Times New Roman"/>
          <w:sz w:val="24"/>
          <w:szCs w:val="24"/>
          <w:lang w:eastAsia="ar-SA"/>
        </w:rPr>
        <w:t xml:space="preserve"> жилья и привлечения инвестиций</w:t>
      </w:r>
      <w:r w:rsidR="002E1D73">
        <w:rPr>
          <w:rFonts w:ascii="Times New Roman" w:eastAsia="Times New Roman" w:hAnsi="Times New Roman" w:cs="Times New Roman"/>
          <w:sz w:val="24"/>
          <w:szCs w:val="24"/>
          <w:lang w:eastAsia="ar-SA"/>
        </w:rPr>
        <w:t>.</w:t>
      </w:r>
      <w:r w:rsidRPr="00123042">
        <w:rPr>
          <w:rFonts w:ascii="Times New Roman" w:eastAsia="Times New Roman" w:hAnsi="Times New Roman" w:cs="Times New Roman"/>
          <w:sz w:val="24"/>
          <w:szCs w:val="24"/>
          <w:lang w:eastAsia="ar-SA"/>
        </w:rPr>
        <w:t xml:space="preserve"> </w:t>
      </w:r>
    </w:p>
    <w:p w:rsidR="00123042" w:rsidRPr="002432F0" w:rsidRDefault="00123042" w:rsidP="00123042">
      <w:pPr>
        <w:suppressAutoHyphens/>
        <w:autoSpaceDE w:val="0"/>
        <w:spacing w:after="0" w:line="240" w:lineRule="auto"/>
        <w:ind w:firstLine="567"/>
        <w:rPr>
          <w:rFonts w:ascii="Times New Roman" w:eastAsia="Times New Roman" w:hAnsi="Times New Roman" w:cs="Times New Roman"/>
          <w:sz w:val="16"/>
          <w:szCs w:val="16"/>
          <w:lang w:eastAsia="ar-SA"/>
        </w:rPr>
      </w:pP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b/>
          <w:sz w:val="24"/>
          <w:szCs w:val="24"/>
          <w:lang w:eastAsia="ar-SA"/>
        </w:rPr>
      </w:pPr>
      <w:r w:rsidRPr="00123042">
        <w:rPr>
          <w:rFonts w:ascii="Times New Roman" w:eastAsia="Times New Roman" w:hAnsi="Times New Roman" w:cs="Times New Roman"/>
          <w:b/>
          <w:sz w:val="24"/>
          <w:szCs w:val="24"/>
          <w:lang w:eastAsia="ar-SA"/>
        </w:rPr>
        <w:t xml:space="preserve">Цель 2 (Подпрограмма 2): </w:t>
      </w:r>
    </w:p>
    <w:p w:rsidR="00123042" w:rsidRPr="00123042" w:rsidRDefault="00123042" w:rsidP="0039392E">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Рациональное и эффективное использование земельных ресурсов на территории Североуральского городского округа.</w:t>
      </w:r>
    </w:p>
    <w:p w:rsidR="00123042" w:rsidRPr="002432F0" w:rsidRDefault="00123042" w:rsidP="00123042">
      <w:pPr>
        <w:suppressAutoHyphens/>
        <w:autoSpaceDE w:val="0"/>
        <w:spacing w:after="0" w:line="240" w:lineRule="auto"/>
        <w:ind w:firstLine="567"/>
        <w:rPr>
          <w:rFonts w:ascii="Times New Roman" w:eastAsia="Times New Roman" w:hAnsi="Times New Roman" w:cs="Times New Roman"/>
          <w:sz w:val="16"/>
          <w:szCs w:val="16"/>
          <w:lang w:eastAsia="ar-SA"/>
        </w:rPr>
      </w:pP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b/>
          <w:sz w:val="24"/>
          <w:szCs w:val="24"/>
          <w:lang w:eastAsia="ar-SA"/>
        </w:rPr>
      </w:pPr>
      <w:r w:rsidRPr="00123042">
        <w:rPr>
          <w:rFonts w:ascii="Times New Roman" w:eastAsia="Times New Roman" w:hAnsi="Times New Roman" w:cs="Times New Roman"/>
          <w:b/>
          <w:sz w:val="24"/>
          <w:szCs w:val="24"/>
          <w:lang w:eastAsia="ar-SA"/>
        </w:rPr>
        <w:t xml:space="preserve">Цель 3 (Подпрограмма 3): </w:t>
      </w:r>
    </w:p>
    <w:p w:rsidR="00123042" w:rsidRPr="00123042" w:rsidRDefault="00123042" w:rsidP="0039392E">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Создание условий для обеспечения Североуральского городского округа местами отдыха и общего пользования.</w:t>
      </w:r>
    </w:p>
    <w:p w:rsidR="00123042" w:rsidRPr="00123042" w:rsidRDefault="00123042" w:rsidP="0039392E">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Полный перечень целей и задач муниципальной программы (подпрограмм) приведен в Паспорте настоящей муниципальной программы.</w:t>
      </w:r>
    </w:p>
    <w:p w:rsidR="00123042" w:rsidRPr="00123042" w:rsidRDefault="00123042" w:rsidP="0039392E">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Значения целевых показателей приведены в приложении № 1 к настоящей муниципальной программе.</w:t>
      </w:r>
    </w:p>
    <w:p w:rsidR="00123042" w:rsidRPr="002432F0" w:rsidRDefault="00123042" w:rsidP="00123042">
      <w:pPr>
        <w:suppressAutoHyphens/>
        <w:autoSpaceDE w:val="0"/>
        <w:spacing w:after="0" w:line="240" w:lineRule="auto"/>
        <w:ind w:firstLine="567"/>
        <w:rPr>
          <w:rFonts w:ascii="Times New Roman" w:eastAsia="Times New Roman" w:hAnsi="Times New Roman" w:cs="Times New Roman"/>
          <w:b/>
          <w:bCs/>
          <w:sz w:val="16"/>
          <w:szCs w:val="16"/>
          <w:lang w:eastAsia="ar-SA"/>
        </w:rPr>
      </w:pP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b/>
          <w:bCs/>
          <w:sz w:val="24"/>
          <w:szCs w:val="24"/>
          <w:lang w:eastAsia="ar-SA"/>
        </w:rPr>
      </w:pPr>
      <w:r w:rsidRPr="00123042">
        <w:rPr>
          <w:rFonts w:ascii="Times New Roman" w:eastAsia="Times New Roman" w:hAnsi="Times New Roman" w:cs="Times New Roman"/>
          <w:b/>
          <w:bCs/>
          <w:sz w:val="24"/>
          <w:szCs w:val="24"/>
          <w:lang w:eastAsia="ar-SA"/>
        </w:rPr>
        <w:lastRenderedPageBreak/>
        <w:t xml:space="preserve">Раздел </w:t>
      </w:r>
      <w:r w:rsidRPr="00123042">
        <w:rPr>
          <w:rFonts w:ascii="Times New Roman" w:eastAsia="Times New Roman" w:hAnsi="Times New Roman" w:cs="Times New Roman"/>
          <w:b/>
          <w:bCs/>
          <w:sz w:val="24"/>
          <w:szCs w:val="24"/>
          <w:lang w:val="en-US" w:eastAsia="ar-SA"/>
        </w:rPr>
        <w:t>III</w:t>
      </w:r>
      <w:r w:rsidRPr="00123042">
        <w:rPr>
          <w:rFonts w:ascii="Times New Roman" w:eastAsia="Times New Roman" w:hAnsi="Times New Roman" w:cs="Times New Roman"/>
          <w:b/>
          <w:bCs/>
          <w:sz w:val="24"/>
          <w:szCs w:val="24"/>
          <w:lang w:eastAsia="ar-SA"/>
        </w:rPr>
        <w:t>. План мероприятий по выполнению муниципальной программы</w:t>
      </w:r>
    </w:p>
    <w:p w:rsidR="00123042" w:rsidRPr="002432F0" w:rsidRDefault="00123042" w:rsidP="00123042">
      <w:pPr>
        <w:suppressAutoHyphens/>
        <w:autoSpaceDE w:val="0"/>
        <w:spacing w:after="0" w:line="240" w:lineRule="auto"/>
        <w:ind w:firstLine="567"/>
        <w:rPr>
          <w:rFonts w:ascii="Times New Roman" w:eastAsia="Times New Roman" w:hAnsi="Times New Roman" w:cs="Times New Roman"/>
          <w:b/>
          <w:bCs/>
          <w:sz w:val="16"/>
          <w:szCs w:val="16"/>
          <w:lang w:eastAsia="ar-SA"/>
        </w:rPr>
      </w:pPr>
    </w:p>
    <w:p w:rsidR="0039392E" w:rsidRPr="0039392E" w:rsidRDefault="0039392E" w:rsidP="002432F0">
      <w:pPr>
        <w:shd w:val="clear" w:color="auto" w:fill="FFFFFF"/>
        <w:suppressAutoHyphens/>
        <w:autoSpaceDE w:val="0"/>
        <w:spacing w:after="0" w:line="240" w:lineRule="auto"/>
        <w:ind w:left="14" w:right="72" w:firstLine="629"/>
        <w:jc w:val="both"/>
        <w:rPr>
          <w:rFonts w:ascii="Times New Roman" w:eastAsia="Times New Roman" w:hAnsi="Times New Roman" w:cs="Times New Roman"/>
          <w:sz w:val="24"/>
          <w:szCs w:val="24"/>
          <w:lang w:eastAsia="ar-SA"/>
        </w:rPr>
      </w:pPr>
      <w:r w:rsidRPr="0039392E">
        <w:rPr>
          <w:rFonts w:ascii="Times New Roman" w:eastAsia="Times New Roman" w:hAnsi="Times New Roman" w:cs="Times New Roman"/>
          <w:sz w:val="24"/>
          <w:szCs w:val="24"/>
          <w:lang w:eastAsia="ar-SA"/>
        </w:rPr>
        <w:t>Ответственным исполнителем по реализации мероприятий муниципальной программы Североуральского городского округа «Р</w:t>
      </w:r>
      <w:r w:rsidRPr="0039392E">
        <w:rPr>
          <w:rFonts w:ascii="Times New Roman" w:eastAsia="Times New Roman" w:hAnsi="Times New Roman" w:cs="Times New Roman"/>
          <w:bCs/>
          <w:sz w:val="24"/>
          <w:szCs w:val="24"/>
          <w:lang w:eastAsia="ar-SA"/>
        </w:rPr>
        <w:t>азвитие земельных отношений и градостроительная деятельность в Североуральском городском округе» на 2015 – 2020 годы</w:t>
      </w:r>
      <w:r w:rsidRPr="0039392E">
        <w:rPr>
          <w:rFonts w:ascii="Times New Roman" w:eastAsia="Times New Roman" w:hAnsi="Times New Roman" w:cs="Times New Roman"/>
          <w:sz w:val="24"/>
          <w:szCs w:val="24"/>
          <w:lang w:eastAsia="ar-SA"/>
        </w:rPr>
        <w:t>» является Администрации Североуральского городского округа в лице отдела градостроительства, архитектуры и землепользования.</w:t>
      </w:r>
    </w:p>
    <w:p w:rsidR="0039392E" w:rsidRPr="0039392E" w:rsidRDefault="0039392E" w:rsidP="002432F0">
      <w:pPr>
        <w:suppressAutoHyphens/>
        <w:spacing w:after="0" w:line="240" w:lineRule="auto"/>
        <w:ind w:firstLine="567"/>
        <w:jc w:val="both"/>
        <w:rPr>
          <w:rFonts w:ascii="Times New Roman" w:eastAsia="Calibri" w:hAnsi="Times New Roman" w:cs="Times New Roman"/>
          <w:sz w:val="24"/>
          <w:szCs w:val="24"/>
          <w:lang w:eastAsia="ar-SA"/>
        </w:rPr>
      </w:pPr>
      <w:r w:rsidRPr="0039392E">
        <w:rPr>
          <w:rFonts w:ascii="Times New Roman" w:eastAsia="Calibri" w:hAnsi="Times New Roman" w:cs="Times New Roman"/>
          <w:sz w:val="24"/>
          <w:szCs w:val="24"/>
          <w:lang w:eastAsia="ar-SA"/>
        </w:rPr>
        <w:t>Отдел градостроительства, архитектуры и землепользования Администрации Североуральского городского округа ежеквартально, в течение 20 дней после окончания отчетного периода, направляет в отдел экономики и потребительского рынка Администрации Североуральского городского округа отчет о реализации муниципальной программы по формам согласно приложению № 6 к Порядку формирования и реализации муниципальных программ Североуральского городского округа, утвержденному постановлением Администрации Североуральского городского округа от 02.09.2013 г. № 123</w:t>
      </w:r>
      <w:r w:rsidR="003C1A02">
        <w:rPr>
          <w:rFonts w:ascii="Times New Roman" w:eastAsia="Calibri" w:hAnsi="Times New Roman" w:cs="Times New Roman"/>
          <w:sz w:val="24"/>
          <w:szCs w:val="24"/>
          <w:lang w:eastAsia="ar-SA"/>
        </w:rPr>
        <w:t>7</w:t>
      </w:r>
      <w:r w:rsidRPr="0039392E">
        <w:rPr>
          <w:rFonts w:ascii="Times New Roman" w:eastAsia="Calibri" w:hAnsi="Times New Roman" w:cs="Times New Roman"/>
          <w:sz w:val="24"/>
          <w:szCs w:val="24"/>
          <w:lang w:eastAsia="ar-SA"/>
        </w:rPr>
        <w:t>.</w:t>
      </w:r>
    </w:p>
    <w:p w:rsidR="0039392E" w:rsidRPr="0039392E" w:rsidRDefault="0039392E" w:rsidP="002432F0">
      <w:pPr>
        <w:shd w:val="clear" w:color="auto" w:fill="FFFFFF"/>
        <w:suppressAutoHyphens/>
        <w:autoSpaceDE w:val="0"/>
        <w:spacing w:after="0" w:line="240" w:lineRule="auto"/>
        <w:ind w:left="14" w:right="72" w:firstLine="629"/>
        <w:jc w:val="both"/>
        <w:rPr>
          <w:rFonts w:ascii="Times New Roman" w:eastAsia="Times New Roman" w:hAnsi="Times New Roman" w:cs="Times New Roman"/>
          <w:sz w:val="24"/>
          <w:szCs w:val="24"/>
          <w:lang w:eastAsia="ar-SA"/>
        </w:rPr>
      </w:pPr>
      <w:r w:rsidRPr="0039392E">
        <w:rPr>
          <w:rFonts w:ascii="Times New Roman" w:eastAsia="Times New Roman" w:hAnsi="Times New Roman" w:cs="Times New Roman"/>
          <w:sz w:val="24"/>
          <w:szCs w:val="24"/>
          <w:lang w:eastAsia="ru-RU"/>
        </w:rPr>
        <w:t xml:space="preserve">Для обеспечения достижения заявленных целей и решения поставленных задач в рамках муниципальной программы разработан план мероприятий </w:t>
      </w:r>
      <w:r w:rsidRPr="0039392E">
        <w:rPr>
          <w:rFonts w:ascii="Times New Roman" w:eastAsia="Times New Roman" w:hAnsi="Times New Roman" w:cs="Times New Roman"/>
          <w:sz w:val="24"/>
          <w:szCs w:val="24"/>
          <w:lang w:eastAsia="ar-SA"/>
        </w:rPr>
        <w:t>(приложение № 2 к настоящей муниципальной программе).</w:t>
      </w:r>
    </w:p>
    <w:p w:rsidR="00123042" w:rsidRPr="00123042" w:rsidRDefault="00123042" w:rsidP="002432F0">
      <w:pPr>
        <w:shd w:val="clear" w:color="auto" w:fill="FFFFFF"/>
        <w:suppressAutoHyphens/>
        <w:autoSpaceDE w:val="0"/>
        <w:autoSpaceDN w:val="0"/>
        <w:spacing w:after="0" w:line="240" w:lineRule="auto"/>
        <w:rPr>
          <w:rFonts w:ascii="Times New Roman" w:eastAsia="Times New Roman" w:hAnsi="Times New Roman" w:cs="Times New Roman"/>
          <w:color w:val="000000"/>
          <w:sz w:val="24"/>
          <w:szCs w:val="24"/>
          <w:lang w:eastAsia="ru-RU"/>
        </w:rPr>
        <w:sectPr w:rsidR="00123042" w:rsidRPr="00123042" w:rsidSect="00C67D88">
          <w:pgSz w:w="11907" w:h="16840" w:code="9"/>
          <w:pgMar w:top="426" w:right="567" w:bottom="426" w:left="1134" w:header="720" w:footer="720" w:gutter="0"/>
          <w:cols w:space="720"/>
          <w:titlePg/>
          <w:docGrid w:linePitch="65"/>
        </w:sectPr>
      </w:pPr>
    </w:p>
    <w:p w:rsidR="00123042" w:rsidRPr="00123042" w:rsidRDefault="00123042" w:rsidP="00123042">
      <w:pPr>
        <w:shd w:val="clear" w:color="auto" w:fill="FFFFFF"/>
        <w:suppressAutoHyphens/>
        <w:autoSpaceDE w:val="0"/>
        <w:autoSpaceDN w:val="0"/>
        <w:spacing w:after="0" w:line="240" w:lineRule="auto"/>
        <w:jc w:val="right"/>
        <w:rPr>
          <w:rFonts w:ascii="Times New Roman" w:eastAsia="Times New Roman" w:hAnsi="Times New Roman" w:cs="Times New Roman"/>
          <w:color w:val="000000"/>
          <w:sz w:val="24"/>
          <w:szCs w:val="24"/>
          <w:lang w:eastAsia="ru-RU"/>
        </w:rPr>
      </w:pPr>
      <w:r w:rsidRPr="00123042">
        <w:rPr>
          <w:rFonts w:ascii="Times New Roman" w:eastAsia="Times New Roman" w:hAnsi="Times New Roman" w:cs="Times New Roman"/>
          <w:color w:val="000000"/>
          <w:sz w:val="24"/>
          <w:szCs w:val="24"/>
          <w:lang w:eastAsia="ru-RU"/>
        </w:rPr>
        <w:lastRenderedPageBreak/>
        <w:t>Приложение № 1</w:t>
      </w:r>
    </w:p>
    <w:p w:rsidR="00123042" w:rsidRPr="00123042" w:rsidRDefault="00123042" w:rsidP="00123042">
      <w:pPr>
        <w:shd w:val="clear" w:color="auto" w:fill="FFFFFF"/>
        <w:suppressAutoHyphens/>
        <w:autoSpaceDE w:val="0"/>
        <w:autoSpaceDN w:val="0"/>
        <w:spacing w:after="0" w:line="240" w:lineRule="auto"/>
        <w:jc w:val="right"/>
        <w:rPr>
          <w:rFonts w:ascii="Times New Roman" w:eastAsia="Times New Roman" w:hAnsi="Times New Roman" w:cs="Times New Roman"/>
          <w:color w:val="000000"/>
          <w:spacing w:val="-1"/>
          <w:sz w:val="24"/>
          <w:szCs w:val="24"/>
          <w:lang w:eastAsia="ru-RU"/>
        </w:rPr>
      </w:pPr>
      <w:r w:rsidRPr="00123042">
        <w:rPr>
          <w:rFonts w:ascii="Times New Roman" w:eastAsia="Times New Roman" w:hAnsi="Times New Roman" w:cs="Times New Roman"/>
          <w:color w:val="000000"/>
          <w:sz w:val="24"/>
          <w:szCs w:val="24"/>
          <w:lang w:eastAsia="ru-RU"/>
        </w:rPr>
        <w:t>к муниципаль</w:t>
      </w:r>
      <w:r w:rsidRPr="00123042">
        <w:rPr>
          <w:rFonts w:ascii="Times New Roman" w:eastAsia="Times New Roman" w:hAnsi="Times New Roman" w:cs="Times New Roman"/>
          <w:color w:val="000000"/>
          <w:spacing w:val="-1"/>
          <w:sz w:val="24"/>
          <w:szCs w:val="24"/>
          <w:lang w:eastAsia="ru-RU"/>
        </w:rPr>
        <w:t xml:space="preserve">ной программе Североуральского городского округа </w:t>
      </w:r>
    </w:p>
    <w:p w:rsidR="00123042" w:rsidRPr="00123042" w:rsidRDefault="00123042" w:rsidP="00123042">
      <w:pPr>
        <w:shd w:val="clear" w:color="auto" w:fill="FFFFFF"/>
        <w:suppressAutoHyphens/>
        <w:autoSpaceDE w:val="0"/>
        <w:autoSpaceDN w:val="0"/>
        <w:spacing w:after="0" w:line="240" w:lineRule="auto"/>
        <w:jc w:val="right"/>
        <w:rPr>
          <w:rFonts w:ascii="Times New Roman" w:eastAsia="Times New Roman" w:hAnsi="Times New Roman" w:cs="Times New Roman"/>
          <w:bCs/>
          <w:sz w:val="24"/>
          <w:szCs w:val="24"/>
          <w:lang w:eastAsia="ar-SA"/>
        </w:rPr>
      </w:pPr>
      <w:r w:rsidRPr="00123042">
        <w:rPr>
          <w:rFonts w:ascii="Times New Roman" w:eastAsia="Times New Roman" w:hAnsi="Times New Roman" w:cs="Times New Roman"/>
          <w:color w:val="000000"/>
          <w:spacing w:val="-1"/>
          <w:sz w:val="24"/>
          <w:szCs w:val="24"/>
          <w:lang w:eastAsia="ru-RU"/>
        </w:rPr>
        <w:t>«</w:t>
      </w:r>
      <w:r w:rsidRPr="0078443E">
        <w:rPr>
          <w:rFonts w:ascii="Times New Roman" w:eastAsia="Times New Roman" w:hAnsi="Times New Roman" w:cs="Times New Roman"/>
          <w:sz w:val="24"/>
          <w:szCs w:val="24"/>
          <w:lang w:eastAsia="ar-SA"/>
        </w:rPr>
        <w:t>Р</w:t>
      </w:r>
      <w:r w:rsidRPr="00123042">
        <w:rPr>
          <w:rFonts w:ascii="Times New Roman" w:eastAsia="Times New Roman" w:hAnsi="Times New Roman" w:cs="Times New Roman"/>
          <w:bCs/>
          <w:sz w:val="24"/>
          <w:szCs w:val="24"/>
          <w:lang w:eastAsia="ar-SA"/>
        </w:rPr>
        <w:t xml:space="preserve">азвитие земельных отношений и градостроительная деятельность </w:t>
      </w:r>
    </w:p>
    <w:p w:rsidR="00123042" w:rsidRPr="00123042" w:rsidRDefault="00123042" w:rsidP="00123042">
      <w:pPr>
        <w:shd w:val="clear" w:color="auto" w:fill="FFFFFF"/>
        <w:suppressAutoHyphens/>
        <w:autoSpaceDE w:val="0"/>
        <w:autoSpaceDN w:val="0"/>
        <w:spacing w:after="0" w:line="240" w:lineRule="auto"/>
        <w:jc w:val="right"/>
        <w:rPr>
          <w:rFonts w:ascii="Times New Roman" w:eastAsia="Times New Roman" w:hAnsi="Times New Roman" w:cs="Times New Roman"/>
          <w:sz w:val="24"/>
          <w:szCs w:val="24"/>
          <w:lang w:eastAsia="ru-RU"/>
        </w:rPr>
      </w:pPr>
      <w:r w:rsidRPr="00123042">
        <w:rPr>
          <w:rFonts w:ascii="Times New Roman" w:eastAsia="Times New Roman" w:hAnsi="Times New Roman" w:cs="Times New Roman"/>
          <w:bCs/>
          <w:sz w:val="24"/>
          <w:szCs w:val="24"/>
          <w:lang w:eastAsia="ar-SA"/>
        </w:rPr>
        <w:t>в Североуральском городском округе</w:t>
      </w:r>
      <w:r w:rsidRPr="00123042">
        <w:rPr>
          <w:rFonts w:ascii="Times New Roman" w:eastAsia="Times New Roman" w:hAnsi="Times New Roman" w:cs="Times New Roman"/>
          <w:color w:val="000000"/>
          <w:spacing w:val="-1"/>
          <w:sz w:val="24"/>
          <w:szCs w:val="24"/>
          <w:lang w:eastAsia="ru-RU"/>
        </w:rPr>
        <w:t xml:space="preserve">» </w:t>
      </w:r>
      <w:r w:rsidR="00AD6BFA">
        <w:rPr>
          <w:rFonts w:ascii="Times New Roman" w:eastAsia="Times New Roman" w:hAnsi="Times New Roman" w:cs="Times New Roman"/>
          <w:color w:val="000000"/>
          <w:spacing w:val="-1"/>
          <w:sz w:val="24"/>
          <w:szCs w:val="24"/>
          <w:lang w:eastAsia="ru-RU"/>
        </w:rPr>
        <w:t xml:space="preserve">до </w:t>
      </w:r>
      <w:r w:rsidRPr="00123042">
        <w:rPr>
          <w:rFonts w:ascii="Times New Roman" w:eastAsia="Times New Roman" w:hAnsi="Times New Roman" w:cs="Times New Roman"/>
          <w:color w:val="000000"/>
          <w:spacing w:val="-1"/>
          <w:sz w:val="24"/>
          <w:szCs w:val="24"/>
          <w:lang w:eastAsia="ru-RU"/>
        </w:rPr>
        <w:t>202</w:t>
      </w:r>
      <w:r w:rsidR="00AD6BFA">
        <w:rPr>
          <w:rFonts w:ascii="Times New Roman" w:eastAsia="Times New Roman" w:hAnsi="Times New Roman" w:cs="Times New Roman"/>
          <w:color w:val="000000"/>
          <w:spacing w:val="-1"/>
          <w:sz w:val="24"/>
          <w:szCs w:val="24"/>
          <w:lang w:eastAsia="ru-RU"/>
        </w:rPr>
        <w:t>1</w:t>
      </w:r>
      <w:r w:rsidRPr="00123042">
        <w:rPr>
          <w:rFonts w:ascii="Times New Roman" w:eastAsia="Times New Roman" w:hAnsi="Times New Roman" w:cs="Times New Roman"/>
          <w:color w:val="000000"/>
          <w:spacing w:val="-1"/>
          <w:sz w:val="24"/>
          <w:szCs w:val="24"/>
          <w:lang w:eastAsia="ru-RU"/>
        </w:rPr>
        <w:t xml:space="preserve"> год</w:t>
      </w:r>
      <w:r w:rsidR="00AD6BFA">
        <w:rPr>
          <w:rFonts w:ascii="Times New Roman" w:eastAsia="Times New Roman" w:hAnsi="Times New Roman" w:cs="Times New Roman"/>
          <w:color w:val="000000"/>
          <w:spacing w:val="-1"/>
          <w:sz w:val="24"/>
          <w:szCs w:val="24"/>
          <w:lang w:eastAsia="ru-RU"/>
        </w:rPr>
        <w:t>а</w:t>
      </w:r>
    </w:p>
    <w:p w:rsidR="00123042" w:rsidRPr="00123042" w:rsidRDefault="00123042" w:rsidP="00123042">
      <w:pPr>
        <w:shd w:val="clear" w:color="auto" w:fill="FFFFFF"/>
        <w:suppressAutoHyphens/>
        <w:autoSpaceDE w:val="0"/>
        <w:autoSpaceDN w:val="0"/>
        <w:spacing w:after="0" w:line="240" w:lineRule="auto"/>
        <w:ind w:right="2938"/>
        <w:rPr>
          <w:rFonts w:ascii="Times New Roman" w:eastAsia="Times New Roman" w:hAnsi="Times New Roman" w:cs="Times New Roman"/>
          <w:b/>
          <w:bCs/>
          <w:color w:val="000000"/>
          <w:spacing w:val="2"/>
          <w:sz w:val="28"/>
          <w:szCs w:val="28"/>
          <w:lang w:eastAsia="ru-RU"/>
        </w:rPr>
      </w:pPr>
    </w:p>
    <w:p w:rsidR="00123042" w:rsidRPr="00123042" w:rsidRDefault="00123042" w:rsidP="00123042">
      <w:pPr>
        <w:shd w:val="clear" w:color="auto" w:fill="FFFFFF"/>
        <w:suppressAutoHyphens/>
        <w:autoSpaceDE w:val="0"/>
        <w:autoSpaceDN w:val="0"/>
        <w:spacing w:after="0" w:line="240" w:lineRule="auto"/>
        <w:ind w:right="113"/>
        <w:jc w:val="center"/>
        <w:rPr>
          <w:rFonts w:ascii="Times New Roman" w:eastAsia="Times New Roman" w:hAnsi="Times New Roman" w:cs="Times New Roman"/>
          <w:b/>
          <w:bCs/>
          <w:color w:val="000000"/>
          <w:spacing w:val="2"/>
          <w:sz w:val="28"/>
          <w:szCs w:val="28"/>
          <w:lang w:eastAsia="ru-RU"/>
        </w:rPr>
      </w:pPr>
      <w:r w:rsidRPr="00123042">
        <w:rPr>
          <w:rFonts w:ascii="Times New Roman" w:eastAsia="Times New Roman" w:hAnsi="Times New Roman" w:cs="Times New Roman"/>
          <w:b/>
          <w:bCs/>
          <w:color w:val="000000"/>
          <w:spacing w:val="2"/>
          <w:sz w:val="28"/>
          <w:szCs w:val="28"/>
          <w:lang w:eastAsia="ru-RU"/>
        </w:rPr>
        <w:t>ЦЕЛИ, ЗАДАЧИ И ЦЕЛЕВЫЕ ПОКАЗАТЕЛИ</w:t>
      </w:r>
    </w:p>
    <w:p w:rsidR="00123042" w:rsidRPr="00123042" w:rsidRDefault="00123042" w:rsidP="00123042">
      <w:pPr>
        <w:shd w:val="clear" w:color="auto" w:fill="FFFFFF"/>
        <w:tabs>
          <w:tab w:val="left" w:pos="13056"/>
        </w:tabs>
        <w:suppressAutoHyphens/>
        <w:autoSpaceDE w:val="0"/>
        <w:autoSpaceDN w:val="0"/>
        <w:spacing w:after="0" w:line="240" w:lineRule="auto"/>
        <w:ind w:right="113"/>
        <w:jc w:val="center"/>
        <w:rPr>
          <w:rFonts w:ascii="Times New Roman" w:eastAsia="Times New Roman" w:hAnsi="Times New Roman" w:cs="Times New Roman"/>
          <w:b/>
          <w:bCs/>
          <w:color w:val="000000"/>
          <w:spacing w:val="3"/>
          <w:sz w:val="28"/>
          <w:szCs w:val="28"/>
          <w:lang w:eastAsia="ru-RU"/>
        </w:rPr>
      </w:pPr>
      <w:r w:rsidRPr="00123042">
        <w:rPr>
          <w:rFonts w:ascii="Times New Roman" w:eastAsia="Times New Roman" w:hAnsi="Times New Roman" w:cs="Times New Roman"/>
          <w:b/>
          <w:bCs/>
          <w:color w:val="000000"/>
          <w:spacing w:val="3"/>
          <w:sz w:val="28"/>
          <w:szCs w:val="28"/>
          <w:lang w:eastAsia="ru-RU"/>
        </w:rPr>
        <w:t>реализации муниципальной программы Североуральского городского округа</w:t>
      </w:r>
    </w:p>
    <w:p w:rsidR="00123042" w:rsidRPr="00123042" w:rsidRDefault="00123042" w:rsidP="00123042">
      <w:pPr>
        <w:shd w:val="clear" w:color="auto" w:fill="FFFFFF"/>
        <w:tabs>
          <w:tab w:val="left" w:pos="13056"/>
        </w:tabs>
        <w:suppressAutoHyphens/>
        <w:autoSpaceDE w:val="0"/>
        <w:autoSpaceDN w:val="0"/>
        <w:spacing w:after="0" w:line="240" w:lineRule="auto"/>
        <w:ind w:right="113"/>
        <w:jc w:val="center"/>
        <w:rPr>
          <w:rFonts w:ascii="Times New Roman" w:eastAsia="Times New Roman" w:hAnsi="Times New Roman" w:cs="Times New Roman"/>
          <w:b/>
          <w:sz w:val="28"/>
          <w:szCs w:val="28"/>
          <w:lang w:eastAsia="ru-RU"/>
        </w:rPr>
      </w:pPr>
      <w:r w:rsidRPr="00123042">
        <w:rPr>
          <w:rFonts w:ascii="Times New Roman" w:eastAsia="Times New Roman" w:hAnsi="Times New Roman" w:cs="Times New Roman"/>
          <w:sz w:val="28"/>
          <w:szCs w:val="28"/>
          <w:lang w:eastAsia="ru-RU"/>
        </w:rPr>
        <w:t>«</w:t>
      </w:r>
      <w:r w:rsidRPr="0078443E">
        <w:rPr>
          <w:rFonts w:ascii="Times New Roman" w:eastAsia="Times New Roman" w:hAnsi="Times New Roman" w:cs="Times New Roman"/>
          <w:b/>
          <w:sz w:val="28"/>
          <w:szCs w:val="28"/>
          <w:lang w:eastAsia="ar-SA"/>
        </w:rPr>
        <w:t>Р</w:t>
      </w:r>
      <w:r w:rsidRPr="00123042">
        <w:rPr>
          <w:rFonts w:ascii="Times New Roman" w:eastAsia="Times New Roman" w:hAnsi="Times New Roman" w:cs="Times New Roman"/>
          <w:b/>
          <w:bCs/>
          <w:sz w:val="28"/>
          <w:szCs w:val="28"/>
          <w:lang w:eastAsia="ar-SA"/>
        </w:rPr>
        <w:t>азвитие земельных отношений и градостроительная деятельность в Североуральском городском округе</w:t>
      </w:r>
      <w:r w:rsidRPr="00123042">
        <w:rPr>
          <w:rFonts w:ascii="Times New Roman" w:eastAsia="Times New Roman" w:hAnsi="Times New Roman" w:cs="Times New Roman"/>
          <w:b/>
          <w:sz w:val="28"/>
          <w:szCs w:val="28"/>
          <w:lang w:eastAsia="ru-RU"/>
        </w:rPr>
        <w:t>»</w:t>
      </w:r>
    </w:p>
    <w:p w:rsidR="00123042" w:rsidRPr="00123042" w:rsidRDefault="00123042" w:rsidP="00123042">
      <w:pPr>
        <w:shd w:val="clear" w:color="auto" w:fill="FFFFFF"/>
        <w:tabs>
          <w:tab w:val="left" w:pos="13056"/>
        </w:tabs>
        <w:suppressAutoHyphens/>
        <w:autoSpaceDE w:val="0"/>
        <w:autoSpaceDN w:val="0"/>
        <w:spacing w:after="0" w:line="240" w:lineRule="auto"/>
        <w:ind w:right="113"/>
        <w:jc w:val="center"/>
        <w:rPr>
          <w:rFonts w:ascii="Times New Roman" w:eastAsia="Times New Roman" w:hAnsi="Times New Roman" w:cs="Times New Roman"/>
          <w:b/>
          <w:sz w:val="28"/>
          <w:szCs w:val="28"/>
          <w:lang w:eastAsia="ru-RU"/>
        </w:rPr>
      </w:pPr>
      <w:r w:rsidRPr="00123042">
        <w:rPr>
          <w:rFonts w:ascii="Times New Roman" w:eastAsia="Times New Roman" w:hAnsi="Times New Roman" w:cs="Times New Roman"/>
          <w:b/>
          <w:sz w:val="28"/>
          <w:szCs w:val="28"/>
          <w:lang w:eastAsia="ru-RU"/>
        </w:rPr>
        <w:t xml:space="preserve"> </w:t>
      </w:r>
      <w:r w:rsidR="00AD6BFA">
        <w:rPr>
          <w:rFonts w:ascii="Times New Roman" w:eastAsia="Times New Roman" w:hAnsi="Times New Roman" w:cs="Times New Roman"/>
          <w:b/>
          <w:sz w:val="28"/>
          <w:szCs w:val="28"/>
          <w:lang w:eastAsia="ru-RU"/>
        </w:rPr>
        <w:t xml:space="preserve">до </w:t>
      </w:r>
      <w:r w:rsidRPr="00123042">
        <w:rPr>
          <w:rFonts w:ascii="Times New Roman" w:eastAsia="Times New Roman" w:hAnsi="Times New Roman" w:cs="Times New Roman"/>
          <w:b/>
          <w:sz w:val="28"/>
          <w:szCs w:val="28"/>
          <w:lang w:eastAsia="ru-RU"/>
        </w:rPr>
        <w:t>202</w:t>
      </w:r>
      <w:r w:rsidR="00361C6F">
        <w:rPr>
          <w:rFonts w:ascii="Times New Roman" w:eastAsia="Times New Roman" w:hAnsi="Times New Roman" w:cs="Times New Roman"/>
          <w:b/>
          <w:sz w:val="28"/>
          <w:szCs w:val="28"/>
          <w:lang w:eastAsia="ru-RU"/>
        </w:rPr>
        <w:t>1</w:t>
      </w:r>
      <w:r w:rsidRPr="00123042">
        <w:rPr>
          <w:rFonts w:ascii="Times New Roman" w:eastAsia="Times New Roman" w:hAnsi="Times New Roman" w:cs="Times New Roman"/>
          <w:b/>
          <w:sz w:val="28"/>
          <w:szCs w:val="28"/>
          <w:lang w:eastAsia="ru-RU"/>
        </w:rPr>
        <w:t xml:space="preserve"> год</w:t>
      </w:r>
      <w:r w:rsidR="00AD6BFA">
        <w:rPr>
          <w:rFonts w:ascii="Times New Roman" w:eastAsia="Times New Roman" w:hAnsi="Times New Roman" w:cs="Times New Roman"/>
          <w:b/>
          <w:sz w:val="28"/>
          <w:szCs w:val="28"/>
          <w:lang w:eastAsia="ru-RU"/>
        </w:rPr>
        <w:t>а</w:t>
      </w:r>
    </w:p>
    <w:p w:rsidR="00123042" w:rsidRPr="00123042" w:rsidRDefault="00123042" w:rsidP="00123042">
      <w:pPr>
        <w:shd w:val="clear" w:color="auto" w:fill="FFFFFF"/>
        <w:tabs>
          <w:tab w:val="left" w:pos="13056"/>
        </w:tabs>
        <w:suppressAutoHyphens/>
        <w:autoSpaceDE w:val="0"/>
        <w:autoSpaceDN w:val="0"/>
        <w:spacing w:after="0" w:line="240" w:lineRule="auto"/>
        <w:ind w:right="1252"/>
        <w:jc w:val="center"/>
        <w:rPr>
          <w:rFonts w:ascii="Times New Roman" w:eastAsia="Times New Roman" w:hAnsi="Times New Roman" w:cs="Times New Roman"/>
          <w:sz w:val="28"/>
          <w:szCs w:val="28"/>
          <w:lang w:eastAsia="ru-RU"/>
        </w:rPr>
      </w:pPr>
    </w:p>
    <w:tbl>
      <w:tblPr>
        <w:tblW w:w="16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281"/>
        <w:gridCol w:w="1304"/>
        <w:gridCol w:w="1008"/>
        <w:gridCol w:w="24"/>
        <w:gridCol w:w="936"/>
        <w:gridCol w:w="24"/>
        <w:gridCol w:w="843"/>
        <w:gridCol w:w="1276"/>
        <w:gridCol w:w="850"/>
        <w:gridCol w:w="992"/>
        <w:gridCol w:w="1134"/>
        <w:gridCol w:w="2949"/>
      </w:tblGrid>
      <w:tr w:rsidR="005D2EBF" w:rsidRPr="00123042" w:rsidTr="00E46E38">
        <w:trPr>
          <w:trHeight w:val="545"/>
          <w:jc w:val="center"/>
        </w:trPr>
        <w:tc>
          <w:tcPr>
            <w:tcW w:w="534" w:type="dxa"/>
            <w:vMerge w:val="restart"/>
            <w:shd w:val="clear" w:color="auto" w:fill="auto"/>
          </w:tcPr>
          <w:p w:rsidR="005D2EBF" w:rsidRPr="00123042" w:rsidRDefault="005D2EBF"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 строки</w:t>
            </w:r>
          </w:p>
        </w:tc>
        <w:tc>
          <w:tcPr>
            <w:tcW w:w="4281" w:type="dxa"/>
            <w:vMerge w:val="restart"/>
            <w:shd w:val="clear" w:color="auto" w:fill="auto"/>
          </w:tcPr>
          <w:p w:rsidR="005D2EBF" w:rsidRPr="00123042" w:rsidRDefault="005D2EBF"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bCs/>
                <w:spacing w:val="-5"/>
                <w:lang w:eastAsia="ru-RU"/>
              </w:rPr>
              <w:t>Наименование цели (целей) и задач, целевых показателей</w:t>
            </w:r>
          </w:p>
        </w:tc>
        <w:tc>
          <w:tcPr>
            <w:tcW w:w="1304" w:type="dxa"/>
            <w:vMerge w:val="restart"/>
            <w:shd w:val="clear" w:color="auto" w:fill="auto"/>
          </w:tcPr>
          <w:p w:rsidR="005D2EBF" w:rsidRPr="00123042" w:rsidRDefault="005D2EBF" w:rsidP="001F395B">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Единица измерения</w:t>
            </w:r>
          </w:p>
        </w:tc>
        <w:tc>
          <w:tcPr>
            <w:tcW w:w="7087" w:type="dxa"/>
            <w:gridSpan w:val="9"/>
            <w:shd w:val="clear" w:color="auto" w:fill="auto"/>
          </w:tcPr>
          <w:p w:rsidR="005D2EBF" w:rsidRPr="00123042" w:rsidRDefault="005D2EBF"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bCs/>
                <w:spacing w:val="-4"/>
                <w:lang w:eastAsia="ru-RU"/>
              </w:rPr>
              <w:t>Значение целевого показателя реализации муниципальной программы</w:t>
            </w:r>
          </w:p>
        </w:tc>
        <w:tc>
          <w:tcPr>
            <w:tcW w:w="2949" w:type="dxa"/>
            <w:vMerge w:val="restart"/>
            <w:shd w:val="clear" w:color="auto" w:fill="auto"/>
          </w:tcPr>
          <w:p w:rsidR="005D2EBF" w:rsidRPr="00123042" w:rsidRDefault="005D2EBF"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Источник значений показателей</w:t>
            </w:r>
          </w:p>
        </w:tc>
      </w:tr>
      <w:tr w:rsidR="005D2EBF" w:rsidRPr="00123042" w:rsidTr="00E46E38">
        <w:trPr>
          <w:trHeight w:val="558"/>
          <w:jc w:val="center"/>
        </w:trPr>
        <w:tc>
          <w:tcPr>
            <w:tcW w:w="534" w:type="dxa"/>
            <w:vMerge/>
            <w:shd w:val="clear" w:color="auto" w:fill="auto"/>
          </w:tcPr>
          <w:p w:rsidR="005D2EBF" w:rsidRPr="00123042" w:rsidRDefault="005D2EBF"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p>
        </w:tc>
        <w:tc>
          <w:tcPr>
            <w:tcW w:w="4281" w:type="dxa"/>
            <w:vMerge/>
            <w:shd w:val="clear" w:color="auto" w:fill="auto"/>
          </w:tcPr>
          <w:p w:rsidR="005D2EBF" w:rsidRPr="00123042" w:rsidRDefault="005D2EBF" w:rsidP="00123042">
            <w:pPr>
              <w:suppressAutoHyphens/>
              <w:autoSpaceDE w:val="0"/>
              <w:autoSpaceDN w:val="0"/>
              <w:spacing w:after="0" w:line="240" w:lineRule="auto"/>
              <w:ind w:right="48"/>
              <w:jc w:val="center"/>
              <w:rPr>
                <w:rFonts w:ascii="Times New Roman" w:eastAsia="Times New Roman" w:hAnsi="Times New Roman" w:cs="Times New Roman"/>
                <w:bCs/>
                <w:spacing w:val="-5"/>
                <w:lang w:eastAsia="ru-RU"/>
              </w:rPr>
            </w:pPr>
          </w:p>
        </w:tc>
        <w:tc>
          <w:tcPr>
            <w:tcW w:w="1304" w:type="dxa"/>
            <w:vMerge/>
            <w:shd w:val="clear" w:color="auto" w:fill="auto"/>
          </w:tcPr>
          <w:p w:rsidR="005D2EBF" w:rsidRPr="00123042" w:rsidRDefault="005D2EBF"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p>
        </w:tc>
        <w:tc>
          <w:tcPr>
            <w:tcW w:w="1008" w:type="dxa"/>
            <w:shd w:val="clear" w:color="auto" w:fill="auto"/>
          </w:tcPr>
          <w:p w:rsidR="005D2EBF" w:rsidRPr="00123042" w:rsidRDefault="005D2EBF" w:rsidP="00123042">
            <w:pPr>
              <w:shd w:val="clear" w:color="auto" w:fill="FFFFFF"/>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bCs/>
                <w:spacing w:val="-6"/>
                <w:lang w:eastAsia="ru-RU"/>
              </w:rPr>
              <w:t>первый год</w:t>
            </w:r>
          </w:p>
        </w:tc>
        <w:tc>
          <w:tcPr>
            <w:tcW w:w="960" w:type="dxa"/>
            <w:gridSpan w:val="2"/>
            <w:shd w:val="clear" w:color="auto" w:fill="auto"/>
          </w:tcPr>
          <w:p w:rsidR="005D2EBF" w:rsidRPr="00123042" w:rsidRDefault="005D2EBF" w:rsidP="00123042">
            <w:pPr>
              <w:shd w:val="clear" w:color="auto" w:fill="FFFFFF"/>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bCs/>
                <w:spacing w:val="-4"/>
                <w:lang w:eastAsia="ru-RU"/>
              </w:rPr>
              <w:t>второй год</w:t>
            </w:r>
          </w:p>
        </w:tc>
        <w:tc>
          <w:tcPr>
            <w:tcW w:w="867" w:type="dxa"/>
            <w:gridSpan w:val="2"/>
            <w:shd w:val="clear" w:color="auto" w:fill="auto"/>
          </w:tcPr>
          <w:p w:rsidR="005D2EBF" w:rsidRPr="00123042" w:rsidRDefault="005D2EBF" w:rsidP="00123042">
            <w:pPr>
              <w:shd w:val="clear" w:color="auto" w:fill="FFFFFF"/>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bCs/>
                <w:spacing w:val="-4"/>
                <w:lang w:eastAsia="ru-RU"/>
              </w:rPr>
              <w:t>третий год</w:t>
            </w:r>
          </w:p>
        </w:tc>
        <w:tc>
          <w:tcPr>
            <w:tcW w:w="1276" w:type="dxa"/>
            <w:shd w:val="clear" w:color="auto" w:fill="auto"/>
          </w:tcPr>
          <w:p w:rsidR="005D2EBF" w:rsidRPr="00123042" w:rsidRDefault="005D2EBF" w:rsidP="001F395B">
            <w:pPr>
              <w:shd w:val="clear" w:color="auto" w:fill="FFFFFF"/>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bCs/>
                <w:spacing w:val="-6"/>
                <w:lang w:eastAsia="ru-RU"/>
              </w:rPr>
              <w:t>четвертый год</w:t>
            </w:r>
          </w:p>
        </w:tc>
        <w:tc>
          <w:tcPr>
            <w:tcW w:w="850" w:type="dxa"/>
            <w:shd w:val="clear" w:color="auto" w:fill="auto"/>
          </w:tcPr>
          <w:p w:rsidR="005D2EBF" w:rsidRPr="00123042" w:rsidRDefault="005D2EBF" w:rsidP="00123042">
            <w:pPr>
              <w:shd w:val="clear" w:color="auto" w:fill="FFFFFF"/>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bCs/>
                <w:spacing w:val="-4"/>
                <w:lang w:eastAsia="ru-RU"/>
              </w:rPr>
              <w:t>пятый год</w:t>
            </w:r>
          </w:p>
        </w:tc>
        <w:tc>
          <w:tcPr>
            <w:tcW w:w="992" w:type="dxa"/>
            <w:shd w:val="clear" w:color="auto" w:fill="auto"/>
          </w:tcPr>
          <w:p w:rsidR="005D2EBF" w:rsidRPr="00123042" w:rsidRDefault="005D2EBF" w:rsidP="00123042">
            <w:pPr>
              <w:shd w:val="clear" w:color="auto" w:fill="FFFFFF"/>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bCs/>
                <w:spacing w:val="-5"/>
                <w:lang w:eastAsia="ru-RU"/>
              </w:rPr>
              <w:t>шестой год</w:t>
            </w:r>
          </w:p>
        </w:tc>
        <w:tc>
          <w:tcPr>
            <w:tcW w:w="1134" w:type="dxa"/>
          </w:tcPr>
          <w:p w:rsidR="005D2EBF" w:rsidRPr="00123042" w:rsidRDefault="005D2EBF"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Pr>
                <w:rFonts w:ascii="Times New Roman" w:eastAsia="Times New Roman" w:hAnsi="Times New Roman" w:cs="Times New Roman"/>
                <w:spacing w:val="3"/>
                <w:lang w:eastAsia="ru-RU"/>
              </w:rPr>
              <w:t>седьмой год</w:t>
            </w:r>
          </w:p>
        </w:tc>
        <w:tc>
          <w:tcPr>
            <w:tcW w:w="2949" w:type="dxa"/>
            <w:vMerge/>
            <w:shd w:val="clear" w:color="auto" w:fill="auto"/>
          </w:tcPr>
          <w:p w:rsidR="005D2EBF" w:rsidRPr="00123042" w:rsidRDefault="005D2EBF"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p>
        </w:tc>
      </w:tr>
      <w:tr w:rsidR="005D2EBF" w:rsidRPr="00123042" w:rsidTr="00E46E38">
        <w:trPr>
          <w:jc w:val="center"/>
        </w:trPr>
        <w:tc>
          <w:tcPr>
            <w:tcW w:w="534" w:type="dxa"/>
            <w:shd w:val="clear" w:color="auto" w:fill="auto"/>
          </w:tcPr>
          <w:p w:rsidR="005D2EBF" w:rsidRPr="00123042" w:rsidRDefault="005D2EBF"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1</w:t>
            </w:r>
          </w:p>
        </w:tc>
        <w:tc>
          <w:tcPr>
            <w:tcW w:w="4281" w:type="dxa"/>
            <w:shd w:val="clear" w:color="auto" w:fill="auto"/>
          </w:tcPr>
          <w:p w:rsidR="005D2EBF" w:rsidRPr="00123042" w:rsidRDefault="005D2EBF"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2</w:t>
            </w:r>
          </w:p>
        </w:tc>
        <w:tc>
          <w:tcPr>
            <w:tcW w:w="1304" w:type="dxa"/>
            <w:shd w:val="clear" w:color="auto" w:fill="auto"/>
          </w:tcPr>
          <w:p w:rsidR="005D2EBF" w:rsidRPr="00123042" w:rsidRDefault="005D2EBF"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3</w:t>
            </w:r>
          </w:p>
        </w:tc>
        <w:tc>
          <w:tcPr>
            <w:tcW w:w="1008" w:type="dxa"/>
            <w:shd w:val="clear" w:color="auto" w:fill="auto"/>
          </w:tcPr>
          <w:p w:rsidR="005D2EBF" w:rsidRPr="00123042" w:rsidRDefault="005D2EBF"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4</w:t>
            </w:r>
          </w:p>
        </w:tc>
        <w:tc>
          <w:tcPr>
            <w:tcW w:w="960" w:type="dxa"/>
            <w:gridSpan w:val="2"/>
            <w:shd w:val="clear" w:color="auto" w:fill="auto"/>
          </w:tcPr>
          <w:p w:rsidR="005D2EBF" w:rsidRPr="00123042" w:rsidRDefault="005D2EBF"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5</w:t>
            </w:r>
          </w:p>
        </w:tc>
        <w:tc>
          <w:tcPr>
            <w:tcW w:w="867" w:type="dxa"/>
            <w:gridSpan w:val="2"/>
            <w:shd w:val="clear" w:color="auto" w:fill="auto"/>
          </w:tcPr>
          <w:p w:rsidR="005D2EBF" w:rsidRPr="00123042" w:rsidRDefault="005D2EBF"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6</w:t>
            </w:r>
          </w:p>
        </w:tc>
        <w:tc>
          <w:tcPr>
            <w:tcW w:w="1276" w:type="dxa"/>
            <w:shd w:val="clear" w:color="auto" w:fill="auto"/>
          </w:tcPr>
          <w:p w:rsidR="005D2EBF" w:rsidRPr="00123042" w:rsidRDefault="005D2EBF"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7</w:t>
            </w:r>
          </w:p>
        </w:tc>
        <w:tc>
          <w:tcPr>
            <w:tcW w:w="850" w:type="dxa"/>
            <w:shd w:val="clear" w:color="auto" w:fill="auto"/>
          </w:tcPr>
          <w:p w:rsidR="005D2EBF" w:rsidRPr="00123042" w:rsidRDefault="005D2EBF"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8</w:t>
            </w:r>
          </w:p>
        </w:tc>
        <w:tc>
          <w:tcPr>
            <w:tcW w:w="992" w:type="dxa"/>
            <w:shd w:val="clear" w:color="auto" w:fill="auto"/>
          </w:tcPr>
          <w:p w:rsidR="005D2EBF" w:rsidRPr="00123042" w:rsidRDefault="005D2EBF"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9</w:t>
            </w:r>
          </w:p>
        </w:tc>
        <w:tc>
          <w:tcPr>
            <w:tcW w:w="1134" w:type="dxa"/>
          </w:tcPr>
          <w:p w:rsidR="005D2EBF" w:rsidRPr="00123042" w:rsidRDefault="00361C6F"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10</w:t>
            </w:r>
          </w:p>
        </w:tc>
        <w:tc>
          <w:tcPr>
            <w:tcW w:w="2949" w:type="dxa"/>
            <w:shd w:val="clear" w:color="auto" w:fill="auto"/>
          </w:tcPr>
          <w:p w:rsidR="005D2EBF" w:rsidRPr="00123042" w:rsidRDefault="00361C6F"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Pr>
                <w:rFonts w:ascii="Times New Roman" w:eastAsia="Times New Roman" w:hAnsi="Times New Roman" w:cs="Times New Roman"/>
                <w:spacing w:val="3"/>
                <w:lang w:eastAsia="ru-RU"/>
              </w:rPr>
              <w:t>11</w:t>
            </w:r>
          </w:p>
        </w:tc>
      </w:tr>
      <w:tr w:rsidR="00B361C2" w:rsidRPr="00123042" w:rsidTr="00E46E38">
        <w:trPr>
          <w:jc w:val="center"/>
        </w:trPr>
        <w:tc>
          <w:tcPr>
            <w:tcW w:w="534" w:type="dxa"/>
            <w:shd w:val="clear" w:color="auto" w:fill="auto"/>
          </w:tcPr>
          <w:p w:rsidR="00B361C2" w:rsidRPr="00123042" w:rsidRDefault="00B361C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1</w:t>
            </w:r>
          </w:p>
        </w:tc>
        <w:tc>
          <w:tcPr>
            <w:tcW w:w="15621" w:type="dxa"/>
            <w:gridSpan w:val="12"/>
          </w:tcPr>
          <w:p w:rsidR="00B361C2" w:rsidRPr="00123042" w:rsidRDefault="00B361C2" w:rsidP="00123042">
            <w:pPr>
              <w:suppressAutoHyphens/>
              <w:autoSpaceDE w:val="0"/>
              <w:autoSpaceDN w:val="0"/>
              <w:snapToGrid w:val="0"/>
              <w:spacing w:after="0" w:line="240" w:lineRule="auto"/>
              <w:rPr>
                <w:rFonts w:ascii="Times New Roman" w:eastAsia="Times New Roman" w:hAnsi="Times New Roman" w:cs="Times New Roman"/>
                <w:b/>
                <w:lang w:eastAsia="ru-RU"/>
              </w:rPr>
            </w:pPr>
            <w:r w:rsidRPr="00123042">
              <w:rPr>
                <w:rFonts w:ascii="Times New Roman" w:eastAsia="Times New Roman" w:hAnsi="Times New Roman" w:cs="Times New Roman"/>
                <w:b/>
                <w:lang w:eastAsia="ru-RU"/>
              </w:rPr>
              <w:t>Подпрограмма 1. «Подготовка документов территориального планирования, градостроительного зонирования и документации по планировке территории Североуральского городского округа»</w:t>
            </w:r>
          </w:p>
        </w:tc>
      </w:tr>
      <w:tr w:rsidR="00E46E38" w:rsidRPr="00123042" w:rsidTr="00E46E38">
        <w:trPr>
          <w:jc w:val="center"/>
        </w:trPr>
        <w:tc>
          <w:tcPr>
            <w:tcW w:w="534" w:type="dxa"/>
            <w:shd w:val="clear" w:color="auto" w:fill="auto"/>
          </w:tcPr>
          <w:p w:rsidR="00E46E38" w:rsidRPr="00123042" w:rsidRDefault="00E46E38"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2</w:t>
            </w:r>
          </w:p>
        </w:tc>
        <w:tc>
          <w:tcPr>
            <w:tcW w:w="15621" w:type="dxa"/>
            <w:gridSpan w:val="12"/>
          </w:tcPr>
          <w:p w:rsidR="00E46E38" w:rsidRPr="00123042" w:rsidRDefault="00E46E38" w:rsidP="00123042">
            <w:pPr>
              <w:suppressAutoHyphens/>
              <w:autoSpaceDE w:val="0"/>
              <w:autoSpaceDN w:val="0"/>
              <w:spacing w:after="0" w:line="240" w:lineRule="auto"/>
              <w:ind w:right="48"/>
              <w:rPr>
                <w:rFonts w:ascii="Times New Roman" w:eastAsia="Times New Roman" w:hAnsi="Times New Roman" w:cs="Times New Roman"/>
                <w:b/>
                <w:i/>
                <w:spacing w:val="3"/>
                <w:lang w:eastAsia="ru-RU"/>
              </w:rPr>
            </w:pPr>
            <w:r w:rsidRPr="00123042">
              <w:rPr>
                <w:rFonts w:ascii="Times New Roman" w:eastAsia="Times New Roman" w:hAnsi="Times New Roman" w:cs="Times New Roman"/>
                <w:b/>
                <w:i/>
                <w:spacing w:val="3"/>
                <w:lang w:eastAsia="ru-RU"/>
              </w:rPr>
              <w:t>Цель 1:</w:t>
            </w:r>
            <w:r w:rsidRPr="00123042">
              <w:rPr>
                <w:rFonts w:ascii="Times New Roman" w:eastAsia="Times New Roman" w:hAnsi="Times New Roman" w:cs="Times New Roman"/>
                <w:b/>
                <w:lang w:eastAsia="ru-RU"/>
              </w:rPr>
              <w:t xml:space="preserve"> Создание условий для устойчивого, комплексного развития территории Североуральского городского округа в целях обеспечения благоприятных условий для проживания населения, увеличения темпов строительства жилья и привлечения инвестиций</w:t>
            </w:r>
          </w:p>
        </w:tc>
      </w:tr>
      <w:tr w:rsidR="00E46E38" w:rsidRPr="00123042" w:rsidTr="00E46E38">
        <w:trPr>
          <w:jc w:val="center"/>
        </w:trPr>
        <w:tc>
          <w:tcPr>
            <w:tcW w:w="534" w:type="dxa"/>
            <w:shd w:val="clear" w:color="auto" w:fill="auto"/>
          </w:tcPr>
          <w:p w:rsidR="00E46E38" w:rsidRPr="00123042" w:rsidRDefault="00E46E38"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3</w:t>
            </w:r>
          </w:p>
        </w:tc>
        <w:tc>
          <w:tcPr>
            <w:tcW w:w="15621" w:type="dxa"/>
            <w:gridSpan w:val="12"/>
          </w:tcPr>
          <w:p w:rsidR="00E46E38" w:rsidRPr="00123042" w:rsidRDefault="00E46E38" w:rsidP="00123042">
            <w:pPr>
              <w:suppressAutoHyphens/>
              <w:autoSpaceDE w:val="0"/>
              <w:autoSpaceDN w:val="0"/>
              <w:spacing w:after="0" w:line="240" w:lineRule="auto"/>
              <w:ind w:right="48"/>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 xml:space="preserve">Задача </w:t>
            </w:r>
            <w:proofErr w:type="gramStart"/>
            <w:r w:rsidRPr="00123042">
              <w:rPr>
                <w:rFonts w:ascii="Times New Roman" w:eastAsia="Times New Roman" w:hAnsi="Times New Roman" w:cs="Times New Roman"/>
                <w:spacing w:val="3"/>
                <w:lang w:eastAsia="ru-RU"/>
              </w:rPr>
              <w:t>1.1 :</w:t>
            </w:r>
            <w:proofErr w:type="gramEnd"/>
            <w:r w:rsidRPr="00123042">
              <w:rPr>
                <w:rFonts w:ascii="Times New Roman" w:eastAsia="Times New Roman" w:hAnsi="Times New Roman" w:cs="Times New Roman"/>
                <w:lang w:eastAsia="ru-RU"/>
              </w:rPr>
              <w:t xml:space="preserve"> Создание условий для планировки территории Североуральского городского округа.</w:t>
            </w:r>
          </w:p>
        </w:tc>
      </w:tr>
      <w:tr w:rsidR="005D2EBF" w:rsidRPr="00123042" w:rsidTr="00E46E38">
        <w:trPr>
          <w:jc w:val="center"/>
        </w:trPr>
        <w:tc>
          <w:tcPr>
            <w:tcW w:w="534" w:type="dxa"/>
            <w:shd w:val="clear" w:color="auto" w:fill="auto"/>
          </w:tcPr>
          <w:p w:rsidR="005D2EBF" w:rsidRPr="00123042" w:rsidRDefault="005D2EBF"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4</w:t>
            </w:r>
          </w:p>
        </w:tc>
        <w:tc>
          <w:tcPr>
            <w:tcW w:w="4281" w:type="dxa"/>
            <w:shd w:val="clear" w:color="auto" w:fill="auto"/>
          </w:tcPr>
          <w:p w:rsidR="005D2EBF" w:rsidRPr="00123042" w:rsidRDefault="005D2EBF" w:rsidP="00123042">
            <w:pPr>
              <w:suppressAutoHyphens/>
              <w:spacing w:after="0" w:line="240" w:lineRule="auto"/>
              <w:rPr>
                <w:rFonts w:ascii="Times New Roman" w:eastAsia="Calibri" w:hAnsi="Times New Roman" w:cs="Times New Roman"/>
                <w:bCs/>
                <w:lang w:eastAsia="ar-SA"/>
              </w:rPr>
            </w:pPr>
            <w:r w:rsidRPr="00123042">
              <w:rPr>
                <w:rFonts w:ascii="Times New Roman" w:eastAsia="Calibri" w:hAnsi="Times New Roman" w:cs="Times New Roman"/>
                <w:bCs/>
                <w:lang w:eastAsia="ar-SA"/>
              </w:rPr>
              <w:t>Целевой показатель 1:</w:t>
            </w:r>
          </w:p>
          <w:p w:rsidR="005D2EBF" w:rsidRPr="00123042" w:rsidRDefault="005D2EBF" w:rsidP="00123042">
            <w:pPr>
              <w:suppressAutoHyphens/>
              <w:spacing w:after="0" w:line="240" w:lineRule="auto"/>
              <w:rPr>
                <w:rFonts w:ascii="Times New Roman" w:eastAsia="Calibri" w:hAnsi="Times New Roman" w:cs="Times New Roman"/>
                <w:bCs/>
                <w:lang w:eastAsia="ar-SA"/>
              </w:rPr>
            </w:pPr>
            <w:r w:rsidRPr="00123042">
              <w:rPr>
                <w:rFonts w:ascii="Times New Roman" w:eastAsia="Calibri" w:hAnsi="Times New Roman" w:cs="Times New Roman"/>
                <w:bCs/>
                <w:lang w:eastAsia="ar-SA"/>
              </w:rPr>
              <w:t>Количество территорий, предназначенных для жилищного строительства, обеспеченных проектами планировок</w:t>
            </w:r>
          </w:p>
        </w:tc>
        <w:tc>
          <w:tcPr>
            <w:tcW w:w="1304" w:type="dxa"/>
            <w:shd w:val="clear" w:color="auto" w:fill="auto"/>
            <w:vAlign w:val="center"/>
          </w:tcPr>
          <w:p w:rsidR="005D2EBF" w:rsidRPr="00361C6F" w:rsidRDefault="005D2EBF" w:rsidP="00361C6F">
            <w:pPr>
              <w:pStyle w:val="a4"/>
              <w:jc w:val="center"/>
              <w:rPr>
                <w:rFonts w:ascii="Times New Roman" w:hAnsi="Times New Roman"/>
              </w:rPr>
            </w:pPr>
            <w:r w:rsidRPr="00361C6F">
              <w:rPr>
                <w:rFonts w:ascii="Times New Roman" w:hAnsi="Times New Roman"/>
              </w:rPr>
              <w:t>единиц</w:t>
            </w:r>
          </w:p>
        </w:tc>
        <w:tc>
          <w:tcPr>
            <w:tcW w:w="1008" w:type="dxa"/>
            <w:shd w:val="clear" w:color="auto" w:fill="auto"/>
            <w:vAlign w:val="center"/>
          </w:tcPr>
          <w:p w:rsidR="005D2EBF" w:rsidRPr="00361C6F" w:rsidRDefault="005D2EBF" w:rsidP="00361C6F">
            <w:pPr>
              <w:pStyle w:val="a4"/>
              <w:jc w:val="center"/>
              <w:rPr>
                <w:rFonts w:ascii="Times New Roman" w:hAnsi="Times New Roman"/>
              </w:rPr>
            </w:pPr>
            <w:r w:rsidRPr="00361C6F">
              <w:rPr>
                <w:rFonts w:ascii="Times New Roman" w:hAnsi="Times New Roman"/>
              </w:rPr>
              <w:t>-</w:t>
            </w:r>
          </w:p>
        </w:tc>
        <w:tc>
          <w:tcPr>
            <w:tcW w:w="984" w:type="dxa"/>
            <w:gridSpan w:val="3"/>
            <w:shd w:val="clear" w:color="auto" w:fill="auto"/>
            <w:vAlign w:val="center"/>
          </w:tcPr>
          <w:p w:rsidR="005D2EBF" w:rsidRPr="00361C6F" w:rsidRDefault="005D2EBF" w:rsidP="00361C6F">
            <w:pPr>
              <w:pStyle w:val="a4"/>
              <w:jc w:val="center"/>
              <w:rPr>
                <w:rFonts w:ascii="Times New Roman" w:hAnsi="Times New Roman"/>
              </w:rPr>
            </w:pPr>
            <w:r w:rsidRPr="00361C6F">
              <w:rPr>
                <w:rFonts w:ascii="Times New Roman" w:hAnsi="Times New Roman"/>
              </w:rPr>
              <w:t>1</w:t>
            </w:r>
          </w:p>
        </w:tc>
        <w:tc>
          <w:tcPr>
            <w:tcW w:w="843" w:type="dxa"/>
            <w:shd w:val="clear" w:color="auto" w:fill="auto"/>
            <w:vAlign w:val="center"/>
          </w:tcPr>
          <w:p w:rsidR="005D2EBF" w:rsidRPr="00361C6F" w:rsidRDefault="005D2EBF" w:rsidP="00361C6F">
            <w:pPr>
              <w:pStyle w:val="a4"/>
              <w:jc w:val="center"/>
              <w:rPr>
                <w:rFonts w:ascii="Times New Roman" w:hAnsi="Times New Roman"/>
              </w:rPr>
            </w:pPr>
            <w:r w:rsidRPr="00361C6F">
              <w:rPr>
                <w:rFonts w:ascii="Times New Roman" w:hAnsi="Times New Roman"/>
              </w:rPr>
              <w:t>0</w:t>
            </w:r>
          </w:p>
        </w:tc>
        <w:tc>
          <w:tcPr>
            <w:tcW w:w="1276" w:type="dxa"/>
            <w:shd w:val="clear" w:color="auto" w:fill="auto"/>
            <w:vAlign w:val="center"/>
          </w:tcPr>
          <w:p w:rsidR="005D2EBF" w:rsidRPr="00361C6F" w:rsidRDefault="005D2EBF" w:rsidP="00361C6F">
            <w:pPr>
              <w:pStyle w:val="a4"/>
              <w:jc w:val="center"/>
              <w:rPr>
                <w:rFonts w:ascii="Times New Roman" w:hAnsi="Times New Roman"/>
              </w:rPr>
            </w:pPr>
            <w:r w:rsidRPr="00361C6F">
              <w:rPr>
                <w:rFonts w:ascii="Times New Roman" w:hAnsi="Times New Roman"/>
              </w:rPr>
              <w:t>1</w:t>
            </w:r>
          </w:p>
        </w:tc>
        <w:tc>
          <w:tcPr>
            <w:tcW w:w="850" w:type="dxa"/>
            <w:shd w:val="clear" w:color="auto" w:fill="auto"/>
            <w:vAlign w:val="center"/>
          </w:tcPr>
          <w:p w:rsidR="005D2EBF" w:rsidRPr="00361C6F" w:rsidRDefault="005D2EBF" w:rsidP="00361C6F">
            <w:pPr>
              <w:pStyle w:val="a4"/>
              <w:jc w:val="center"/>
              <w:rPr>
                <w:rFonts w:ascii="Times New Roman" w:hAnsi="Times New Roman"/>
              </w:rPr>
            </w:pPr>
            <w:r w:rsidRPr="00361C6F">
              <w:rPr>
                <w:rFonts w:ascii="Times New Roman" w:hAnsi="Times New Roman"/>
              </w:rPr>
              <w:t>1</w:t>
            </w:r>
          </w:p>
        </w:tc>
        <w:tc>
          <w:tcPr>
            <w:tcW w:w="992" w:type="dxa"/>
            <w:shd w:val="clear" w:color="auto" w:fill="auto"/>
            <w:vAlign w:val="center"/>
          </w:tcPr>
          <w:p w:rsidR="005D2EBF" w:rsidRPr="00361C6F" w:rsidRDefault="005D2EBF" w:rsidP="00361C6F">
            <w:pPr>
              <w:pStyle w:val="a4"/>
              <w:jc w:val="center"/>
              <w:rPr>
                <w:rFonts w:ascii="Times New Roman" w:hAnsi="Times New Roman"/>
              </w:rPr>
            </w:pPr>
            <w:r w:rsidRPr="00361C6F">
              <w:rPr>
                <w:rFonts w:ascii="Times New Roman" w:hAnsi="Times New Roman"/>
              </w:rPr>
              <w:t>1</w:t>
            </w:r>
          </w:p>
        </w:tc>
        <w:tc>
          <w:tcPr>
            <w:tcW w:w="1134" w:type="dxa"/>
            <w:vAlign w:val="center"/>
          </w:tcPr>
          <w:p w:rsidR="005D2EBF" w:rsidRPr="00361C6F" w:rsidRDefault="005D2EBF" w:rsidP="00361C6F">
            <w:pPr>
              <w:pStyle w:val="a4"/>
              <w:jc w:val="center"/>
              <w:rPr>
                <w:rFonts w:ascii="Times New Roman" w:eastAsia="Times New Roman" w:hAnsi="Times New Roman"/>
                <w:spacing w:val="3"/>
                <w:lang w:eastAsia="ru-RU"/>
              </w:rPr>
            </w:pPr>
            <w:r w:rsidRPr="00361C6F">
              <w:rPr>
                <w:rFonts w:ascii="Times New Roman" w:eastAsia="Times New Roman" w:hAnsi="Times New Roman"/>
                <w:spacing w:val="3"/>
                <w:lang w:eastAsia="ru-RU"/>
              </w:rPr>
              <w:t>0</w:t>
            </w:r>
          </w:p>
        </w:tc>
        <w:tc>
          <w:tcPr>
            <w:tcW w:w="2949" w:type="dxa"/>
            <w:shd w:val="clear" w:color="auto" w:fill="auto"/>
            <w:vAlign w:val="center"/>
          </w:tcPr>
          <w:p w:rsidR="005D2EBF" w:rsidRPr="00123042" w:rsidRDefault="005D2EBF" w:rsidP="00E46E38">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3457BA">
              <w:rPr>
                <w:rFonts w:ascii="Times New Roman" w:eastAsia="Times New Roman" w:hAnsi="Times New Roman" w:cs="Times New Roman"/>
                <w:spacing w:val="3"/>
                <w:lang w:eastAsia="ru-RU"/>
              </w:rPr>
              <w:t xml:space="preserve">Решение Думы </w:t>
            </w:r>
            <w:r w:rsidR="00E46E38">
              <w:rPr>
                <w:rFonts w:ascii="Times New Roman" w:eastAsia="Times New Roman" w:hAnsi="Times New Roman" w:cs="Times New Roman"/>
                <w:spacing w:val="3"/>
                <w:lang w:eastAsia="ru-RU"/>
              </w:rPr>
              <w:t>СГО</w:t>
            </w:r>
            <w:r>
              <w:rPr>
                <w:rFonts w:ascii="Times New Roman" w:eastAsia="Times New Roman" w:hAnsi="Times New Roman" w:cs="Times New Roman"/>
                <w:spacing w:val="3"/>
                <w:lang w:eastAsia="ru-RU"/>
              </w:rPr>
              <w:t xml:space="preserve"> об утверждении Проекта планировки</w:t>
            </w:r>
          </w:p>
        </w:tc>
      </w:tr>
      <w:tr w:rsidR="00E46E38" w:rsidRPr="00123042" w:rsidTr="00E46E38">
        <w:trPr>
          <w:jc w:val="center"/>
        </w:trPr>
        <w:tc>
          <w:tcPr>
            <w:tcW w:w="534" w:type="dxa"/>
            <w:shd w:val="clear" w:color="auto" w:fill="auto"/>
          </w:tcPr>
          <w:p w:rsidR="00E46E38" w:rsidRPr="00123042" w:rsidRDefault="00E46E38"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5</w:t>
            </w:r>
          </w:p>
        </w:tc>
        <w:tc>
          <w:tcPr>
            <w:tcW w:w="15621" w:type="dxa"/>
            <w:gridSpan w:val="12"/>
          </w:tcPr>
          <w:p w:rsidR="00E46E38" w:rsidRPr="00123042" w:rsidRDefault="00E46E38" w:rsidP="00123042">
            <w:pPr>
              <w:suppressAutoHyphens/>
              <w:autoSpaceDE w:val="0"/>
              <w:autoSpaceDN w:val="0"/>
              <w:spacing w:after="0" w:line="240" w:lineRule="auto"/>
              <w:ind w:right="48"/>
              <w:rPr>
                <w:rFonts w:ascii="Times New Roman" w:eastAsia="Times New Roman" w:hAnsi="Times New Roman" w:cs="Times New Roman"/>
                <w:spacing w:val="3"/>
                <w:lang w:eastAsia="ru-RU"/>
              </w:rPr>
            </w:pPr>
            <w:r w:rsidRPr="00123042">
              <w:rPr>
                <w:rFonts w:ascii="Times New Roman" w:eastAsia="Times New Roman" w:hAnsi="Times New Roman" w:cs="Times New Roman"/>
                <w:lang w:eastAsia="ru-RU"/>
              </w:rPr>
              <w:t xml:space="preserve">Задача </w:t>
            </w:r>
            <w:proofErr w:type="gramStart"/>
            <w:r w:rsidRPr="00123042">
              <w:rPr>
                <w:rFonts w:ascii="Times New Roman" w:eastAsia="Times New Roman" w:hAnsi="Times New Roman" w:cs="Times New Roman"/>
                <w:lang w:eastAsia="ru-RU"/>
              </w:rPr>
              <w:t>1.2 :</w:t>
            </w:r>
            <w:proofErr w:type="gramEnd"/>
            <w:r w:rsidRPr="00123042">
              <w:rPr>
                <w:rFonts w:ascii="Times New Roman" w:eastAsia="Times New Roman" w:hAnsi="Times New Roman" w:cs="Times New Roman"/>
                <w:lang w:eastAsia="ru-RU"/>
              </w:rPr>
              <w:t xml:space="preserve"> Создание информационной системы обеспечения градостроительной деятельности</w:t>
            </w:r>
          </w:p>
        </w:tc>
      </w:tr>
      <w:tr w:rsidR="005D2EBF" w:rsidRPr="00123042" w:rsidTr="00E46E38">
        <w:trPr>
          <w:jc w:val="center"/>
        </w:trPr>
        <w:tc>
          <w:tcPr>
            <w:tcW w:w="534" w:type="dxa"/>
            <w:shd w:val="clear" w:color="auto" w:fill="auto"/>
          </w:tcPr>
          <w:p w:rsidR="005D2EBF" w:rsidRPr="00123042" w:rsidRDefault="005D2EBF"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6</w:t>
            </w:r>
          </w:p>
        </w:tc>
        <w:tc>
          <w:tcPr>
            <w:tcW w:w="4281" w:type="dxa"/>
            <w:shd w:val="clear" w:color="auto" w:fill="auto"/>
          </w:tcPr>
          <w:p w:rsidR="005D2EBF" w:rsidRPr="00123042" w:rsidRDefault="005D2EBF" w:rsidP="00123042">
            <w:pPr>
              <w:suppressAutoHyphens/>
              <w:autoSpaceDE w:val="0"/>
              <w:autoSpaceDN w:val="0"/>
              <w:spacing w:after="0" w:line="240" w:lineRule="auto"/>
              <w:ind w:right="48"/>
              <w:rPr>
                <w:rFonts w:ascii="Times New Roman" w:eastAsia="Times New Roman" w:hAnsi="Times New Roman" w:cs="Times New Roman"/>
                <w:lang w:eastAsia="ru-RU"/>
              </w:rPr>
            </w:pPr>
            <w:r w:rsidRPr="00123042">
              <w:rPr>
                <w:rFonts w:ascii="Times New Roman" w:eastAsia="Times New Roman" w:hAnsi="Times New Roman" w:cs="Times New Roman"/>
                <w:spacing w:val="3"/>
                <w:lang w:eastAsia="ru-RU"/>
              </w:rPr>
              <w:t>Целевой показатель 2:</w:t>
            </w:r>
            <w:r w:rsidRPr="00123042">
              <w:rPr>
                <w:rFonts w:ascii="Times New Roman" w:eastAsia="Times New Roman" w:hAnsi="Times New Roman" w:cs="Times New Roman"/>
                <w:lang w:eastAsia="ru-RU"/>
              </w:rPr>
              <w:t xml:space="preserve"> </w:t>
            </w:r>
          </w:p>
          <w:p w:rsidR="005D2EBF" w:rsidRPr="00123042" w:rsidRDefault="005D2EBF" w:rsidP="00123042">
            <w:pPr>
              <w:suppressAutoHyphens/>
              <w:autoSpaceDE w:val="0"/>
              <w:autoSpaceDN w:val="0"/>
              <w:spacing w:after="0" w:line="240" w:lineRule="auto"/>
              <w:ind w:right="48"/>
              <w:rPr>
                <w:rFonts w:ascii="Times New Roman" w:eastAsia="Times New Roman" w:hAnsi="Times New Roman" w:cs="Times New Roman"/>
                <w:spacing w:val="3"/>
                <w:lang w:eastAsia="ru-RU"/>
              </w:rPr>
            </w:pPr>
            <w:r w:rsidRPr="00123042">
              <w:rPr>
                <w:rFonts w:ascii="Times New Roman" w:eastAsia="Times New Roman" w:hAnsi="Times New Roman" w:cs="Times New Roman"/>
                <w:lang w:eastAsia="ru-RU"/>
              </w:rPr>
              <w:t>Готовность информационной системы обеспечения градостроительной деятельности</w:t>
            </w:r>
          </w:p>
        </w:tc>
        <w:tc>
          <w:tcPr>
            <w:tcW w:w="1304" w:type="dxa"/>
            <w:shd w:val="clear" w:color="auto" w:fill="auto"/>
            <w:vAlign w:val="center"/>
          </w:tcPr>
          <w:p w:rsidR="005D2EBF" w:rsidRPr="00361C6F" w:rsidRDefault="005D2EBF" w:rsidP="00361C6F">
            <w:pPr>
              <w:pStyle w:val="a4"/>
              <w:jc w:val="center"/>
              <w:rPr>
                <w:rFonts w:ascii="Times New Roman" w:hAnsi="Times New Roman"/>
                <w:spacing w:val="3"/>
              </w:rPr>
            </w:pPr>
            <w:r w:rsidRPr="00361C6F">
              <w:rPr>
                <w:rFonts w:ascii="Times New Roman" w:hAnsi="Times New Roman"/>
              </w:rPr>
              <w:t>%</w:t>
            </w:r>
          </w:p>
        </w:tc>
        <w:tc>
          <w:tcPr>
            <w:tcW w:w="1008" w:type="dxa"/>
            <w:shd w:val="clear" w:color="auto" w:fill="auto"/>
            <w:vAlign w:val="center"/>
          </w:tcPr>
          <w:p w:rsidR="005D2EBF" w:rsidRPr="00361C6F" w:rsidRDefault="005D2EBF" w:rsidP="00361C6F">
            <w:pPr>
              <w:pStyle w:val="a4"/>
              <w:jc w:val="center"/>
              <w:rPr>
                <w:rFonts w:ascii="Times New Roman" w:hAnsi="Times New Roman"/>
                <w:spacing w:val="3"/>
              </w:rPr>
            </w:pPr>
            <w:r w:rsidRPr="00361C6F">
              <w:rPr>
                <w:rFonts w:ascii="Times New Roman" w:hAnsi="Times New Roman"/>
                <w:spacing w:val="3"/>
              </w:rPr>
              <w:t>-</w:t>
            </w:r>
          </w:p>
        </w:tc>
        <w:tc>
          <w:tcPr>
            <w:tcW w:w="984" w:type="dxa"/>
            <w:gridSpan w:val="3"/>
            <w:shd w:val="clear" w:color="auto" w:fill="auto"/>
            <w:vAlign w:val="center"/>
          </w:tcPr>
          <w:p w:rsidR="005D2EBF" w:rsidRPr="00361C6F" w:rsidRDefault="005D2EBF" w:rsidP="00361C6F">
            <w:pPr>
              <w:pStyle w:val="a4"/>
              <w:jc w:val="center"/>
              <w:rPr>
                <w:rFonts w:ascii="Times New Roman" w:hAnsi="Times New Roman"/>
                <w:spacing w:val="3"/>
              </w:rPr>
            </w:pPr>
            <w:r w:rsidRPr="00361C6F">
              <w:rPr>
                <w:rFonts w:ascii="Times New Roman" w:hAnsi="Times New Roman"/>
                <w:spacing w:val="3"/>
              </w:rPr>
              <w:t>10</w:t>
            </w:r>
          </w:p>
        </w:tc>
        <w:tc>
          <w:tcPr>
            <w:tcW w:w="843" w:type="dxa"/>
            <w:shd w:val="clear" w:color="auto" w:fill="auto"/>
            <w:vAlign w:val="center"/>
          </w:tcPr>
          <w:p w:rsidR="005D2EBF" w:rsidRPr="00361C6F" w:rsidRDefault="005D2EBF" w:rsidP="00361C6F">
            <w:pPr>
              <w:pStyle w:val="a4"/>
              <w:jc w:val="center"/>
              <w:rPr>
                <w:rFonts w:ascii="Times New Roman" w:hAnsi="Times New Roman"/>
                <w:spacing w:val="3"/>
              </w:rPr>
            </w:pPr>
            <w:r w:rsidRPr="00361C6F">
              <w:rPr>
                <w:rFonts w:ascii="Times New Roman" w:hAnsi="Times New Roman"/>
                <w:spacing w:val="3"/>
              </w:rPr>
              <w:t>20</w:t>
            </w:r>
          </w:p>
        </w:tc>
        <w:tc>
          <w:tcPr>
            <w:tcW w:w="1276" w:type="dxa"/>
            <w:shd w:val="clear" w:color="auto" w:fill="auto"/>
            <w:vAlign w:val="center"/>
          </w:tcPr>
          <w:p w:rsidR="005D2EBF" w:rsidRPr="00361C6F" w:rsidRDefault="005D2EBF" w:rsidP="00361C6F">
            <w:pPr>
              <w:pStyle w:val="a4"/>
              <w:jc w:val="center"/>
              <w:rPr>
                <w:rFonts w:ascii="Times New Roman" w:hAnsi="Times New Roman"/>
                <w:spacing w:val="3"/>
              </w:rPr>
            </w:pPr>
            <w:r w:rsidRPr="00361C6F">
              <w:rPr>
                <w:rFonts w:ascii="Times New Roman" w:hAnsi="Times New Roman"/>
                <w:spacing w:val="3"/>
              </w:rPr>
              <w:t>-</w:t>
            </w:r>
          </w:p>
        </w:tc>
        <w:tc>
          <w:tcPr>
            <w:tcW w:w="850" w:type="dxa"/>
            <w:shd w:val="clear" w:color="auto" w:fill="auto"/>
            <w:vAlign w:val="center"/>
          </w:tcPr>
          <w:p w:rsidR="005D2EBF" w:rsidRPr="00361C6F" w:rsidRDefault="005D2EBF" w:rsidP="00361C6F">
            <w:pPr>
              <w:pStyle w:val="a4"/>
              <w:jc w:val="center"/>
              <w:rPr>
                <w:rFonts w:ascii="Times New Roman" w:hAnsi="Times New Roman"/>
                <w:spacing w:val="3"/>
              </w:rPr>
            </w:pPr>
            <w:r w:rsidRPr="00361C6F">
              <w:rPr>
                <w:rFonts w:ascii="Times New Roman" w:hAnsi="Times New Roman"/>
                <w:spacing w:val="3"/>
              </w:rPr>
              <w:t>20</w:t>
            </w:r>
          </w:p>
        </w:tc>
        <w:tc>
          <w:tcPr>
            <w:tcW w:w="992" w:type="dxa"/>
            <w:shd w:val="clear" w:color="auto" w:fill="auto"/>
            <w:vAlign w:val="center"/>
          </w:tcPr>
          <w:p w:rsidR="005D2EBF" w:rsidRPr="00361C6F" w:rsidRDefault="005D2EBF" w:rsidP="00361C6F">
            <w:pPr>
              <w:pStyle w:val="a4"/>
              <w:jc w:val="center"/>
              <w:rPr>
                <w:rFonts w:ascii="Times New Roman" w:hAnsi="Times New Roman"/>
                <w:spacing w:val="3"/>
              </w:rPr>
            </w:pPr>
            <w:r w:rsidRPr="00361C6F">
              <w:rPr>
                <w:rFonts w:ascii="Times New Roman" w:hAnsi="Times New Roman"/>
                <w:spacing w:val="3"/>
              </w:rPr>
              <w:t>-</w:t>
            </w:r>
          </w:p>
        </w:tc>
        <w:tc>
          <w:tcPr>
            <w:tcW w:w="1134" w:type="dxa"/>
            <w:vAlign w:val="center"/>
          </w:tcPr>
          <w:p w:rsidR="005D2EBF" w:rsidRPr="00361C6F" w:rsidRDefault="005D2EBF" w:rsidP="00361C6F">
            <w:pPr>
              <w:pStyle w:val="a4"/>
              <w:jc w:val="center"/>
              <w:rPr>
                <w:rFonts w:ascii="Times New Roman" w:hAnsi="Times New Roman"/>
                <w:spacing w:val="3"/>
              </w:rPr>
            </w:pPr>
            <w:r w:rsidRPr="00361C6F">
              <w:rPr>
                <w:rFonts w:ascii="Times New Roman" w:hAnsi="Times New Roman"/>
                <w:spacing w:val="3"/>
              </w:rPr>
              <w:t>-</w:t>
            </w:r>
          </w:p>
        </w:tc>
        <w:tc>
          <w:tcPr>
            <w:tcW w:w="2949" w:type="dxa"/>
            <w:shd w:val="clear" w:color="auto" w:fill="auto"/>
            <w:vAlign w:val="center"/>
          </w:tcPr>
          <w:p w:rsidR="005D2EBF" w:rsidRPr="00123042" w:rsidRDefault="005D2EBF"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6107AB">
              <w:rPr>
                <w:rFonts w:ascii="Times New Roman" w:eastAsia="Times New Roman" w:hAnsi="Times New Roman" w:cs="Times New Roman"/>
                <w:spacing w:val="3"/>
                <w:lang w:eastAsia="ru-RU"/>
              </w:rPr>
              <w:t xml:space="preserve">Документы, подтверждающие исполнение </w:t>
            </w:r>
            <w:bookmarkStart w:id="0" w:name="_GoBack"/>
            <w:bookmarkEnd w:id="0"/>
            <w:r w:rsidRPr="006107AB">
              <w:rPr>
                <w:rFonts w:ascii="Times New Roman" w:eastAsia="Times New Roman" w:hAnsi="Times New Roman" w:cs="Times New Roman"/>
                <w:spacing w:val="3"/>
                <w:lang w:eastAsia="ru-RU"/>
              </w:rPr>
              <w:t>муниципального контракта</w:t>
            </w:r>
          </w:p>
        </w:tc>
      </w:tr>
      <w:tr w:rsidR="00E46E38" w:rsidRPr="00123042" w:rsidTr="00E46E38">
        <w:trPr>
          <w:jc w:val="center"/>
        </w:trPr>
        <w:tc>
          <w:tcPr>
            <w:tcW w:w="534" w:type="dxa"/>
            <w:shd w:val="clear" w:color="auto" w:fill="auto"/>
          </w:tcPr>
          <w:p w:rsidR="00E46E38" w:rsidRPr="00123042" w:rsidRDefault="00E46E38"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7</w:t>
            </w:r>
          </w:p>
        </w:tc>
        <w:tc>
          <w:tcPr>
            <w:tcW w:w="15621" w:type="dxa"/>
            <w:gridSpan w:val="12"/>
          </w:tcPr>
          <w:p w:rsidR="00E46E38" w:rsidRPr="00123042" w:rsidRDefault="00E46E38" w:rsidP="00123042">
            <w:pPr>
              <w:suppressAutoHyphens/>
              <w:autoSpaceDE w:val="0"/>
              <w:autoSpaceDN w:val="0"/>
              <w:spacing w:after="0" w:line="240" w:lineRule="auto"/>
              <w:rPr>
                <w:rFonts w:ascii="Times New Roman" w:eastAsia="Times New Roman" w:hAnsi="Times New Roman" w:cs="Times New Roman"/>
                <w:lang w:eastAsia="ru-RU"/>
              </w:rPr>
            </w:pPr>
            <w:r w:rsidRPr="00123042">
              <w:rPr>
                <w:rFonts w:ascii="Times New Roman" w:eastAsia="Times New Roman" w:hAnsi="Times New Roman" w:cs="Times New Roman"/>
                <w:spacing w:val="3"/>
                <w:lang w:eastAsia="ru-RU"/>
              </w:rPr>
              <w:t xml:space="preserve">Задача </w:t>
            </w:r>
            <w:proofErr w:type="gramStart"/>
            <w:r w:rsidRPr="00123042">
              <w:rPr>
                <w:rFonts w:ascii="Times New Roman" w:eastAsia="Times New Roman" w:hAnsi="Times New Roman" w:cs="Times New Roman"/>
                <w:spacing w:val="3"/>
                <w:lang w:eastAsia="ru-RU"/>
              </w:rPr>
              <w:t>1.3 :</w:t>
            </w:r>
            <w:proofErr w:type="gramEnd"/>
            <w:r w:rsidRPr="00123042">
              <w:rPr>
                <w:rFonts w:ascii="Times New Roman" w:eastAsia="Times New Roman" w:hAnsi="Times New Roman" w:cs="Times New Roman"/>
                <w:lang w:eastAsia="ru-RU"/>
              </w:rPr>
              <w:t xml:space="preserve"> Обеспечение Североуральского городского округа документами территориального планирования и градостроительного зонирования с учетом требований комплексного развития территории.</w:t>
            </w:r>
          </w:p>
        </w:tc>
      </w:tr>
      <w:tr w:rsidR="00E46E38" w:rsidRPr="00123042" w:rsidTr="00E46E38">
        <w:trPr>
          <w:trHeight w:val="299"/>
          <w:jc w:val="center"/>
        </w:trPr>
        <w:tc>
          <w:tcPr>
            <w:tcW w:w="534" w:type="dxa"/>
            <w:shd w:val="clear" w:color="auto" w:fill="auto"/>
          </w:tcPr>
          <w:p w:rsidR="00E46E38" w:rsidRPr="00123042" w:rsidRDefault="00E46E38" w:rsidP="00E46E38">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8</w:t>
            </w:r>
          </w:p>
        </w:tc>
        <w:tc>
          <w:tcPr>
            <w:tcW w:w="4281" w:type="dxa"/>
            <w:shd w:val="clear" w:color="auto" w:fill="auto"/>
          </w:tcPr>
          <w:p w:rsidR="00E46E38" w:rsidRPr="00123042" w:rsidRDefault="00E46E38" w:rsidP="00E46E38">
            <w:pPr>
              <w:suppressAutoHyphens/>
              <w:spacing w:after="0" w:line="240" w:lineRule="auto"/>
              <w:rPr>
                <w:rFonts w:ascii="Times New Roman" w:eastAsia="Calibri" w:hAnsi="Times New Roman" w:cs="Times New Roman"/>
                <w:lang w:eastAsia="ar-SA"/>
              </w:rPr>
            </w:pPr>
            <w:r w:rsidRPr="00123042">
              <w:rPr>
                <w:rFonts w:ascii="Times New Roman" w:eastAsia="Calibri" w:hAnsi="Times New Roman" w:cs="Times New Roman"/>
                <w:lang w:eastAsia="ar-SA"/>
              </w:rPr>
              <w:t xml:space="preserve">Целевой показатель 3: </w:t>
            </w:r>
          </w:p>
          <w:p w:rsidR="00E46E38" w:rsidRPr="00123042" w:rsidRDefault="00E46E38" w:rsidP="00E46E38">
            <w:pPr>
              <w:suppressAutoHyphens/>
              <w:spacing w:after="0" w:line="240" w:lineRule="auto"/>
              <w:rPr>
                <w:rFonts w:ascii="Times New Roman" w:eastAsia="Calibri" w:hAnsi="Times New Roman" w:cs="Times New Roman"/>
                <w:lang w:eastAsia="ar-SA"/>
              </w:rPr>
            </w:pPr>
            <w:r w:rsidRPr="00123042">
              <w:rPr>
                <w:rFonts w:ascii="Times New Roman" w:eastAsia="Calibri" w:hAnsi="Times New Roman" w:cs="Times New Roman"/>
                <w:lang w:eastAsia="ar-SA"/>
              </w:rPr>
              <w:t xml:space="preserve">Количество измененных документов территориального планирования и градостроительного зонирования </w:t>
            </w:r>
          </w:p>
        </w:tc>
        <w:tc>
          <w:tcPr>
            <w:tcW w:w="1304" w:type="dxa"/>
            <w:shd w:val="clear" w:color="auto" w:fill="auto"/>
            <w:vAlign w:val="center"/>
          </w:tcPr>
          <w:p w:rsidR="00E46E38" w:rsidRPr="00123042" w:rsidRDefault="00E46E38" w:rsidP="00E46E38">
            <w:pPr>
              <w:suppressAutoHyphens/>
              <w:spacing w:after="0" w:line="240" w:lineRule="auto"/>
              <w:jc w:val="center"/>
              <w:rPr>
                <w:rFonts w:ascii="Times New Roman" w:eastAsia="Calibri" w:hAnsi="Times New Roman" w:cs="Times New Roman"/>
                <w:lang w:eastAsia="ar-SA"/>
              </w:rPr>
            </w:pPr>
            <w:r w:rsidRPr="00123042">
              <w:rPr>
                <w:rFonts w:ascii="Times New Roman" w:eastAsia="Calibri" w:hAnsi="Times New Roman" w:cs="Times New Roman"/>
                <w:lang w:eastAsia="ar-SA"/>
              </w:rPr>
              <w:t>единиц</w:t>
            </w:r>
          </w:p>
        </w:tc>
        <w:tc>
          <w:tcPr>
            <w:tcW w:w="1008" w:type="dxa"/>
            <w:shd w:val="clear" w:color="auto" w:fill="auto"/>
            <w:vAlign w:val="center"/>
          </w:tcPr>
          <w:p w:rsidR="00E46E38" w:rsidRPr="00123042" w:rsidRDefault="00E46E38" w:rsidP="00E46E38">
            <w:pPr>
              <w:suppressAutoHyphens/>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0</w:t>
            </w:r>
          </w:p>
        </w:tc>
        <w:tc>
          <w:tcPr>
            <w:tcW w:w="984" w:type="dxa"/>
            <w:gridSpan w:val="3"/>
            <w:shd w:val="clear" w:color="auto" w:fill="auto"/>
            <w:vAlign w:val="center"/>
          </w:tcPr>
          <w:p w:rsidR="00E46E38" w:rsidRPr="00123042" w:rsidRDefault="00E46E38" w:rsidP="00E46E38">
            <w:pPr>
              <w:suppressAutoHyphens/>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0</w:t>
            </w:r>
          </w:p>
        </w:tc>
        <w:tc>
          <w:tcPr>
            <w:tcW w:w="843" w:type="dxa"/>
            <w:shd w:val="clear" w:color="auto" w:fill="auto"/>
            <w:vAlign w:val="center"/>
          </w:tcPr>
          <w:p w:rsidR="00E46E38" w:rsidRPr="00123042" w:rsidRDefault="00E46E38" w:rsidP="00E46E38">
            <w:pPr>
              <w:suppressAutoHyphens/>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0</w:t>
            </w:r>
          </w:p>
        </w:tc>
        <w:tc>
          <w:tcPr>
            <w:tcW w:w="1276" w:type="dxa"/>
            <w:shd w:val="clear" w:color="auto" w:fill="auto"/>
            <w:vAlign w:val="center"/>
          </w:tcPr>
          <w:p w:rsidR="00E46E38" w:rsidRPr="00123042" w:rsidRDefault="00E46E38" w:rsidP="00E46E38">
            <w:pPr>
              <w:suppressAutoHyphens/>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2</w:t>
            </w:r>
          </w:p>
        </w:tc>
        <w:tc>
          <w:tcPr>
            <w:tcW w:w="850" w:type="dxa"/>
            <w:shd w:val="clear" w:color="auto" w:fill="auto"/>
            <w:vAlign w:val="center"/>
          </w:tcPr>
          <w:p w:rsidR="00E46E38" w:rsidRPr="00123042" w:rsidRDefault="00E46E38" w:rsidP="00E46E38">
            <w:pPr>
              <w:suppressAutoHyphens/>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4</w:t>
            </w:r>
          </w:p>
        </w:tc>
        <w:tc>
          <w:tcPr>
            <w:tcW w:w="992" w:type="dxa"/>
            <w:shd w:val="clear" w:color="auto" w:fill="auto"/>
            <w:vAlign w:val="center"/>
          </w:tcPr>
          <w:p w:rsidR="00E46E38" w:rsidRPr="00123042" w:rsidRDefault="00E46E38" w:rsidP="00E46E38">
            <w:pPr>
              <w:suppressAutoHyphens/>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3</w:t>
            </w:r>
          </w:p>
        </w:tc>
        <w:tc>
          <w:tcPr>
            <w:tcW w:w="1134" w:type="dxa"/>
            <w:vAlign w:val="center"/>
          </w:tcPr>
          <w:p w:rsidR="00E46E38" w:rsidRPr="00361C6F" w:rsidRDefault="00E46E38" w:rsidP="00E46E38">
            <w:pPr>
              <w:pStyle w:val="a4"/>
              <w:jc w:val="center"/>
              <w:rPr>
                <w:rFonts w:ascii="Times New Roman" w:eastAsia="Times New Roman" w:hAnsi="Times New Roman"/>
                <w:spacing w:val="3"/>
                <w:lang w:eastAsia="ru-RU"/>
              </w:rPr>
            </w:pPr>
            <w:r>
              <w:rPr>
                <w:rFonts w:ascii="Times New Roman" w:eastAsia="Times New Roman" w:hAnsi="Times New Roman"/>
                <w:spacing w:val="3"/>
                <w:lang w:eastAsia="ru-RU"/>
              </w:rPr>
              <w:t>-</w:t>
            </w:r>
          </w:p>
        </w:tc>
        <w:tc>
          <w:tcPr>
            <w:tcW w:w="2949" w:type="dxa"/>
            <w:shd w:val="clear" w:color="auto" w:fill="auto"/>
            <w:vAlign w:val="center"/>
          </w:tcPr>
          <w:p w:rsidR="00E46E38" w:rsidRPr="00123042" w:rsidRDefault="00E46E38" w:rsidP="00E46E38">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Pr>
                <w:rFonts w:ascii="Times New Roman" w:eastAsia="Times New Roman" w:hAnsi="Times New Roman" w:cs="Times New Roman"/>
                <w:spacing w:val="3"/>
                <w:lang w:eastAsia="ru-RU"/>
              </w:rPr>
              <w:t>Д</w:t>
            </w:r>
            <w:r w:rsidRPr="00903D16">
              <w:rPr>
                <w:rFonts w:ascii="Times New Roman" w:eastAsia="Times New Roman" w:hAnsi="Times New Roman" w:cs="Times New Roman"/>
                <w:spacing w:val="3"/>
                <w:lang w:eastAsia="ru-RU"/>
              </w:rPr>
              <w:t>анные государственного статистического наблюдения</w:t>
            </w:r>
            <w:r>
              <w:rPr>
                <w:rFonts w:ascii="Times New Roman" w:eastAsia="Times New Roman" w:hAnsi="Times New Roman" w:cs="Times New Roman"/>
                <w:spacing w:val="3"/>
                <w:lang w:eastAsia="ru-RU"/>
              </w:rPr>
              <w:t xml:space="preserve"> (Приказ Росстата № 28 от 06.02.2013) </w:t>
            </w:r>
          </w:p>
        </w:tc>
      </w:tr>
      <w:tr w:rsidR="00E46E38" w:rsidRPr="00123042" w:rsidTr="00E46E38">
        <w:trPr>
          <w:trHeight w:val="299"/>
          <w:jc w:val="center"/>
        </w:trPr>
        <w:tc>
          <w:tcPr>
            <w:tcW w:w="534" w:type="dxa"/>
            <w:shd w:val="clear" w:color="auto" w:fill="auto"/>
          </w:tcPr>
          <w:p w:rsidR="00E46E38" w:rsidRPr="00123042" w:rsidRDefault="00E46E38" w:rsidP="00E46E38">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9</w:t>
            </w:r>
          </w:p>
        </w:tc>
        <w:tc>
          <w:tcPr>
            <w:tcW w:w="4281" w:type="dxa"/>
            <w:shd w:val="clear" w:color="auto" w:fill="auto"/>
          </w:tcPr>
          <w:p w:rsidR="00E46E38" w:rsidRPr="00E91DD9" w:rsidRDefault="00E46E38" w:rsidP="00E46E38">
            <w:pPr>
              <w:suppressAutoHyphens/>
              <w:spacing w:after="0" w:line="240" w:lineRule="auto"/>
              <w:rPr>
                <w:rFonts w:ascii="Times New Roman" w:eastAsia="Calibri" w:hAnsi="Times New Roman" w:cs="Times New Roman"/>
                <w:lang w:eastAsia="ar-SA"/>
              </w:rPr>
            </w:pPr>
            <w:r w:rsidRPr="00E91DD9">
              <w:rPr>
                <w:rFonts w:ascii="Times New Roman" w:eastAsia="Calibri" w:hAnsi="Times New Roman" w:cs="Times New Roman"/>
                <w:lang w:eastAsia="ar-SA"/>
              </w:rPr>
              <w:t>Целевой показатель 3</w:t>
            </w:r>
            <w:r>
              <w:rPr>
                <w:rFonts w:ascii="Times New Roman" w:eastAsia="Calibri" w:hAnsi="Times New Roman" w:cs="Times New Roman"/>
                <w:lang w:eastAsia="ar-SA"/>
              </w:rPr>
              <w:t>.1</w:t>
            </w:r>
            <w:r w:rsidRPr="00E91DD9">
              <w:rPr>
                <w:rFonts w:ascii="Times New Roman" w:eastAsia="Calibri" w:hAnsi="Times New Roman" w:cs="Times New Roman"/>
                <w:lang w:eastAsia="ar-SA"/>
              </w:rPr>
              <w:t xml:space="preserve">: </w:t>
            </w:r>
          </w:p>
          <w:p w:rsidR="00E46E38" w:rsidRPr="00123042" w:rsidRDefault="00E46E38" w:rsidP="00E46E38">
            <w:pPr>
              <w:suppressAutoHyphens/>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Готовность</w:t>
            </w:r>
            <w:r w:rsidRPr="00E91DD9">
              <w:rPr>
                <w:rFonts w:ascii="Times New Roman" w:eastAsia="Calibri" w:hAnsi="Times New Roman" w:cs="Times New Roman"/>
                <w:lang w:eastAsia="ar-SA"/>
              </w:rPr>
              <w:t xml:space="preserve"> измененных документов территориального планирования и градостроительного зонирования</w:t>
            </w:r>
          </w:p>
        </w:tc>
        <w:tc>
          <w:tcPr>
            <w:tcW w:w="1304" w:type="dxa"/>
            <w:shd w:val="clear" w:color="auto" w:fill="auto"/>
            <w:vAlign w:val="center"/>
          </w:tcPr>
          <w:p w:rsidR="00E46E38" w:rsidRPr="00361C6F" w:rsidRDefault="00E46E38" w:rsidP="00E46E38">
            <w:pPr>
              <w:pStyle w:val="a4"/>
              <w:jc w:val="center"/>
              <w:rPr>
                <w:rFonts w:ascii="Times New Roman" w:hAnsi="Times New Roman"/>
              </w:rPr>
            </w:pPr>
            <w:r w:rsidRPr="00361C6F">
              <w:rPr>
                <w:rFonts w:ascii="Times New Roman" w:hAnsi="Times New Roman"/>
              </w:rPr>
              <w:t>%</w:t>
            </w:r>
          </w:p>
        </w:tc>
        <w:tc>
          <w:tcPr>
            <w:tcW w:w="1008" w:type="dxa"/>
            <w:shd w:val="clear" w:color="auto" w:fill="auto"/>
            <w:vAlign w:val="center"/>
          </w:tcPr>
          <w:p w:rsidR="00E46E38" w:rsidRPr="00361C6F" w:rsidRDefault="00E46E38" w:rsidP="00E46E38">
            <w:pPr>
              <w:pStyle w:val="a4"/>
              <w:jc w:val="center"/>
              <w:rPr>
                <w:rFonts w:ascii="Times New Roman" w:hAnsi="Times New Roman"/>
              </w:rPr>
            </w:pPr>
            <w:r>
              <w:rPr>
                <w:rFonts w:ascii="Times New Roman" w:hAnsi="Times New Roman"/>
              </w:rPr>
              <w:t>-</w:t>
            </w:r>
          </w:p>
        </w:tc>
        <w:tc>
          <w:tcPr>
            <w:tcW w:w="984" w:type="dxa"/>
            <w:gridSpan w:val="3"/>
            <w:shd w:val="clear" w:color="auto" w:fill="auto"/>
            <w:vAlign w:val="center"/>
          </w:tcPr>
          <w:p w:rsidR="00E46E38" w:rsidRPr="00361C6F" w:rsidRDefault="00E46E38" w:rsidP="00E46E38">
            <w:pPr>
              <w:pStyle w:val="a4"/>
              <w:jc w:val="center"/>
              <w:rPr>
                <w:rFonts w:ascii="Times New Roman" w:hAnsi="Times New Roman"/>
              </w:rPr>
            </w:pPr>
            <w:r>
              <w:rPr>
                <w:rFonts w:ascii="Times New Roman" w:hAnsi="Times New Roman"/>
              </w:rPr>
              <w:t>-</w:t>
            </w:r>
          </w:p>
        </w:tc>
        <w:tc>
          <w:tcPr>
            <w:tcW w:w="843" w:type="dxa"/>
            <w:shd w:val="clear" w:color="auto" w:fill="auto"/>
            <w:vAlign w:val="center"/>
          </w:tcPr>
          <w:p w:rsidR="00E46E38" w:rsidRPr="00361C6F" w:rsidRDefault="00E46E38" w:rsidP="00E46E38">
            <w:pPr>
              <w:pStyle w:val="a4"/>
              <w:jc w:val="center"/>
              <w:rPr>
                <w:rFonts w:ascii="Times New Roman" w:hAnsi="Times New Roman"/>
              </w:rPr>
            </w:pPr>
            <w:r>
              <w:rPr>
                <w:rFonts w:ascii="Times New Roman" w:hAnsi="Times New Roman"/>
              </w:rPr>
              <w:t>-</w:t>
            </w:r>
          </w:p>
        </w:tc>
        <w:tc>
          <w:tcPr>
            <w:tcW w:w="1276" w:type="dxa"/>
            <w:shd w:val="clear" w:color="auto" w:fill="auto"/>
            <w:vAlign w:val="center"/>
          </w:tcPr>
          <w:p w:rsidR="00E46E38" w:rsidRPr="00361C6F" w:rsidRDefault="00E46E38" w:rsidP="00E46E38">
            <w:pPr>
              <w:pStyle w:val="a4"/>
              <w:jc w:val="center"/>
              <w:rPr>
                <w:rFonts w:ascii="Times New Roman" w:hAnsi="Times New Roman"/>
              </w:rPr>
            </w:pPr>
            <w:r>
              <w:rPr>
                <w:rFonts w:ascii="Times New Roman" w:hAnsi="Times New Roman"/>
              </w:rPr>
              <w:t>-</w:t>
            </w:r>
          </w:p>
        </w:tc>
        <w:tc>
          <w:tcPr>
            <w:tcW w:w="850" w:type="dxa"/>
            <w:shd w:val="clear" w:color="auto" w:fill="auto"/>
            <w:vAlign w:val="center"/>
          </w:tcPr>
          <w:p w:rsidR="00E46E38" w:rsidRPr="00361C6F" w:rsidRDefault="00E46E38" w:rsidP="00E46E38">
            <w:pPr>
              <w:pStyle w:val="a4"/>
              <w:jc w:val="center"/>
              <w:rPr>
                <w:rFonts w:ascii="Times New Roman" w:hAnsi="Times New Roman"/>
              </w:rPr>
            </w:pPr>
            <w:r w:rsidRPr="00361C6F">
              <w:rPr>
                <w:rFonts w:ascii="Times New Roman" w:hAnsi="Times New Roman"/>
              </w:rPr>
              <w:t>40</w:t>
            </w:r>
          </w:p>
        </w:tc>
        <w:tc>
          <w:tcPr>
            <w:tcW w:w="992" w:type="dxa"/>
            <w:shd w:val="clear" w:color="auto" w:fill="auto"/>
            <w:vAlign w:val="center"/>
          </w:tcPr>
          <w:p w:rsidR="00E46E38" w:rsidRPr="00361C6F" w:rsidRDefault="00E46E38" w:rsidP="00E46E38">
            <w:pPr>
              <w:pStyle w:val="a4"/>
              <w:jc w:val="center"/>
              <w:rPr>
                <w:rFonts w:ascii="Times New Roman" w:hAnsi="Times New Roman"/>
              </w:rPr>
            </w:pPr>
            <w:r w:rsidRPr="00361C6F">
              <w:rPr>
                <w:rFonts w:ascii="Times New Roman" w:hAnsi="Times New Roman"/>
              </w:rPr>
              <w:t>40</w:t>
            </w:r>
          </w:p>
        </w:tc>
        <w:tc>
          <w:tcPr>
            <w:tcW w:w="1134" w:type="dxa"/>
            <w:vAlign w:val="center"/>
          </w:tcPr>
          <w:p w:rsidR="00E46E38" w:rsidRPr="00361C6F" w:rsidRDefault="00E46E38" w:rsidP="00E46E38">
            <w:pPr>
              <w:pStyle w:val="a4"/>
              <w:jc w:val="center"/>
              <w:rPr>
                <w:rFonts w:ascii="Times New Roman" w:eastAsia="Times New Roman" w:hAnsi="Times New Roman"/>
                <w:spacing w:val="3"/>
                <w:lang w:eastAsia="ru-RU"/>
              </w:rPr>
            </w:pPr>
            <w:r w:rsidRPr="00361C6F">
              <w:rPr>
                <w:rFonts w:ascii="Times New Roman" w:eastAsia="Times New Roman" w:hAnsi="Times New Roman"/>
                <w:spacing w:val="3"/>
                <w:lang w:eastAsia="ru-RU"/>
              </w:rPr>
              <w:t>20</w:t>
            </w:r>
          </w:p>
        </w:tc>
        <w:tc>
          <w:tcPr>
            <w:tcW w:w="2949" w:type="dxa"/>
            <w:shd w:val="clear" w:color="auto" w:fill="auto"/>
            <w:vAlign w:val="center"/>
          </w:tcPr>
          <w:p w:rsidR="00E46E38" w:rsidRDefault="00E46E38" w:rsidP="00E46E38">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BA7CB8">
              <w:rPr>
                <w:rFonts w:ascii="Times New Roman" w:eastAsia="Times New Roman" w:hAnsi="Times New Roman" w:cs="Times New Roman"/>
                <w:spacing w:val="3"/>
                <w:lang w:eastAsia="ru-RU"/>
              </w:rPr>
              <w:t>Данные государственного статистического наблюдения (Приказ Росстата № 28 от 06.02.2013)</w:t>
            </w:r>
          </w:p>
        </w:tc>
      </w:tr>
      <w:tr w:rsidR="00E46E38" w:rsidRPr="00123042" w:rsidTr="00E46E38">
        <w:trPr>
          <w:jc w:val="center"/>
        </w:trPr>
        <w:tc>
          <w:tcPr>
            <w:tcW w:w="534" w:type="dxa"/>
            <w:shd w:val="clear" w:color="auto" w:fill="auto"/>
          </w:tcPr>
          <w:p w:rsidR="00E46E38" w:rsidRPr="00123042" w:rsidRDefault="00E46E38" w:rsidP="00E46E38">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lastRenderedPageBreak/>
              <w:t>10</w:t>
            </w:r>
          </w:p>
        </w:tc>
        <w:tc>
          <w:tcPr>
            <w:tcW w:w="15621" w:type="dxa"/>
            <w:gridSpan w:val="12"/>
          </w:tcPr>
          <w:p w:rsidR="00E46E38" w:rsidRPr="00123042" w:rsidRDefault="00E46E38" w:rsidP="00E46E38">
            <w:pPr>
              <w:suppressAutoHyphens/>
              <w:autoSpaceDE w:val="0"/>
              <w:autoSpaceDN w:val="0"/>
              <w:spacing w:after="0" w:line="240" w:lineRule="auto"/>
              <w:ind w:right="48"/>
              <w:rPr>
                <w:rFonts w:ascii="Times New Roman" w:eastAsia="Times New Roman" w:hAnsi="Times New Roman" w:cs="Times New Roman"/>
                <w:b/>
                <w:spacing w:val="3"/>
                <w:lang w:eastAsia="ru-RU"/>
              </w:rPr>
            </w:pPr>
            <w:r w:rsidRPr="00123042">
              <w:rPr>
                <w:rFonts w:ascii="Times New Roman" w:eastAsia="Times New Roman" w:hAnsi="Times New Roman" w:cs="Times New Roman"/>
                <w:b/>
                <w:spacing w:val="3"/>
                <w:lang w:eastAsia="ru-RU"/>
              </w:rPr>
              <w:t xml:space="preserve">Подпрограмма 2: </w:t>
            </w:r>
            <w:r w:rsidRPr="00123042">
              <w:rPr>
                <w:rFonts w:ascii="Times New Roman" w:eastAsia="Times New Roman" w:hAnsi="Times New Roman" w:cs="Times New Roman"/>
                <w:b/>
                <w:lang w:eastAsia="ru-RU"/>
              </w:rPr>
              <w:t>«Создание системы кадастра Североуральского городского округа»</w:t>
            </w:r>
          </w:p>
        </w:tc>
      </w:tr>
      <w:tr w:rsidR="00E46E38" w:rsidRPr="00123042" w:rsidTr="00E46E38">
        <w:trPr>
          <w:jc w:val="center"/>
        </w:trPr>
        <w:tc>
          <w:tcPr>
            <w:tcW w:w="534" w:type="dxa"/>
            <w:shd w:val="clear" w:color="auto" w:fill="auto"/>
          </w:tcPr>
          <w:p w:rsidR="00E46E38" w:rsidRPr="00123042" w:rsidRDefault="00E46E38" w:rsidP="00E46E38">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11</w:t>
            </w:r>
          </w:p>
        </w:tc>
        <w:tc>
          <w:tcPr>
            <w:tcW w:w="15621" w:type="dxa"/>
            <w:gridSpan w:val="12"/>
          </w:tcPr>
          <w:p w:rsidR="00E46E38" w:rsidRPr="00123042" w:rsidRDefault="00E46E38" w:rsidP="00E46E38">
            <w:pPr>
              <w:suppressAutoHyphens/>
              <w:autoSpaceDE w:val="0"/>
              <w:autoSpaceDN w:val="0"/>
              <w:spacing w:after="0" w:line="240" w:lineRule="auto"/>
              <w:rPr>
                <w:rFonts w:ascii="Times New Roman" w:eastAsia="Times New Roman" w:hAnsi="Times New Roman" w:cs="Times New Roman"/>
                <w:b/>
                <w:lang w:eastAsia="ar-SA"/>
              </w:rPr>
            </w:pPr>
            <w:r w:rsidRPr="00123042">
              <w:rPr>
                <w:rFonts w:ascii="Times New Roman" w:eastAsia="Times New Roman" w:hAnsi="Times New Roman" w:cs="Times New Roman"/>
                <w:b/>
                <w:i/>
                <w:spacing w:val="3"/>
                <w:lang w:eastAsia="ru-RU"/>
              </w:rPr>
              <w:t xml:space="preserve">Цель 2: </w:t>
            </w:r>
            <w:r w:rsidRPr="00123042">
              <w:rPr>
                <w:rFonts w:ascii="Times New Roman" w:eastAsia="Times New Roman" w:hAnsi="Times New Roman" w:cs="Times New Roman"/>
                <w:b/>
                <w:lang w:eastAsia="ar-SA"/>
              </w:rPr>
              <w:t>Рациональное и эффективное использование земельных ресурсов на территории Североуральского городского округа.</w:t>
            </w:r>
          </w:p>
        </w:tc>
      </w:tr>
      <w:tr w:rsidR="00E46E38" w:rsidRPr="00123042" w:rsidTr="00E46E38">
        <w:trPr>
          <w:jc w:val="center"/>
        </w:trPr>
        <w:tc>
          <w:tcPr>
            <w:tcW w:w="534" w:type="dxa"/>
            <w:shd w:val="clear" w:color="auto" w:fill="auto"/>
          </w:tcPr>
          <w:p w:rsidR="00E46E38" w:rsidRPr="00123042" w:rsidRDefault="00E46E38" w:rsidP="00E46E38">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12</w:t>
            </w:r>
          </w:p>
        </w:tc>
        <w:tc>
          <w:tcPr>
            <w:tcW w:w="15621" w:type="dxa"/>
            <w:gridSpan w:val="12"/>
          </w:tcPr>
          <w:p w:rsidR="00E46E38" w:rsidRPr="00123042" w:rsidRDefault="00E46E38" w:rsidP="00E46E38">
            <w:pPr>
              <w:tabs>
                <w:tab w:val="left" w:pos="1134"/>
              </w:tabs>
              <w:suppressAutoHyphens/>
              <w:autoSpaceDE w:val="0"/>
              <w:autoSpaceDN w:val="0"/>
              <w:spacing w:after="0" w:line="240" w:lineRule="auto"/>
              <w:jc w:val="both"/>
              <w:rPr>
                <w:rFonts w:ascii="Times New Roman" w:eastAsia="Times New Roman" w:hAnsi="Times New Roman" w:cs="Times New Roman"/>
                <w:lang w:eastAsia="ar-SA"/>
              </w:rPr>
            </w:pPr>
            <w:r w:rsidRPr="00123042">
              <w:rPr>
                <w:rFonts w:ascii="Times New Roman" w:eastAsia="Times New Roman" w:hAnsi="Times New Roman" w:cs="Times New Roman"/>
                <w:spacing w:val="3"/>
                <w:lang w:eastAsia="ru-RU"/>
              </w:rPr>
              <w:t xml:space="preserve">Задача </w:t>
            </w:r>
            <w:proofErr w:type="gramStart"/>
            <w:r w:rsidRPr="00123042">
              <w:rPr>
                <w:rFonts w:ascii="Times New Roman" w:eastAsia="Times New Roman" w:hAnsi="Times New Roman" w:cs="Times New Roman"/>
                <w:spacing w:val="3"/>
                <w:lang w:eastAsia="ru-RU"/>
              </w:rPr>
              <w:t>2.1 :</w:t>
            </w:r>
            <w:proofErr w:type="gramEnd"/>
            <w:r w:rsidRPr="00123042">
              <w:rPr>
                <w:rFonts w:ascii="Times New Roman" w:eastAsia="Times New Roman" w:hAnsi="Times New Roman" w:cs="Times New Roman"/>
                <w:lang w:eastAsia="ru-RU"/>
              </w:rPr>
              <w:t xml:space="preserve"> </w:t>
            </w:r>
            <w:r w:rsidRPr="00123042">
              <w:rPr>
                <w:rFonts w:ascii="Times New Roman" w:eastAsia="Times New Roman" w:hAnsi="Times New Roman" w:cs="Times New Roman"/>
                <w:lang w:eastAsia="ar-SA"/>
              </w:rPr>
              <w:t>Создание условий для эффективного использования земельных ресурсов населенных пунктов Североуральского городского округа</w:t>
            </w:r>
          </w:p>
        </w:tc>
      </w:tr>
      <w:tr w:rsidR="00E46E38" w:rsidRPr="00123042" w:rsidTr="00E46E38">
        <w:trPr>
          <w:jc w:val="center"/>
        </w:trPr>
        <w:tc>
          <w:tcPr>
            <w:tcW w:w="534" w:type="dxa"/>
            <w:shd w:val="clear" w:color="auto" w:fill="auto"/>
          </w:tcPr>
          <w:p w:rsidR="00E46E38" w:rsidRPr="00123042" w:rsidRDefault="00E46E38" w:rsidP="00E46E38">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13</w:t>
            </w:r>
          </w:p>
        </w:tc>
        <w:tc>
          <w:tcPr>
            <w:tcW w:w="4281" w:type="dxa"/>
            <w:shd w:val="clear" w:color="auto" w:fill="auto"/>
          </w:tcPr>
          <w:p w:rsidR="00E46E38" w:rsidRPr="00123042" w:rsidRDefault="00E46E38" w:rsidP="00E46E38">
            <w:pPr>
              <w:suppressAutoHyphens/>
              <w:spacing w:after="0" w:line="240" w:lineRule="auto"/>
              <w:rPr>
                <w:rFonts w:ascii="Times New Roman" w:eastAsia="Calibri" w:hAnsi="Times New Roman" w:cs="Times New Roman"/>
                <w:lang w:eastAsia="ar-SA"/>
              </w:rPr>
            </w:pPr>
            <w:r w:rsidRPr="00123042">
              <w:rPr>
                <w:rFonts w:ascii="Times New Roman" w:eastAsia="Calibri" w:hAnsi="Times New Roman" w:cs="Times New Roman"/>
                <w:lang w:eastAsia="ar-SA"/>
              </w:rPr>
              <w:t xml:space="preserve">Целевой показатель 4: </w:t>
            </w:r>
          </w:p>
          <w:p w:rsidR="00E46E38" w:rsidRPr="00123042" w:rsidRDefault="00E46E38" w:rsidP="00E46E38">
            <w:pPr>
              <w:suppressAutoHyphens/>
              <w:spacing w:after="0" w:line="240" w:lineRule="auto"/>
              <w:rPr>
                <w:rFonts w:ascii="Times New Roman" w:eastAsia="Calibri" w:hAnsi="Times New Roman" w:cs="Times New Roman"/>
                <w:lang w:eastAsia="ar-SA"/>
              </w:rPr>
            </w:pPr>
            <w:r w:rsidRPr="00123042">
              <w:rPr>
                <w:rFonts w:ascii="Times New Roman" w:eastAsia="Calibri" w:hAnsi="Times New Roman" w:cs="Times New Roman"/>
                <w:lang w:eastAsia="ar-SA"/>
              </w:rPr>
              <w:t>Количество населенных пунктов, в отношении которых установлена граница</w:t>
            </w:r>
          </w:p>
        </w:tc>
        <w:tc>
          <w:tcPr>
            <w:tcW w:w="1304" w:type="dxa"/>
            <w:shd w:val="clear" w:color="auto" w:fill="auto"/>
            <w:vAlign w:val="center"/>
          </w:tcPr>
          <w:p w:rsidR="00E46E38" w:rsidRPr="00361C6F" w:rsidRDefault="00E46E38" w:rsidP="00E46E38">
            <w:pPr>
              <w:pStyle w:val="a4"/>
              <w:jc w:val="center"/>
              <w:rPr>
                <w:rFonts w:ascii="Times New Roman" w:hAnsi="Times New Roman"/>
              </w:rPr>
            </w:pPr>
            <w:r w:rsidRPr="00361C6F">
              <w:rPr>
                <w:rFonts w:ascii="Times New Roman" w:hAnsi="Times New Roman"/>
              </w:rPr>
              <w:t>единиц</w:t>
            </w:r>
          </w:p>
        </w:tc>
        <w:tc>
          <w:tcPr>
            <w:tcW w:w="1032" w:type="dxa"/>
            <w:gridSpan w:val="2"/>
            <w:shd w:val="clear" w:color="auto" w:fill="auto"/>
            <w:vAlign w:val="center"/>
          </w:tcPr>
          <w:p w:rsidR="00E46E38" w:rsidRPr="00361C6F" w:rsidRDefault="00E46E38" w:rsidP="00E46E38">
            <w:pPr>
              <w:pStyle w:val="a4"/>
              <w:jc w:val="center"/>
              <w:rPr>
                <w:rFonts w:ascii="Times New Roman" w:hAnsi="Times New Roman"/>
              </w:rPr>
            </w:pPr>
            <w:r w:rsidRPr="00361C6F">
              <w:rPr>
                <w:rFonts w:ascii="Times New Roman" w:hAnsi="Times New Roman"/>
              </w:rPr>
              <w:t>2</w:t>
            </w:r>
          </w:p>
        </w:tc>
        <w:tc>
          <w:tcPr>
            <w:tcW w:w="960" w:type="dxa"/>
            <w:gridSpan w:val="2"/>
            <w:shd w:val="clear" w:color="auto" w:fill="auto"/>
            <w:vAlign w:val="center"/>
          </w:tcPr>
          <w:p w:rsidR="00E46E38" w:rsidRPr="00361C6F" w:rsidRDefault="00E46E38" w:rsidP="00E46E38">
            <w:pPr>
              <w:pStyle w:val="a4"/>
              <w:jc w:val="center"/>
              <w:rPr>
                <w:rFonts w:ascii="Times New Roman" w:hAnsi="Times New Roman"/>
              </w:rPr>
            </w:pPr>
            <w:r w:rsidRPr="00361C6F">
              <w:rPr>
                <w:rFonts w:ascii="Times New Roman" w:hAnsi="Times New Roman"/>
              </w:rPr>
              <w:t>-</w:t>
            </w:r>
          </w:p>
        </w:tc>
        <w:tc>
          <w:tcPr>
            <w:tcW w:w="843" w:type="dxa"/>
            <w:shd w:val="clear" w:color="auto" w:fill="auto"/>
            <w:vAlign w:val="center"/>
          </w:tcPr>
          <w:p w:rsidR="00E46E38" w:rsidRPr="00361C6F" w:rsidRDefault="00E46E38" w:rsidP="00E46E38">
            <w:pPr>
              <w:pStyle w:val="a4"/>
              <w:jc w:val="center"/>
              <w:rPr>
                <w:rFonts w:ascii="Times New Roman" w:hAnsi="Times New Roman"/>
              </w:rPr>
            </w:pPr>
            <w:r w:rsidRPr="00361C6F">
              <w:rPr>
                <w:rFonts w:ascii="Times New Roman" w:hAnsi="Times New Roman"/>
              </w:rPr>
              <w:t>4</w:t>
            </w:r>
          </w:p>
        </w:tc>
        <w:tc>
          <w:tcPr>
            <w:tcW w:w="1276" w:type="dxa"/>
            <w:shd w:val="clear" w:color="auto" w:fill="auto"/>
            <w:vAlign w:val="center"/>
          </w:tcPr>
          <w:p w:rsidR="00E46E38" w:rsidRPr="00361C6F" w:rsidRDefault="00E46E38" w:rsidP="00E46E38">
            <w:pPr>
              <w:pStyle w:val="a4"/>
              <w:jc w:val="center"/>
              <w:rPr>
                <w:rFonts w:ascii="Times New Roman" w:hAnsi="Times New Roman"/>
              </w:rPr>
            </w:pPr>
            <w:r w:rsidRPr="00361C6F">
              <w:rPr>
                <w:rFonts w:ascii="Times New Roman" w:hAnsi="Times New Roman"/>
              </w:rPr>
              <w:t>4</w:t>
            </w:r>
          </w:p>
        </w:tc>
        <w:tc>
          <w:tcPr>
            <w:tcW w:w="850" w:type="dxa"/>
            <w:shd w:val="clear" w:color="auto" w:fill="auto"/>
            <w:vAlign w:val="center"/>
          </w:tcPr>
          <w:p w:rsidR="00E46E38" w:rsidRPr="00361C6F" w:rsidRDefault="00E46E38" w:rsidP="00E46E38">
            <w:pPr>
              <w:pStyle w:val="a4"/>
              <w:jc w:val="center"/>
              <w:rPr>
                <w:rFonts w:ascii="Times New Roman" w:hAnsi="Times New Roman"/>
              </w:rPr>
            </w:pPr>
            <w:r w:rsidRPr="00361C6F">
              <w:rPr>
                <w:rFonts w:ascii="Times New Roman" w:hAnsi="Times New Roman"/>
              </w:rPr>
              <w:t>1</w:t>
            </w:r>
          </w:p>
        </w:tc>
        <w:tc>
          <w:tcPr>
            <w:tcW w:w="992" w:type="dxa"/>
            <w:shd w:val="clear" w:color="auto" w:fill="auto"/>
            <w:vAlign w:val="center"/>
          </w:tcPr>
          <w:p w:rsidR="00E46E38" w:rsidRPr="00361C6F" w:rsidRDefault="00E46E38" w:rsidP="00E46E38">
            <w:pPr>
              <w:pStyle w:val="a4"/>
              <w:jc w:val="center"/>
              <w:rPr>
                <w:rFonts w:ascii="Times New Roman" w:hAnsi="Times New Roman"/>
              </w:rPr>
            </w:pPr>
            <w:r w:rsidRPr="00361C6F">
              <w:rPr>
                <w:rFonts w:ascii="Times New Roman" w:hAnsi="Times New Roman"/>
              </w:rPr>
              <w:t>0</w:t>
            </w:r>
          </w:p>
        </w:tc>
        <w:tc>
          <w:tcPr>
            <w:tcW w:w="1134" w:type="dxa"/>
            <w:vAlign w:val="center"/>
          </w:tcPr>
          <w:p w:rsidR="00E46E38" w:rsidRPr="00361C6F" w:rsidRDefault="00E46E38" w:rsidP="00E46E38">
            <w:pPr>
              <w:pStyle w:val="a4"/>
              <w:jc w:val="center"/>
              <w:rPr>
                <w:rFonts w:ascii="Times New Roman" w:eastAsia="Times New Roman" w:hAnsi="Times New Roman"/>
                <w:spacing w:val="3"/>
                <w:lang w:eastAsia="ru-RU"/>
              </w:rPr>
            </w:pPr>
            <w:r w:rsidRPr="00361C6F">
              <w:rPr>
                <w:rFonts w:ascii="Times New Roman" w:eastAsia="Times New Roman" w:hAnsi="Times New Roman"/>
                <w:spacing w:val="3"/>
                <w:lang w:eastAsia="ru-RU"/>
              </w:rPr>
              <w:t>0</w:t>
            </w:r>
          </w:p>
        </w:tc>
        <w:tc>
          <w:tcPr>
            <w:tcW w:w="2949" w:type="dxa"/>
            <w:shd w:val="clear" w:color="auto" w:fill="auto"/>
            <w:vAlign w:val="center"/>
          </w:tcPr>
          <w:p w:rsidR="00E46E38" w:rsidRPr="00123042" w:rsidRDefault="00E46E38" w:rsidP="00E46E38">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Pr>
                <w:rFonts w:ascii="Times New Roman" w:eastAsia="Times New Roman" w:hAnsi="Times New Roman" w:cs="Times New Roman"/>
                <w:spacing w:val="3"/>
                <w:lang w:eastAsia="ru-RU"/>
              </w:rPr>
              <w:t>Данные государственного кадастрового учета</w:t>
            </w:r>
          </w:p>
        </w:tc>
      </w:tr>
      <w:tr w:rsidR="00E46E38" w:rsidRPr="00123042" w:rsidTr="00E46E38">
        <w:trPr>
          <w:jc w:val="center"/>
        </w:trPr>
        <w:tc>
          <w:tcPr>
            <w:tcW w:w="534" w:type="dxa"/>
            <w:shd w:val="clear" w:color="auto" w:fill="auto"/>
          </w:tcPr>
          <w:p w:rsidR="00E46E38" w:rsidRPr="00123042" w:rsidRDefault="00E46E38" w:rsidP="00E46E38">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14</w:t>
            </w:r>
          </w:p>
        </w:tc>
        <w:tc>
          <w:tcPr>
            <w:tcW w:w="15621" w:type="dxa"/>
            <w:gridSpan w:val="12"/>
          </w:tcPr>
          <w:p w:rsidR="00E46E38" w:rsidRPr="00123042" w:rsidRDefault="00E46E38" w:rsidP="00E46E38">
            <w:pPr>
              <w:suppressAutoHyphens/>
              <w:autoSpaceDE w:val="0"/>
              <w:autoSpaceDN w:val="0"/>
              <w:spacing w:after="0" w:line="240" w:lineRule="auto"/>
              <w:ind w:right="48"/>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 xml:space="preserve">Задача </w:t>
            </w:r>
            <w:proofErr w:type="gramStart"/>
            <w:r w:rsidRPr="00123042">
              <w:rPr>
                <w:rFonts w:ascii="Times New Roman" w:eastAsia="Times New Roman" w:hAnsi="Times New Roman" w:cs="Times New Roman"/>
                <w:spacing w:val="3"/>
                <w:lang w:eastAsia="ru-RU"/>
              </w:rPr>
              <w:t>2.2 :</w:t>
            </w:r>
            <w:proofErr w:type="gramEnd"/>
            <w:r w:rsidRPr="00123042">
              <w:rPr>
                <w:rFonts w:ascii="Times New Roman" w:eastAsia="Times New Roman" w:hAnsi="Times New Roman" w:cs="Times New Roman"/>
                <w:spacing w:val="3"/>
                <w:lang w:eastAsia="ru-RU"/>
              </w:rPr>
              <w:t xml:space="preserve"> </w:t>
            </w:r>
            <w:r w:rsidRPr="00123042">
              <w:rPr>
                <w:rFonts w:ascii="Times New Roman" w:eastAsia="Times New Roman" w:hAnsi="Times New Roman" w:cs="Times New Roman"/>
                <w:lang w:eastAsia="ru-RU"/>
              </w:rPr>
              <w:t>Обеспечение территории Североуральского городского округа земельными ресурсами, в том числе, для жилищного строительства и объектов инфраструктуры</w:t>
            </w:r>
          </w:p>
        </w:tc>
      </w:tr>
      <w:tr w:rsidR="00E46E38" w:rsidRPr="00123042" w:rsidTr="00E46E38">
        <w:trPr>
          <w:jc w:val="center"/>
        </w:trPr>
        <w:tc>
          <w:tcPr>
            <w:tcW w:w="534" w:type="dxa"/>
            <w:shd w:val="clear" w:color="auto" w:fill="auto"/>
          </w:tcPr>
          <w:p w:rsidR="00E46E38" w:rsidRPr="00123042" w:rsidRDefault="00E46E38" w:rsidP="00E46E38">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1</w:t>
            </w:r>
            <w:r>
              <w:rPr>
                <w:rFonts w:ascii="Times New Roman" w:eastAsia="Times New Roman" w:hAnsi="Times New Roman" w:cs="Times New Roman"/>
                <w:spacing w:val="3"/>
                <w:lang w:eastAsia="ru-RU"/>
              </w:rPr>
              <w:t>5</w:t>
            </w:r>
          </w:p>
        </w:tc>
        <w:tc>
          <w:tcPr>
            <w:tcW w:w="4281" w:type="dxa"/>
            <w:shd w:val="clear" w:color="auto" w:fill="auto"/>
          </w:tcPr>
          <w:p w:rsidR="00E46E38" w:rsidRPr="00123042" w:rsidRDefault="00E46E38" w:rsidP="00E46E38">
            <w:pPr>
              <w:suppressAutoHyphens/>
              <w:spacing w:after="0" w:line="240" w:lineRule="auto"/>
              <w:rPr>
                <w:rFonts w:ascii="Times New Roman" w:eastAsia="Calibri" w:hAnsi="Times New Roman" w:cs="Times New Roman"/>
                <w:lang w:eastAsia="ar-SA"/>
              </w:rPr>
            </w:pPr>
            <w:r w:rsidRPr="00123042">
              <w:rPr>
                <w:rFonts w:ascii="Times New Roman" w:eastAsia="Calibri" w:hAnsi="Times New Roman" w:cs="Times New Roman"/>
                <w:lang w:eastAsia="ar-SA"/>
              </w:rPr>
              <w:t xml:space="preserve">Целевой показатель 5: </w:t>
            </w:r>
          </w:p>
          <w:p w:rsidR="00E46E38" w:rsidRPr="00123042" w:rsidRDefault="00E46E38" w:rsidP="00E46E38">
            <w:pPr>
              <w:suppressAutoHyphens/>
              <w:spacing w:after="0" w:line="240" w:lineRule="auto"/>
              <w:rPr>
                <w:rFonts w:ascii="Times New Roman" w:eastAsia="Calibri" w:hAnsi="Times New Roman" w:cs="Times New Roman"/>
                <w:lang w:eastAsia="ar-SA"/>
              </w:rPr>
            </w:pPr>
            <w:r w:rsidRPr="00123042">
              <w:rPr>
                <w:rFonts w:ascii="Times New Roman" w:eastAsia="Calibri" w:hAnsi="Times New Roman" w:cs="Times New Roman"/>
                <w:lang w:eastAsia="ar-SA"/>
              </w:rPr>
              <w:t>Количество сформированных земельных участков</w:t>
            </w:r>
          </w:p>
        </w:tc>
        <w:tc>
          <w:tcPr>
            <w:tcW w:w="1304" w:type="dxa"/>
            <w:shd w:val="clear" w:color="auto" w:fill="auto"/>
            <w:vAlign w:val="center"/>
          </w:tcPr>
          <w:p w:rsidR="00E46E38" w:rsidRPr="00361C6F" w:rsidRDefault="00E46E38" w:rsidP="00E46E38">
            <w:pPr>
              <w:pStyle w:val="a4"/>
              <w:jc w:val="center"/>
              <w:rPr>
                <w:rFonts w:ascii="Times New Roman" w:hAnsi="Times New Roman"/>
              </w:rPr>
            </w:pPr>
            <w:r w:rsidRPr="00361C6F">
              <w:rPr>
                <w:rFonts w:ascii="Times New Roman" w:hAnsi="Times New Roman"/>
              </w:rPr>
              <w:t>единиц</w:t>
            </w:r>
          </w:p>
        </w:tc>
        <w:tc>
          <w:tcPr>
            <w:tcW w:w="1032" w:type="dxa"/>
            <w:gridSpan w:val="2"/>
            <w:shd w:val="clear" w:color="auto" w:fill="auto"/>
            <w:vAlign w:val="center"/>
          </w:tcPr>
          <w:p w:rsidR="00E46E38" w:rsidRPr="00361C6F" w:rsidRDefault="00E46E38" w:rsidP="00E46E38">
            <w:pPr>
              <w:pStyle w:val="a4"/>
              <w:jc w:val="center"/>
              <w:rPr>
                <w:rFonts w:ascii="Times New Roman" w:hAnsi="Times New Roman"/>
              </w:rPr>
            </w:pPr>
            <w:r w:rsidRPr="00361C6F">
              <w:rPr>
                <w:rFonts w:ascii="Times New Roman" w:hAnsi="Times New Roman"/>
              </w:rPr>
              <w:t>20</w:t>
            </w:r>
          </w:p>
        </w:tc>
        <w:tc>
          <w:tcPr>
            <w:tcW w:w="960" w:type="dxa"/>
            <w:gridSpan w:val="2"/>
            <w:shd w:val="clear" w:color="auto" w:fill="auto"/>
            <w:vAlign w:val="center"/>
          </w:tcPr>
          <w:p w:rsidR="00E46E38" w:rsidRPr="00361C6F" w:rsidRDefault="00E46E38" w:rsidP="00E46E38">
            <w:pPr>
              <w:pStyle w:val="a4"/>
              <w:jc w:val="center"/>
              <w:rPr>
                <w:rFonts w:ascii="Times New Roman" w:hAnsi="Times New Roman"/>
              </w:rPr>
            </w:pPr>
            <w:r w:rsidRPr="00361C6F">
              <w:rPr>
                <w:rFonts w:ascii="Times New Roman" w:hAnsi="Times New Roman"/>
              </w:rPr>
              <w:t>34</w:t>
            </w:r>
          </w:p>
        </w:tc>
        <w:tc>
          <w:tcPr>
            <w:tcW w:w="843" w:type="dxa"/>
            <w:shd w:val="clear" w:color="auto" w:fill="auto"/>
            <w:vAlign w:val="center"/>
          </w:tcPr>
          <w:p w:rsidR="00E46E38" w:rsidRPr="00361C6F" w:rsidRDefault="00E46E38" w:rsidP="00E46E38">
            <w:pPr>
              <w:pStyle w:val="a4"/>
              <w:jc w:val="center"/>
              <w:rPr>
                <w:rFonts w:ascii="Times New Roman" w:hAnsi="Times New Roman"/>
              </w:rPr>
            </w:pPr>
            <w:r w:rsidRPr="00361C6F">
              <w:rPr>
                <w:rFonts w:ascii="Times New Roman" w:hAnsi="Times New Roman"/>
              </w:rPr>
              <w:t>2</w:t>
            </w:r>
          </w:p>
        </w:tc>
        <w:tc>
          <w:tcPr>
            <w:tcW w:w="1276" w:type="dxa"/>
            <w:shd w:val="clear" w:color="auto" w:fill="auto"/>
            <w:vAlign w:val="center"/>
          </w:tcPr>
          <w:p w:rsidR="00E46E38" w:rsidRPr="00361C6F" w:rsidRDefault="00E46E38" w:rsidP="00E46E38">
            <w:pPr>
              <w:pStyle w:val="a4"/>
              <w:jc w:val="center"/>
              <w:rPr>
                <w:rFonts w:ascii="Times New Roman" w:hAnsi="Times New Roman"/>
              </w:rPr>
            </w:pPr>
            <w:r w:rsidRPr="00361C6F">
              <w:rPr>
                <w:rFonts w:ascii="Times New Roman" w:hAnsi="Times New Roman"/>
              </w:rPr>
              <w:t>10</w:t>
            </w:r>
          </w:p>
        </w:tc>
        <w:tc>
          <w:tcPr>
            <w:tcW w:w="850" w:type="dxa"/>
            <w:shd w:val="clear" w:color="auto" w:fill="auto"/>
            <w:vAlign w:val="center"/>
          </w:tcPr>
          <w:p w:rsidR="00E46E38" w:rsidRPr="00361C6F" w:rsidRDefault="00E46E38" w:rsidP="00E46E38">
            <w:pPr>
              <w:pStyle w:val="a4"/>
              <w:jc w:val="center"/>
              <w:rPr>
                <w:rFonts w:ascii="Times New Roman" w:hAnsi="Times New Roman"/>
              </w:rPr>
            </w:pPr>
            <w:r w:rsidRPr="00361C6F">
              <w:rPr>
                <w:rFonts w:ascii="Times New Roman" w:hAnsi="Times New Roman"/>
              </w:rPr>
              <w:t>20</w:t>
            </w:r>
          </w:p>
        </w:tc>
        <w:tc>
          <w:tcPr>
            <w:tcW w:w="992" w:type="dxa"/>
            <w:shd w:val="clear" w:color="auto" w:fill="auto"/>
            <w:vAlign w:val="center"/>
          </w:tcPr>
          <w:p w:rsidR="00E46E38" w:rsidRPr="00361C6F" w:rsidRDefault="00E46E38" w:rsidP="00E46E38">
            <w:pPr>
              <w:pStyle w:val="a4"/>
              <w:jc w:val="center"/>
              <w:rPr>
                <w:rFonts w:ascii="Times New Roman" w:hAnsi="Times New Roman"/>
              </w:rPr>
            </w:pPr>
            <w:r w:rsidRPr="00361C6F">
              <w:rPr>
                <w:rFonts w:ascii="Times New Roman" w:hAnsi="Times New Roman"/>
              </w:rPr>
              <w:t>20</w:t>
            </w:r>
          </w:p>
        </w:tc>
        <w:tc>
          <w:tcPr>
            <w:tcW w:w="1134" w:type="dxa"/>
            <w:vAlign w:val="center"/>
          </w:tcPr>
          <w:p w:rsidR="00E46E38" w:rsidRPr="00361C6F" w:rsidRDefault="00E46E38" w:rsidP="00E46E38">
            <w:pPr>
              <w:pStyle w:val="a4"/>
              <w:jc w:val="center"/>
              <w:rPr>
                <w:rFonts w:ascii="Times New Roman" w:eastAsia="Times New Roman" w:hAnsi="Times New Roman"/>
                <w:spacing w:val="3"/>
                <w:lang w:eastAsia="ru-RU"/>
              </w:rPr>
            </w:pPr>
            <w:r w:rsidRPr="00361C6F">
              <w:rPr>
                <w:rFonts w:ascii="Times New Roman" w:eastAsia="Times New Roman" w:hAnsi="Times New Roman"/>
                <w:spacing w:val="3"/>
                <w:lang w:eastAsia="ru-RU"/>
              </w:rPr>
              <w:t>20</w:t>
            </w:r>
          </w:p>
        </w:tc>
        <w:tc>
          <w:tcPr>
            <w:tcW w:w="2949" w:type="dxa"/>
            <w:shd w:val="clear" w:color="auto" w:fill="auto"/>
            <w:vAlign w:val="center"/>
          </w:tcPr>
          <w:p w:rsidR="00E46E38" w:rsidRPr="00123042" w:rsidRDefault="00E46E38" w:rsidP="00E46E38">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9408BF">
              <w:rPr>
                <w:rFonts w:ascii="Times New Roman" w:eastAsia="Times New Roman" w:hAnsi="Times New Roman" w:cs="Times New Roman"/>
                <w:spacing w:val="3"/>
                <w:lang w:eastAsia="ru-RU"/>
              </w:rPr>
              <w:t>Данные государственного кадастрового учета</w:t>
            </w:r>
          </w:p>
        </w:tc>
      </w:tr>
      <w:tr w:rsidR="00E46E38" w:rsidRPr="00123042" w:rsidTr="00E46E38">
        <w:trPr>
          <w:jc w:val="center"/>
        </w:trPr>
        <w:tc>
          <w:tcPr>
            <w:tcW w:w="534" w:type="dxa"/>
            <w:shd w:val="clear" w:color="auto" w:fill="auto"/>
          </w:tcPr>
          <w:p w:rsidR="00E46E38" w:rsidRPr="00123042" w:rsidRDefault="00E46E38" w:rsidP="00E46E38">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1</w:t>
            </w:r>
            <w:r>
              <w:rPr>
                <w:rFonts w:ascii="Times New Roman" w:eastAsia="Times New Roman" w:hAnsi="Times New Roman" w:cs="Times New Roman"/>
                <w:spacing w:val="3"/>
                <w:lang w:eastAsia="ru-RU"/>
              </w:rPr>
              <w:t>6</w:t>
            </w:r>
          </w:p>
        </w:tc>
        <w:tc>
          <w:tcPr>
            <w:tcW w:w="15621" w:type="dxa"/>
            <w:gridSpan w:val="12"/>
          </w:tcPr>
          <w:p w:rsidR="00E46E38" w:rsidRPr="00123042" w:rsidRDefault="00E46E38" w:rsidP="00E46E38">
            <w:pPr>
              <w:suppressAutoHyphens/>
              <w:autoSpaceDE w:val="0"/>
              <w:autoSpaceDN w:val="0"/>
              <w:spacing w:after="0" w:line="240" w:lineRule="auto"/>
              <w:rPr>
                <w:rFonts w:ascii="Times New Roman" w:eastAsia="Times New Roman" w:hAnsi="Times New Roman" w:cs="Times New Roman"/>
                <w:lang w:eastAsia="ru-RU"/>
              </w:rPr>
            </w:pPr>
            <w:r w:rsidRPr="00123042">
              <w:rPr>
                <w:rFonts w:ascii="Times New Roman" w:eastAsia="Times New Roman" w:hAnsi="Times New Roman" w:cs="Times New Roman"/>
                <w:b/>
                <w:spacing w:val="3"/>
                <w:lang w:eastAsia="ru-RU"/>
              </w:rPr>
              <w:t>Подпрограмма 3:</w:t>
            </w:r>
            <w:r w:rsidRPr="00123042">
              <w:rPr>
                <w:rFonts w:ascii="Times New Roman" w:eastAsia="Times New Roman" w:hAnsi="Times New Roman" w:cs="Times New Roman"/>
                <w:lang w:eastAsia="ru-RU"/>
              </w:rPr>
              <w:t xml:space="preserve"> </w:t>
            </w:r>
            <w:r w:rsidRPr="00123042">
              <w:rPr>
                <w:rFonts w:ascii="Times New Roman" w:eastAsia="Times New Roman" w:hAnsi="Times New Roman" w:cs="Times New Roman"/>
                <w:b/>
                <w:lang w:eastAsia="ru-RU"/>
              </w:rPr>
              <w:t>«</w:t>
            </w:r>
            <w:r w:rsidRPr="00123042">
              <w:rPr>
                <w:rFonts w:ascii="Times New Roman" w:eastAsia="Times New Roman" w:hAnsi="Times New Roman" w:cs="Times New Roman"/>
                <w:b/>
                <w:lang w:eastAsia="ar-SA"/>
              </w:rPr>
              <w:t>Формирование земельных участков, занятых парками, скверами, водными объектами и иными территориями общего пользования</w:t>
            </w:r>
            <w:r w:rsidRPr="00123042">
              <w:rPr>
                <w:rFonts w:ascii="Times New Roman" w:eastAsia="Times New Roman" w:hAnsi="Times New Roman" w:cs="Times New Roman"/>
                <w:b/>
                <w:lang w:eastAsia="ru-RU"/>
              </w:rPr>
              <w:t>»</w:t>
            </w:r>
          </w:p>
        </w:tc>
      </w:tr>
      <w:tr w:rsidR="00E46E38" w:rsidRPr="00123042" w:rsidTr="00E46E38">
        <w:trPr>
          <w:jc w:val="center"/>
        </w:trPr>
        <w:tc>
          <w:tcPr>
            <w:tcW w:w="534" w:type="dxa"/>
            <w:shd w:val="clear" w:color="auto" w:fill="auto"/>
          </w:tcPr>
          <w:p w:rsidR="00E46E38" w:rsidRPr="00123042" w:rsidRDefault="00E46E38" w:rsidP="00E46E38">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1</w:t>
            </w:r>
            <w:r>
              <w:rPr>
                <w:rFonts w:ascii="Times New Roman" w:eastAsia="Times New Roman" w:hAnsi="Times New Roman" w:cs="Times New Roman"/>
                <w:spacing w:val="3"/>
                <w:lang w:eastAsia="ru-RU"/>
              </w:rPr>
              <w:t>7</w:t>
            </w:r>
          </w:p>
        </w:tc>
        <w:tc>
          <w:tcPr>
            <w:tcW w:w="15621" w:type="dxa"/>
            <w:gridSpan w:val="12"/>
          </w:tcPr>
          <w:p w:rsidR="00E46E38" w:rsidRPr="00123042" w:rsidRDefault="00E46E38" w:rsidP="00E46E38">
            <w:pPr>
              <w:suppressAutoHyphens/>
              <w:autoSpaceDE w:val="0"/>
              <w:spacing w:after="0" w:line="240" w:lineRule="auto"/>
              <w:ind w:firstLine="175"/>
              <w:rPr>
                <w:rFonts w:ascii="Times New Roman" w:eastAsia="Times New Roman" w:hAnsi="Times New Roman" w:cs="Times New Roman"/>
                <w:b/>
                <w:lang w:eastAsia="ar-SA"/>
              </w:rPr>
            </w:pPr>
            <w:r w:rsidRPr="00123042">
              <w:rPr>
                <w:rFonts w:ascii="Times New Roman" w:eastAsia="Times New Roman" w:hAnsi="Times New Roman" w:cs="Times New Roman"/>
                <w:b/>
                <w:i/>
                <w:spacing w:val="3"/>
                <w:lang w:eastAsia="ru-RU"/>
              </w:rPr>
              <w:t>Цель 3</w:t>
            </w:r>
            <w:r w:rsidRPr="00123042">
              <w:rPr>
                <w:rFonts w:ascii="Times New Roman" w:eastAsia="Times New Roman" w:hAnsi="Times New Roman" w:cs="Times New Roman"/>
                <w:spacing w:val="3"/>
                <w:lang w:eastAsia="ru-RU"/>
              </w:rPr>
              <w:t>:</w:t>
            </w:r>
            <w:r w:rsidRPr="00123042">
              <w:rPr>
                <w:rFonts w:ascii="Times New Roman" w:eastAsia="Times New Roman" w:hAnsi="Times New Roman" w:cs="Times New Roman"/>
                <w:lang w:eastAsia="ru-RU"/>
              </w:rPr>
              <w:t xml:space="preserve"> </w:t>
            </w:r>
            <w:r w:rsidRPr="00123042">
              <w:rPr>
                <w:rFonts w:ascii="Times New Roman" w:eastAsia="Times New Roman" w:hAnsi="Times New Roman" w:cs="Times New Roman"/>
                <w:b/>
                <w:lang w:eastAsia="ar-SA"/>
              </w:rPr>
              <w:t>Создание условий для обеспечения Североуральского городского округа местами отдыха и общего пользования.</w:t>
            </w:r>
          </w:p>
        </w:tc>
      </w:tr>
      <w:tr w:rsidR="00E46E38" w:rsidRPr="00123042" w:rsidTr="00E46E38">
        <w:trPr>
          <w:jc w:val="center"/>
        </w:trPr>
        <w:tc>
          <w:tcPr>
            <w:tcW w:w="534" w:type="dxa"/>
            <w:shd w:val="clear" w:color="auto" w:fill="auto"/>
          </w:tcPr>
          <w:p w:rsidR="00E46E38" w:rsidRPr="00123042" w:rsidRDefault="00E46E38" w:rsidP="00E46E38">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Pr>
                <w:rFonts w:ascii="Times New Roman" w:eastAsia="Times New Roman" w:hAnsi="Times New Roman" w:cs="Times New Roman"/>
                <w:spacing w:val="3"/>
                <w:lang w:eastAsia="ru-RU"/>
              </w:rPr>
              <w:t>18</w:t>
            </w:r>
          </w:p>
        </w:tc>
        <w:tc>
          <w:tcPr>
            <w:tcW w:w="15621" w:type="dxa"/>
            <w:gridSpan w:val="12"/>
          </w:tcPr>
          <w:p w:rsidR="00E46E38" w:rsidRPr="00123042" w:rsidRDefault="00E46E38" w:rsidP="00E46E38">
            <w:pPr>
              <w:suppressAutoHyphens/>
              <w:autoSpaceDE w:val="0"/>
              <w:autoSpaceDN w:val="0"/>
              <w:spacing w:after="0" w:line="240" w:lineRule="auto"/>
              <w:ind w:right="48"/>
              <w:rPr>
                <w:rFonts w:ascii="Times New Roman" w:eastAsia="Times New Roman" w:hAnsi="Times New Roman" w:cs="Times New Roman"/>
                <w:spacing w:val="3"/>
                <w:lang w:eastAsia="ru-RU"/>
              </w:rPr>
            </w:pPr>
            <w:r w:rsidRPr="00123042">
              <w:rPr>
                <w:rFonts w:ascii="Times New Roman" w:eastAsia="Times New Roman" w:hAnsi="Times New Roman" w:cs="Times New Roman"/>
                <w:lang w:eastAsia="ar-SA"/>
              </w:rPr>
              <w:t>Задача 3.1. Обеспечение территории Североуральского городского округа земельными ресурсами для организации мест отдыха и общего пользования.</w:t>
            </w:r>
          </w:p>
        </w:tc>
      </w:tr>
      <w:tr w:rsidR="00E46E38" w:rsidRPr="00123042" w:rsidTr="00E46E38">
        <w:trPr>
          <w:jc w:val="center"/>
        </w:trPr>
        <w:tc>
          <w:tcPr>
            <w:tcW w:w="534" w:type="dxa"/>
            <w:shd w:val="clear" w:color="auto" w:fill="auto"/>
          </w:tcPr>
          <w:p w:rsidR="00E46E38" w:rsidRPr="00123042" w:rsidRDefault="00E46E38" w:rsidP="00E46E38">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Pr>
                <w:rFonts w:ascii="Times New Roman" w:eastAsia="Times New Roman" w:hAnsi="Times New Roman" w:cs="Times New Roman"/>
                <w:spacing w:val="3"/>
                <w:lang w:eastAsia="ru-RU"/>
              </w:rPr>
              <w:t>19</w:t>
            </w:r>
          </w:p>
        </w:tc>
        <w:tc>
          <w:tcPr>
            <w:tcW w:w="4281" w:type="dxa"/>
            <w:shd w:val="clear" w:color="auto" w:fill="auto"/>
          </w:tcPr>
          <w:p w:rsidR="00E46E38" w:rsidRPr="00123042" w:rsidRDefault="00E46E38" w:rsidP="00E46E38">
            <w:pPr>
              <w:suppressAutoHyphens/>
              <w:autoSpaceDE w:val="0"/>
              <w:autoSpaceDN w:val="0"/>
              <w:spacing w:after="0" w:line="278" w:lineRule="exact"/>
              <w:ind w:right="-6"/>
              <w:jc w:val="both"/>
              <w:rPr>
                <w:rFonts w:ascii="Times New Roman" w:eastAsia="Times New Roman" w:hAnsi="Times New Roman" w:cs="Times New Roman"/>
                <w:spacing w:val="-2"/>
                <w:lang w:eastAsia="ru-RU"/>
              </w:rPr>
            </w:pPr>
            <w:r w:rsidRPr="00123042">
              <w:rPr>
                <w:rFonts w:ascii="Times New Roman" w:eastAsia="Times New Roman" w:hAnsi="Times New Roman" w:cs="Times New Roman"/>
                <w:spacing w:val="-2"/>
                <w:lang w:eastAsia="ru-RU"/>
              </w:rPr>
              <w:t>Целевой показатель 7.</w:t>
            </w:r>
          </w:p>
          <w:p w:rsidR="00E46E38" w:rsidRPr="00123042" w:rsidRDefault="00E46E38" w:rsidP="00E46E38">
            <w:pPr>
              <w:suppressAutoHyphens/>
              <w:autoSpaceDE w:val="0"/>
              <w:autoSpaceDN w:val="0"/>
              <w:spacing w:after="0" w:line="278" w:lineRule="exact"/>
              <w:ind w:right="-6"/>
              <w:jc w:val="both"/>
              <w:rPr>
                <w:rFonts w:ascii="Times New Roman" w:eastAsia="Times New Roman" w:hAnsi="Times New Roman" w:cs="Times New Roman"/>
                <w:spacing w:val="-2"/>
                <w:lang w:eastAsia="ru-RU"/>
              </w:rPr>
            </w:pPr>
            <w:r w:rsidRPr="00123042">
              <w:rPr>
                <w:rFonts w:ascii="Times New Roman" w:eastAsia="Times New Roman" w:hAnsi="Times New Roman" w:cs="Times New Roman"/>
                <w:color w:val="000000"/>
                <w:spacing w:val="3"/>
                <w:lang w:eastAsia="ar-SA"/>
              </w:rPr>
              <w:t xml:space="preserve">Количество сформированных земельных участков под </w:t>
            </w:r>
            <w:r w:rsidRPr="00123042">
              <w:rPr>
                <w:rFonts w:ascii="Times New Roman" w:eastAsia="Times New Roman" w:hAnsi="Times New Roman" w:cs="Times New Roman"/>
                <w:color w:val="000000"/>
                <w:spacing w:val="-2"/>
                <w:lang w:eastAsia="ar-SA"/>
              </w:rPr>
              <w:t>местами общего пользования.</w:t>
            </w:r>
          </w:p>
        </w:tc>
        <w:tc>
          <w:tcPr>
            <w:tcW w:w="1304" w:type="dxa"/>
            <w:shd w:val="clear" w:color="auto" w:fill="auto"/>
            <w:vAlign w:val="center"/>
          </w:tcPr>
          <w:p w:rsidR="00E46E38" w:rsidRPr="00123042" w:rsidRDefault="00E46E38" w:rsidP="00E46E38">
            <w:pPr>
              <w:suppressAutoHyphens/>
              <w:autoSpaceDE w:val="0"/>
              <w:autoSpaceDN w:val="0"/>
              <w:spacing w:after="0" w:line="278" w:lineRule="exact"/>
              <w:ind w:right="-6"/>
              <w:jc w:val="center"/>
              <w:rPr>
                <w:rFonts w:ascii="Times New Roman" w:eastAsia="Times New Roman" w:hAnsi="Times New Roman" w:cs="Times New Roman"/>
                <w:spacing w:val="-2"/>
                <w:lang w:eastAsia="ru-RU"/>
              </w:rPr>
            </w:pPr>
            <w:r w:rsidRPr="00123042">
              <w:rPr>
                <w:rFonts w:ascii="Times New Roman" w:eastAsia="Times New Roman" w:hAnsi="Times New Roman" w:cs="Times New Roman"/>
                <w:spacing w:val="-2"/>
                <w:lang w:eastAsia="ru-RU"/>
              </w:rPr>
              <w:t xml:space="preserve">единиц </w:t>
            </w:r>
          </w:p>
        </w:tc>
        <w:tc>
          <w:tcPr>
            <w:tcW w:w="1032" w:type="dxa"/>
            <w:gridSpan w:val="2"/>
            <w:shd w:val="clear" w:color="auto" w:fill="auto"/>
            <w:vAlign w:val="center"/>
          </w:tcPr>
          <w:p w:rsidR="00E46E38" w:rsidRPr="00361C6F" w:rsidRDefault="00E46E38" w:rsidP="00E46E38">
            <w:pPr>
              <w:pStyle w:val="a4"/>
              <w:jc w:val="center"/>
              <w:rPr>
                <w:rFonts w:ascii="Times New Roman" w:hAnsi="Times New Roman"/>
              </w:rPr>
            </w:pPr>
            <w:r w:rsidRPr="00361C6F">
              <w:rPr>
                <w:rFonts w:ascii="Times New Roman" w:hAnsi="Times New Roman"/>
              </w:rPr>
              <w:t>1</w:t>
            </w:r>
          </w:p>
        </w:tc>
        <w:tc>
          <w:tcPr>
            <w:tcW w:w="960" w:type="dxa"/>
            <w:gridSpan w:val="2"/>
            <w:shd w:val="clear" w:color="auto" w:fill="auto"/>
            <w:vAlign w:val="center"/>
          </w:tcPr>
          <w:p w:rsidR="00E46E38" w:rsidRPr="00361C6F" w:rsidRDefault="00E46E38" w:rsidP="00E46E38">
            <w:pPr>
              <w:pStyle w:val="a4"/>
              <w:jc w:val="center"/>
              <w:rPr>
                <w:rFonts w:ascii="Times New Roman" w:hAnsi="Times New Roman"/>
              </w:rPr>
            </w:pPr>
            <w:r w:rsidRPr="00361C6F">
              <w:rPr>
                <w:rFonts w:ascii="Times New Roman" w:hAnsi="Times New Roman"/>
              </w:rPr>
              <w:t>-</w:t>
            </w:r>
          </w:p>
        </w:tc>
        <w:tc>
          <w:tcPr>
            <w:tcW w:w="843" w:type="dxa"/>
            <w:shd w:val="clear" w:color="auto" w:fill="auto"/>
            <w:vAlign w:val="center"/>
          </w:tcPr>
          <w:p w:rsidR="00E46E38" w:rsidRPr="00361C6F" w:rsidRDefault="00E46E38" w:rsidP="00E46E38">
            <w:pPr>
              <w:pStyle w:val="a4"/>
              <w:jc w:val="center"/>
              <w:rPr>
                <w:rFonts w:ascii="Times New Roman" w:hAnsi="Times New Roman"/>
              </w:rPr>
            </w:pPr>
            <w:r w:rsidRPr="00361C6F">
              <w:rPr>
                <w:rFonts w:ascii="Times New Roman" w:hAnsi="Times New Roman"/>
              </w:rPr>
              <w:t>0</w:t>
            </w:r>
          </w:p>
        </w:tc>
        <w:tc>
          <w:tcPr>
            <w:tcW w:w="1276" w:type="dxa"/>
            <w:shd w:val="clear" w:color="auto" w:fill="auto"/>
            <w:vAlign w:val="center"/>
          </w:tcPr>
          <w:p w:rsidR="00E46E38" w:rsidRPr="00361C6F" w:rsidRDefault="00E46E38" w:rsidP="00E46E38">
            <w:pPr>
              <w:pStyle w:val="a4"/>
              <w:jc w:val="center"/>
              <w:rPr>
                <w:rFonts w:ascii="Times New Roman" w:hAnsi="Times New Roman"/>
              </w:rPr>
            </w:pPr>
            <w:r w:rsidRPr="00361C6F">
              <w:rPr>
                <w:rFonts w:ascii="Times New Roman" w:hAnsi="Times New Roman"/>
              </w:rPr>
              <w:t>0</w:t>
            </w:r>
          </w:p>
        </w:tc>
        <w:tc>
          <w:tcPr>
            <w:tcW w:w="850" w:type="dxa"/>
            <w:shd w:val="clear" w:color="auto" w:fill="auto"/>
            <w:vAlign w:val="center"/>
          </w:tcPr>
          <w:p w:rsidR="00E46E38" w:rsidRPr="00361C6F" w:rsidRDefault="00E46E38" w:rsidP="00E46E38">
            <w:pPr>
              <w:pStyle w:val="a4"/>
              <w:jc w:val="center"/>
              <w:rPr>
                <w:rFonts w:ascii="Times New Roman" w:hAnsi="Times New Roman"/>
              </w:rPr>
            </w:pPr>
            <w:r w:rsidRPr="00361C6F">
              <w:rPr>
                <w:rFonts w:ascii="Times New Roman" w:hAnsi="Times New Roman"/>
              </w:rPr>
              <w:t>0</w:t>
            </w:r>
          </w:p>
        </w:tc>
        <w:tc>
          <w:tcPr>
            <w:tcW w:w="992" w:type="dxa"/>
            <w:shd w:val="clear" w:color="auto" w:fill="auto"/>
            <w:vAlign w:val="center"/>
          </w:tcPr>
          <w:p w:rsidR="00E46E38" w:rsidRPr="00361C6F" w:rsidRDefault="00E46E38" w:rsidP="00E46E38">
            <w:pPr>
              <w:pStyle w:val="a4"/>
              <w:jc w:val="center"/>
              <w:rPr>
                <w:rFonts w:ascii="Times New Roman" w:hAnsi="Times New Roman"/>
              </w:rPr>
            </w:pPr>
            <w:r w:rsidRPr="00361C6F">
              <w:rPr>
                <w:rFonts w:ascii="Times New Roman" w:hAnsi="Times New Roman"/>
              </w:rPr>
              <w:t>1</w:t>
            </w:r>
          </w:p>
        </w:tc>
        <w:tc>
          <w:tcPr>
            <w:tcW w:w="1134" w:type="dxa"/>
            <w:vAlign w:val="center"/>
          </w:tcPr>
          <w:p w:rsidR="00E46E38" w:rsidRPr="00361C6F" w:rsidRDefault="00E46E38" w:rsidP="00E46E38">
            <w:pPr>
              <w:pStyle w:val="a4"/>
              <w:jc w:val="center"/>
              <w:rPr>
                <w:rFonts w:ascii="Times New Roman" w:hAnsi="Times New Roman"/>
                <w:spacing w:val="3"/>
              </w:rPr>
            </w:pPr>
            <w:r w:rsidRPr="00361C6F">
              <w:rPr>
                <w:rFonts w:ascii="Times New Roman" w:hAnsi="Times New Roman"/>
                <w:spacing w:val="3"/>
              </w:rPr>
              <w:t>4</w:t>
            </w:r>
          </w:p>
        </w:tc>
        <w:tc>
          <w:tcPr>
            <w:tcW w:w="2949" w:type="dxa"/>
            <w:shd w:val="clear" w:color="auto" w:fill="auto"/>
            <w:vAlign w:val="center"/>
          </w:tcPr>
          <w:p w:rsidR="00E46E38" w:rsidRPr="00123042" w:rsidRDefault="00E46E38" w:rsidP="00E46E38">
            <w:pPr>
              <w:suppressAutoHyphens/>
              <w:autoSpaceDE w:val="0"/>
              <w:autoSpaceDN w:val="0"/>
              <w:spacing w:after="0" w:line="278" w:lineRule="exact"/>
              <w:ind w:right="-6"/>
              <w:jc w:val="center"/>
              <w:rPr>
                <w:rFonts w:ascii="Times New Roman" w:eastAsia="Times New Roman" w:hAnsi="Times New Roman" w:cs="Times New Roman"/>
                <w:spacing w:val="-2"/>
                <w:lang w:eastAsia="ru-RU"/>
              </w:rPr>
            </w:pPr>
            <w:r w:rsidRPr="009408BF">
              <w:rPr>
                <w:rFonts w:ascii="Times New Roman" w:eastAsia="Times New Roman" w:hAnsi="Times New Roman" w:cs="Times New Roman"/>
                <w:spacing w:val="3"/>
                <w:lang w:eastAsia="ru-RU"/>
              </w:rPr>
              <w:t>Данные государственного кадастрового учета</w:t>
            </w:r>
          </w:p>
        </w:tc>
      </w:tr>
    </w:tbl>
    <w:p w:rsidR="00123042" w:rsidRPr="00123042" w:rsidRDefault="00123042" w:rsidP="00123042">
      <w:pPr>
        <w:shd w:val="clear" w:color="auto" w:fill="FFFFFF"/>
        <w:suppressAutoHyphens/>
        <w:autoSpaceDE w:val="0"/>
        <w:autoSpaceDN w:val="0"/>
        <w:spacing w:after="0" w:line="240" w:lineRule="auto"/>
        <w:ind w:right="48"/>
        <w:jc w:val="center"/>
        <w:rPr>
          <w:rFonts w:ascii="Times New Roman" w:eastAsia="Times New Roman" w:hAnsi="Times New Roman" w:cs="Times New Roman"/>
          <w:color w:val="000000"/>
          <w:spacing w:val="3"/>
          <w:sz w:val="28"/>
          <w:szCs w:val="28"/>
          <w:lang w:eastAsia="ru-RU"/>
        </w:rPr>
      </w:pPr>
    </w:p>
    <w:p w:rsidR="00123042" w:rsidRPr="00123042" w:rsidRDefault="00123042" w:rsidP="00123042">
      <w:pPr>
        <w:shd w:val="clear" w:color="auto" w:fill="FFFFFF"/>
        <w:suppressAutoHyphens/>
        <w:autoSpaceDE w:val="0"/>
        <w:autoSpaceDN w:val="0"/>
        <w:spacing w:after="0" w:line="240" w:lineRule="auto"/>
        <w:ind w:right="48"/>
        <w:jc w:val="center"/>
        <w:rPr>
          <w:rFonts w:ascii="Times New Roman" w:eastAsia="Times New Roman" w:hAnsi="Times New Roman" w:cs="Times New Roman"/>
          <w:color w:val="000000"/>
          <w:spacing w:val="3"/>
          <w:sz w:val="28"/>
          <w:szCs w:val="28"/>
          <w:lang w:eastAsia="ru-RU"/>
        </w:rPr>
      </w:pPr>
    </w:p>
    <w:p w:rsidR="00123042" w:rsidRPr="00123042" w:rsidRDefault="00123042" w:rsidP="00123042">
      <w:pPr>
        <w:shd w:val="clear" w:color="auto" w:fill="FFFFFF"/>
        <w:suppressAutoHyphens/>
        <w:autoSpaceDE w:val="0"/>
        <w:autoSpaceDN w:val="0"/>
        <w:spacing w:after="0" w:line="240" w:lineRule="auto"/>
        <w:jc w:val="right"/>
        <w:rPr>
          <w:rFonts w:ascii="Times New Roman" w:eastAsia="Times New Roman" w:hAnsi="Times New Roman" w:cs="Times New Roman"/>
          <w:color w:val="000000"/>
          <w:sz w:val="28"/>
          <w:szCs w:val="28"/>
          <w:lang w:eastAsia="ru-RU"/>
        </w:rPr>
      </w:pPr>
    </w:p>
    <w:p w:rsidR="00123042" w:rsidRPr="00123042" w:rsidRDefault="00123042" w:rsidP="00123042">
      <w:pPr>
        <w:shd w:val="clear" w:color="auto" w:fill="FFFFFF"/>
        <w:suppressAutoHyphens/>
        <w:autoSpaceDE w:val="0"/>
        <w:autoSpaceDN w:val="0"/>
        <w:spacing w:after="0" w:line="240" w:lineRule="auto"/>
        <w:rPr>
          <w:rFonts w:ascii="Times New Roman" w:eastAsia="Times New Roman" w:hAnsi="Times New Roman" w:cs="Times New Roman"/>
          <w:color w:val="000000"/>
          <w:sz w:val="28"/>
          <w:szCs w:val="28"/>
          <w:lang w:eastAsia="ru-RU"/>
        </w:rPr>
      </w:pPr>
    </w:p>
    <w:p w:rsidR="00123042" w:rsidRPr="00123042" w:rsidRDefault="00123042" w:rsidP="00123042">
      <w:pPr>
        <w:shd w:val="clear" w:color="auto" w:fill="FFFFFF"/>
        <w:suppressAutoHyphens/>
        <w:autoSpaceDE w:val="0"/>
        <w:autoSpaceDN w:val="0"/>
        <w:spacing w:after="0" w:line="240" w:lineRule="auto"/>
        <w:rPr>
          <w:rFonts w:ascii="Times New Roman" w:eastAsia="Times New Roman" w:hAnsi="Times New Roman" w:cs="Times New Roman"/>
          <w:color w:val="000000"/>
          <w:sz w:val="28"/>
          <w:szCs w:val="28"/>
          <w:lang w:eastAsia="ru-RU"/>
        </w:rPr>
      </w:pPr>
    </w:p>
    <w:p w:rsidR="00123042" w:rsidRPr="00123042" w:rsidRDefault="00123042" w:rsidP="00123042">
      <w:pPr>
        <w:shd w:val="clear" w:color="auto" w:fill="FFFFFF"/>
        <w:suppressAutoHyphens/>
        <w:autoSpaceDE w:val="0"/>
        <w:autoSpaceDN w:val="0"/>
        <w:spacing w:after="0" w:line="240" w:lineRule="auto"/>
        <w:rPr>
          <w:rFonts w:ascii="Times New Roman" w:eastAsia="Times New Roman" w:hAnsi="Times New Roman" w:cs="Times New Roman"/>
          <w:color w:val="000000"/>
          <w:sz w:val="28"/>
          <w:szCs w:val="28"/>
          <w:lang w:eastAsia="ru-RU"/>
        </w:rPr>
      </w:pPr>
    </w:p>
    <w:p w:rsidR="00123042" w:rsidRPr="00123042" w:rsidRDefault="00123042" w:rsidP="00123042">
      <w:pPr>
        <w:shd w:val="clear" w:color="auto" w:fill="FFFFFF"/>
        <w:suppressAutoHyphens/>
        <w:autoSpaceDE w:val="0"/>
        <w:autoSpaceDN w:val="0"/>
        <w:spacing w:after="0" w:line="240" w:lineRule="auto"/>
        <w:rPr>
          <w:rFonts w:ascii="Times New Roman" w:eastAsia="Times New Roman" w:hAnsi="Times New Roman" w:cs="Times New Roman"/>
          <w:color w:val="000000"/>
          <w:sz w:val="28"/>
          <w:szCs w:val="28"/>
          <w:lang w:eastAsia="ru-RU"/>
        </w:rPr>
      </w:pPr>
    </w:p>
    <w:p w:rsidR="00123042" w:rsidRPr="00123042" w:rsidRDefault="00123042" w:rsidP="00123042">
      <w:pPr>
        <w:shd w:val="clear" w:color="auto" w:fill="FFFFFF"/>
        <w:suppressAutoHyphens/>
        <w:autoSpaceDE w:val="0"/>
        <w:autoSpaceDN w:val="0"/>
        <w:spacing w:after="0" w:line="240" w:lineRule="auto"/>
        <w:rPr>
          <w:rFonts w:ascii="Times New Roman" w:eastAsia="Times New Roman" w:hAnsi="Times New Roman" w:cs="Times New Roman"/>
          <w:color w:val="000000"/>
          <w:sz w:val="28"/>
          <w:szCs w:val="28"/>
          <w:lang w:eastAsia="ru-RU"/>
        </w:rPr>
      </w:pPr>
    </w:p>
    <w:p w:rsidR="00123042" w:rsidRPr="00123042" w:rsidRDefault="00123042" w:rsidP="00123042">
      <w:pPr>
        <w:shd w:val="clear" w:color="auto" w:fill="FFFFFF"/>
        <w:suppressAutoHyphens/>
        <w:autoSpaceDE w:val="0"/>
        <w:autoSpaceDN w:val="0"/>
        <w:spacing w:after="0" w:line="240" w:lineRule="auto"/>
        <w:rPr>
          <w:rFonts w:ascii="Times New Roman" w:eastAsia="Times New Roman" w:hAnsi="Times New Roman" w:cs="Times New Roman"/>
          <w:color w:val="000000"/>
          <w:sz w:val="28"/>
          <w:szCs w:val="28"/>
          <w:lang w:eastAsia="ru-RU"/>
        </w:rPr>
      </w:pPr>
    </w:p>
    <w:p w:rsidR="00123042" w:rsidRDefault="00123042" w:rsidP="00123042">
      <w:pPr>
        <w:shd w:val="clear" w:color="auto" w:fill="FFFFFF"/>
        <w:suppressAutoHyphens/>
        <w:autoSpaceDE w:val="0"/>
        <w:autoSpaceDN w:val="0"/>
        <w:spacing w:after="0" w:line="240" w:lineRule="auto"/>
        <w:rPr>
          <w:rFonts w:ascii="Times New Roman" w:eastAsia="Times New Roman" w:hAnsi="Times New Roman" w:cs="Times New Roman"/>
          <w:color w:val="000000"/>
          <w:sz w:val="28"/>
          <w:szCs w:val="28"/>
          <w:lang w:eastAsia="ru-RU"/>
        </w:rPr>
      </w:pPr>
    </w:p>
    <w:p w:rsidR="007B068B" w:rsidRDefault="007B068B" w:rsidP="00123042">
      <w:pPr>
        <w:shd w:val="clear" w:color="auto" w:fill="FFFFFF"/>
        <w:suppressAutoHyphens/>
        <w:autoSpaceDE w:val="0"/>
        <w:autoSpaceDN w:val="0"/>
        <w:spacing w:after="0" w:line="240" w:lineRule="auto"/>
        <w:rPr>
          <w:rFonts w:ascii="Times New Roman" w:eastAsia="Times New Roman" w:hAnsi="Times New Roman" w:cs="Times New Roman"/>
          <w:color w:val="000000"/>
          <w:sz w:val="28"/>
          <w:szCs w:val="28"/>
          <w:lang w:eastAsia="ru-RU"/>
        </w:rPr>
      </w:pPr>
    </w:p>
    <w:p w:rsidR="007B068B" w:rsidRDefault="007B068B" w:rsidP="00123042">
      <w:pPr>
        <w:shd w:val="clear" w:color="auto" w:fill="FFFFFF"/>
        <w:suppressAutoHyphens/>
        <w:autoSpaceDE w:val="0"/>
        <w:autoSpaceDN w:val="0"/>
        <w:spacing w:after="0" w:line="240" w:lineRule="auto"/>
        <w:rPr>
          <w:rFonts w:ascii="Times New Roman" w:eastAsia="Times New Roman" w:hAnsi="Times New Roman" w:cs="Times New Roman"/>
          <w:color w:val="000000"/>
          <w:sz w:val="28"/>
          <w:szCs w:val="28"/>
          <w:lang w:eastAsia="ru-RU"/>
        </w:rPr>
      </w:pPr>
    </w:p>
    <w:sectPr w:rsidR="007B068B" w:rsidSect="00D828B6">
      <w:pgSz w:w="16840" w:h="11907" w:orient="landscape" w:code="9"/>
      <w:pgMar w:top="426" w:right="567" w:bottom="284" w:left="709" w:header="720" w:footer="720" w:gutter="0"/>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2313D"/>
    <w:multiLevelType w:val="hybridMultilevel"/>
    <w:tmpl w:val="B9A4598C"/>
    <w:lvl w:ilvl="0" w:tplc="DACC5552">
      <w:start w:val="1"/>
      <w:numFmt w:val="decimal"/>
      <w:lvlText w:val="%1)"/>
      <w:lvlJc w:val="left"/>
      <w:pPr>
        <w:ind w:left="328" w:hanging="360"/>
      </w:pPr>
      <w:rPr>
        <w:rFonts w:hint="default"/>
      </w:rPr>
    </w:lvl>
    <w:lvl w:ilvl="1" w:tplc="04190019" w:tentative="1">
      <w:start w:val="1"/>
      <w:numFmt w:val="lowerLetter"/>
      <w:lvlText w:val="%2."/>
      <w:lvlJc w:val="left"/>
      <w:pPr>
        <w:ind w:left="1048" w:hanging="360"/>
      </w:pPr>
    </w:lvl>
    <w:lvl w:ilvl="2" w:tplc="0419001B" w:tentative="1">
      <w:start w:val="1"/>
      <w:numFmt w:val="lowerRoman"/>
      <w:lvlText w:val="%3."/>
      <w:lvlJc w:val="right"/>
      <w:pPr>
        <w:ind w:left="1768" w:hanging="180"/>
      </w:pPr>
    </w:lvl>
    <w:lvl w:ilvl="3" w:tplc="0419000F" w:tentative="1">
      <w:start w:val="1"/>
      <w:numFmt w:val="decimal"/>
      <w:lvlText w:val="%4."/>
      <w:lvlJc w:val="left"/>
      <w:pPr>
        <w:ind w:left="2488" w:hanging="360"/>
      </w:pPr>
    </w:lvl>
    <w:lvl w:ilvl="4" w:tplc="04190019" w:tentative="1">
      <w:start w:val="1"/>
      <w:numFmt w:val="lowerLetter"/>
      <w:lvlText w:val="%5."/>
      <w:lvlJc w:val="left"/>
      <w:pPr>
        <w:ind w:left="3208" w:hanging="360"/>
      </w:pPr>
    </w:lvl>
    <w:lvl w:ilvl="5" w:tplc="0419001B" w:tentative="1">
      <w:start w:val="1"/>
      <w:numFmt w:val="lowerRoman"/>
      <w:lvlText w:val="%6."/>
      <w:lvlJc w:val="right"/>
      <w:pPr>
        <w:ind w:left="3928" w:hanging="180"/>
      </w:pPr>
    </w:lvl>
    <w:lvl w:ilvl="6" w:tplc="0419000F" w:tentative="1">
      <w:start w:val="1"/>
      <w:numFmt w:val="decimal"/>
      <w:lvlText w:val="%7."/>
      <w:lvlJc w:val="left"/>
      <w:pPr>
        <w:ind w:left="4648" w:hanging="360"/>
      </w:pPr>
    </w:lvl>
    <w:lvl w:ilvl="7" w:tplc="04190019" w:tentative="1">
      <w:start w:val="1"/>
      <w:numFmt w:val="lowerLetter"/>
      <w:lvlText w:val="%8."/>
      <w:lvlJc w:val="left"/>
      <w:pPr>
        <w:ind w:left="5368" w:hanging="360"/>
      </w:pPr>
    </w:lvl>
    <w:lvl w:ilvl="8" w:tplc="0419001B" w:tentative="1">
      <w:start w:val="1"/>
      <w:numFmt w:val="lowerRoman"/>
      <w:lvlText w:val="%9."/>
      <w:lvlJc w:val="right"/>
      <w:pPr>
        <w:ind w:left="6088" w:hanging="180"/>
      </w:pPr>
    </w:lvl>
  </w:abstractNum>
  <w:abstractNum w:abstractNumId="1">
    <w:nsid w:val="06C90F3E"/>
    <w:multiLevelType w:val="multilevel"/>
    <w:tmpl w:val="9BBE3CCA"/>
    <w:lvl w:ilvl="0">
      <w:start w:val="1"/>
      <w:numFmt w:val="decimal"/>
      <w:lvlText w:val="%1."/>
      <w:lvlJc w:val="left"/>
      <w:pPr>
        <w:ind w:left="644" w:hanging="360"/>
      </w:pPr>
      <w:rPr>
        <w:rFonts w:hint="default"/>
        <w:b/>
      </w:rPr>
    </w:lvl>
    <w:lvl w:ilvl="1">
      <w:start w:val="1"/>
      <w:numFmt w:val="decimal"/>
      <w:isLgl/>
      <w:lvlText w:val="%1.%2."/>
      <w:lvlJc w:val="left"/>
      <w:pPr>
        <w:ind w:left="1287" w:hanging="720"/>
      </w:pPr>
      <w:rPr>
        <w:rFonts w:ascii="Times New Roman" w:hAnsi="Times New Roman" w:cs="Times New Roman" w:hint="default"/>
        <w:b/>
        <w:i/>
        <w:sz w:val="28"/>
        <w:szCs w:val="28"/>
      </w:rPr>
    </w:lvl>
    <w:lvl w:ilvl="2">
      <w:start w:val="1"/>
      <w:numFmt w:val="decimal"/>
      <w:isLgl/>
      <w:lvlText w:val="%1.%2.%3."/>
      <w:lvlJc w:val="left"/>
      <w:pPr>
        <w:ind w:left="1570" w:hanging="720"/>
      </w:pPr>
      <w:rPr>
        <w:rFonts w:ascii="Calibri" w:hAnsi="Calibri" w:hint="default"/>
        <w:sz w:val="24"/>
      </w:rPr>
    </w:lvl>
    <w:lvl w:ilvl="3">
      <w:start w:val="1"/>
      <w:numFmt w:val="decimal"/>
      <w:isLgl/>
      <w:lvlText w:val="%1.%2.%3.%4."/>
      <w:lvlJc w:val="left"/>
      <w:pPr>
        <w:ind w:left="2213" w:hanging="1080"/>
      </w:pPr>
      <w:rPr>
        <w:rFonts w:ascii="Calibri" w:hAnsi="Calibri" w:hint="default"/>
        <w:sz w:val="24"/>
      </w:rPr>
    </w:lvl>
    <w:lvl w:ilvl="4">
      <w:start w:val="1"/>
      <w:numFmt w:val="decimal"/>
      <w:isLgl/>
      <w:lvlText w:val="%1.%2.%3.%4.%5."/>
      <w:lvlJc w:val="left"/>
      <w:pPr>
        <w:ind w:left="2496" w:hanging="1080"/>
      </w:pPr>
      <w:rPr>
        <w:rFonts w:ascii="Calibri" w:hAnsi="Calibri" w:hint="default"/>
        <w:sz w:val="24"/>
      </w:rPr>
    </w:lvl>
    <w:lvl w:ilvl="5">
      <w:start w:val="1"/>
      <w:numFmt w:val="decimal"/>
      <w:isLgl/>
      <w:lvlText w:val="%1.%2.%3.%4.%5.%6."/>
      <w:lvlJc w:val="left"/>
      <w:pPr>
        <w:ind w:left="3139" w:hanging="1440"/>
      </w:pPr>
      <w:rPr>
        <w:rFonts w:ascii="Calibri" w:hAnsi="Calibri" w:hint="default"/>
        <w:sz w:val="24"/>
      </w:rPr>
    </w:lvl>
    <w:lvl w:ilvl="6">
      <w:start w:val="1"/>
      <w:numFmt w:val="decimal"/>
      <w:isLgl/>
      <w:lvlText w:val="%1.%2.%3.%4.%5.%6.%7."/>
      <w:lvlJc w:val="left"/>
      <w:pPr>
        <w:ind w:left="3782" w:hanging="1800"/>
      </w:pPr>
      <w:rPr>
        <w:rFonts w:ascii="Calibri" w:hAnsi="Calibri" w:hint="default"/>
        <w:sz w:val="24"/>
      </w:rPr>
    </w:lvl>
    <w:lvl w:ilvl="7">
      <w:start w:val="1"/>
      <w:numFmt w:val="decimal"/>
      <w:isLgl/>
      <w:lvlText w:val="%1.%2.%3.%4.%5.%6.%7.%8."/>
      <w:lvlJc w:val="left"/>
      <w:pPr>
        <w:ind w:left="4065" w:hanging="1800"/>
      </w:pPr>
      <w:rPr>
        <w:rFonts w:ascii="Calibri" w:hAnsi="Calibri" w:hint="default"/>
        <w:sz w:val="24"/>
      </w:rPr>
    </w:lvl>
    <w:lvl w:ilvl="8">
      <w:start w:val="1"/>
      <w:numFmt w:val="decimal"/>
      <w:isLgl/>
      <w:lvlText w:val="%1.%2.%3.%4.%5.%6.%7.%8.%9."/>
      <w:lvlJc w:val="left"/>
      <w:pPr>
        <w:ind w:left="4708" w:hanging="2160"/>
      </w:pPr>
      <w:rPr>
        <w:rFonts w:ascii="Calibri" w:hAnsi="Calibri" w:hint="default"/>
        <w:sz w:val="24"/>
      </w:rPr>
    </w:lvl>
  </w:abstractNum>
  <w:abstractNum w:abstractNumId="2">
    <w:nsid w:val="06FC2E0C"/>
    <w:multiLevelType w:val="hybridMultilevel"/>
    <w:tmpl w:val="0E36A2C2"/>
    <w:lvl w:ilvl="0" w:tplc="14A68BA8">
      <w:start w:val="1"/>
      <w:numFmt w:val="decimal"/>
      <w:lvlText w:val="%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3">
    <w:nsid w:val="07B01CDE"/>
    <w:multiLevelType w:val="hybridMultilevel"/>
    <w:tmpl w:val="E6D8811A"/>
    <w:lvl w:ilvl="0" w:tplc="61185ECA">
      <w:start w:val="1"/>
      <w:numFmt w:val="decimal"/>
      <w:lvlText w:val="%1."/>
      <w:lvlJc w:val="left"/>
      <w:pPr>
        <w:ind w:left="743" w:hanging="360"/>
      </w:pPr>
      <w:rPr>
        <w:rFonts w:hint="default"/>
      </w:rPr>
    </w:lvl>
    <w:lvl w:ilvl="1" w:tplc="04190019" w:tentative="1">
      <w:start w:val="1"/>
      <w:numFmt w:val="lowerLetter"/>
      <w:lvlText w:val="%2."/>
      <w:lvlJc w:val="left"/>
      <w:pPr>
        <w:ind w:left="1463" w:hanging="360"/>
      </w:pPr>
    </w:lvl>
    <w:lvl w:ilvl="2" w:tplc="0419001B" w:tentative="1">
      <w:start w:val="1"/>
      <w:numFmt w:val="lowerRoman"/>
      <w:lvlText w:val="%3."/>
      <w:lvlJc w:val="right"/>
      <w:pPr>
        <w:ind w:left="2183" w:hanging="180"/>
      </w:pPr>
    </w:lvl>
    <w:lvl w:ilvl="3" w:tplc="0419000F" w:tentative="1">
      <w:start w:val="1"/>
      <w:numFmt w:val="decimal"/>
      <w:lvlText w:val="%4."/>
      <w:lvlJc w:val="left"/>
      <w:pPr>
        <w:ind w:left="2903" w:hanging="360"/>
      </w:pPr>
    </w:lvl>
    <w:lvl w:ilvl="4" w:tplc="04190019" w:tentative="1">
      <w:start w:val="1"/>
      <w:numFmt w:val="lowerLetter"/>
      <w:lvlText w:val="%5."/>
      <w:lvlJc w:val="left"/>
      <w:pPr>
        <w:ind w:left="3623" w:hanging="360"/>
      </w:pPr>
    </w:lvl>
    <w:lvl w:ilvl="5" w:tplc="0419001B" w:tentative="1">
      <w:start w:val="1"/>
      <w:numFmt w:val="lowerRoman"/>
      <w:lvlText w:val="%6."/>
      <w:lvlJc w:val="right"/>
      <w:pPr>
        <w:ind w:left="4343" w:hanging="180"/>
      </w:pPr>
    </w:lvl>
    <w:lvl w:ilvl="6" w:tplc="0419000F" w:tentative="1">
      <w:start w:val="1"/>
      <w:numFmt w:val="decimal"/>
      <w:lvlText w:val="%7."/>
      <w:lvlJc w:val="left"/>
      <w:pPr>
        <w:ind w:left="5063" w:hanging="360"/>
      </w:pPr>
    </w:lvl>
    <w:lvl w:ilvl="7" w:tplc="04190019" w:tentative="1">
      <w:start w:val="1"/>
      <w:numFmt w:val="lowerLetter"/>
      <w:lvlText w:val="%8."/>
      <w:lvlJc w:val="left"/>
      <w:pPr>
        <w:ind w:left="5783" w:hanging="360"/>
      </w:pPr>
    </w:lvl>
    <w:lvl w:ilvl="8" w:tplc="0419001B" w:tentative="1">
      <w:start w:val="1"/>
      <w:numFmt w:val="lowerRoman"/>
      <w:lvlText w:val="%9."/>
      <w:lvlJc w:val="right"/>
      <w:pPr>
        <w:ind w:left="6503" w:hanging="180"/>
      </w:pPr>
    </w:lvl>
  </w:abstractNum>
  <w:abstractNum w:abstractNumId="4">
    <w:nsid w:val="0D0E776C"/>
    <w:multiLevelType w:val="hybridMultilevel"/>
    <w:tmpl w:val="662E7166"/>
    <w:lvl w:ilvl="0" w:tplc="0B34063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D19297D"/>
    <w:multiLevelType w:val="hybridMultilevel"/>
    <w:tmpl w:val="2578BF42"/>
    <w:lvl w:ilvl="0" w:tplc="2EF273CE">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6">
    <w:nsid w:val="103B54F6"/>
    <w:multiLevelType w:val="hybridMultilevel"/>
    <w:tmpl w:val="3DBCB262"/>
    <w:lvl w:ilvl="0" w:tplc="F18C4846">
      <w:start w:val="1"/>
      <w:numFmt w:val="decimal"/>
      <w:lvlText w:val="%1)"/>
      <w:lvlJc w:val="left"/>
      <w:pPr>
        <w:ind w:left="388" w:hanging="360"/>
      </w:pPr>
      <w:rPr>
        <w:rFonts w:hint="default"/>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7">
    <w:nsid w:val="1DB01DBC"/>
    <w:multiLevelType w:val="multilevel"/>
    <w:tmpl w:val="6290C23C"/>
    <w:lvl w:ilvl="0">
      <w:start w:val="1"/>
      <w:numFmt w:val="decimal"/>
      <w:lvlText w:val="%1."/>
      <w:lvlJc w:val="left"/>
      <w:pPr>
        <w:ind w:left="928" w:hanging="360"/>
      </w:pPr>
      <w:rPr>
        <w:rFonts w:hint="default"/>
      </w:rPr>
    </w:lvl>
    <w:lvl w:ilvl="1">
      <w:start w:val="3"/>
      <w:numFmt w:val="decimal"/>
      <w:isLgl/>
      <w:lvlText w:val="%1.%2"/>
      <w:lvlJc w:val="left"/>
      <w:pPr>
        <w:ind w:left="786" w:hanging="360"/>
      </w:pPr>
      <w:rPr>
        <w:rFonts w:hint="default"/>
        <w:i/>
        <w:color w:val="auto"/>
      </w:rPr>
    </w:lvl>
    <w:lvl w:ilvl="2">
      <w:start w:val="1"/>
      <w:numFmt w:val="decimal"/>
      <w:isLgl/>
      <w:lvlText w:val="%1.%2.%3"/>
      <w:lvlJc w:val="left"/>
      <w:pPr>
        <w:ind w:left="6261" w:hanging="720"/>
      </w:pPr>
      <w:rPr>
        <w:rFonts w:hint="default"/>
        <w:i/>
        <w:color w:val="auto"/>
      </w:rPr>
    </w:lvl>
    <w:lvl w:ilvl="3">
      <w:start w:val="1"/>
      <w:numFmt w:val="decimal"/>
      <w:isLgl/>
      <w:lvlText w:val="%1.%2.%3.%4"/>
      <w:lvlJc w:val="left"/>
      <w:pPr>
        <w:ind w:left="8748" w:hanging="720"/>
      </w:pPr>
      <w:rPr>
        <w:rFonts w:hint="default"/>
        <w:i/>
        <w:color w:val="auto"/>
      </w:rPr>
    </w:lvl>
    <w:lvl w:ilvl="4">
      <w:start w:val="1"/>
      <w:numFmt w:val="decimal"/>
      <w:isLgl/>
      <w:lvlText w:val="%1.%2.%3.%4.%5"/>
      <w:lvlJc w:val="left"/>
      <w:pPr>
        <w:ind w:left="11595" w:hanging="1080"/>
      </w:pPr>
      <w:rPr>
        <w:rFonts w:hint="default"/>
        <w:i/>
        <w:color w:val="auto"/>
      </w:rPr>
    </w:lvl>
    <w:lvl w:ilvl="5">
      <w:start w:val="1"/>
      <w:numFmt w:val="decimal"/>
      <w:isLgl/>
      <w:lvlText w:val="%1.%2.%3.%4.%5.%6"/>
      <w:lvlJc w:val="left"/>
      <w:pPr>
        <w:ind w:left="14082" w:hanging="1080"/>
      </w:pPr>
      <w:rPr>
        <w:rFonts w:hint="default"/>
        <w:i/>
        <w:color w:val="auto"/>
      </w:rPr>
    </w:lvl>
    <w:lvl w:ilvl="6">
      <w:start w:val="1"/>
      <w:numFmt w:val="decimal"/>
      <w:isLgl/>
      <w:lvlText w:val="%1.%2.%3.%4.%5.%6.%7"/>
      <w:lvlJc w:val="left"/>
      <w:pPr>
        <w:ind w:left="16929" w:hanging="1440"/>
      </w:pPr>
      <w:rPr>
        <w:rFonts w:hint="default"/>
        <w:i/>
        <w:color w:val="auto"/>
      </w:rPr>
    </w:lvl>
    <w:lvl w:ilvl="7">
      <w:start w:val="1"/>
      <w:numFmt w:val="decimal"/>
      <w:isLgl/>
      <w:lvlText w:val="%1.%2.%3.%4.%5.%6.%7.%8"/>
      <w:lvlJc w:val="left"/>
      <w:pPr>
        <w:ind w:left="19416" w:hanging="1440"/>
      </w:pPr>
      <w:rPr>
        <w:rFonts w:hint="default"/>
        <w:i/>
        <w:color w:val="auto"/>
      </w:rPr>
    </w:lvl>
    <w:lvl w:ilvl="8">
      <w:start w:val="1"/>
      <w:numFmt w:val="decimal"/>
      <w:isLgl/>
      <w:lvlText w:val="%1.%2.%3.%4.%5.%6.%7.%8.%9"/>
      <w:lvlJc w:val="left"/>
      <w:pPr>
        <w:ind w:left="22263" w:hanging="1800"/>
      </w:pPr>
      <w:rPr>
        <w:rFonts w:hint="default"/>
        <w:i/>
        <w:color w:val="auto"/>
      </w:rPr>
    </w:lvl>
  </w:abstractNum>
  <w:abstractNum w:abstractNumId="8">
    <w:nsid w:val="1F815D39"/>
    <w:multiLevelType w:val="hybridMultilevel"/>
    <w:tmpl w:val="09B47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E01DBE"/>
    <w:multiLevelType w:val="multilevel"/>
    <w:tmpl w:val="741271CC"/>
    <w:lvl w:ilvl="0">
      <w:start w:val="1"/>
      <w:numFmt w:val="decimal"/>
      <w:lvlText w:val="%1."/>
      <w:lvlJc w:val="left"/>
      <w:pPr>
        <w:ind w:left="927"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2D217CDF"/>
    <w:multiLevelType w:val="hybridMultilevel"/>
    <w:tmpl w:val="D778B6B8"/>
    <w:lvl w:ilvl="0" w:tplc="58B6CE10">
      <w:start w:val="1"/>
      <w:numFmt w:val="decimal"/>
      <w:lvlText w:val="%1."/>
      <w:lvlJc w:val="left"/>
      <w:pPr>
        <w:ind w:left="1089" w:hanging="360"/>
      </w:pPr>
      <w:rPr>
        <w:rFonts w:ascii="Arial" w:hAnsi="Arial" w:cs="Arial" w:hint="default"/>
        <w:b/>
        <w:color w:val="373737"/>
        <w:sz w:val="26"/>
      </w:rPr>
    </w:lvl>
    <w:lvl w:ilvl="1" w:tplc="04190019" w:tentative="1">
      <w:start w:val="1"/>
      <w:numFmt w:val="lowerLetter"/>
      <w:lvlText w:val="%2."/>
      <w:lvlJc w:val="left"/>
      <w:pPr>
        <w:ind w:left="1809" w:hanging="360"/>
      </w:pPr>
    </w:lvl>
    <w:lvl w:ilvl="2" w:tplc="0419001B" w:tentative="1">
      <w:start w:val="1"/>
      <w:numFmt w:val="lowerRoman"/>
      <w:lvlText w:val="%3."/>
      <w:lvlJc w:val="right"/>
      <w:pPr>
        <w:ind w:left="2529" w:hanging="180"/>
      </w:pPr>
    </w:lvl>
    <w:lvl w:ilvl="3" w:tplc="0419000F" w:tentative="1">
      <w:start w:val="1"/>
      <w:numFmt w:val="decimal"/>
      <w:lvlText w:val="%4."/>
      <w:lvlJc w:val="left"/>
      <w:pPr>
        <w:ind w:left="3249" w:hanging="360"/>
      </w:pPr>
    </w:lvl>
    <w:lvl w:ilvl="4" w:tplc="04190019" w:tentative="1">
      <w:start w:val="1"/>
      <w:numFmt w:val="lowerLetter"/>
      <w:lvlText w:val="%5."/>
      <w:lvlJc w:val="left"/>
      <w:pPr>
        <w:ind w:left="3969" w:hanging="360"/>
      </w:pPr>
    </w:lvl>
    <w:lvl w:ilvl="5" w:tplc="0419001B" w:tentative="1">
      <w:start w:val="1"/>
      <w:numFmt w:val="lowerRoman"/>
      <w:lvlText w:val="%6."/>
      <w:lvlJc w:val="right"/>
      <w:pPr>
        <w:ind w:left="4689" w:hanging="180"/>
      </w:pPr>
    </w:lvl>
    <w:lvl w:ilvl="6" w:tplc="0419000F" w:tentative="1">
      <w:start w:val="1"/>
      <w:numFmt w:val="decimal"/>
      <w:lvlText w:val="%7."/>
      <w:lvlJc w:val="left"/>
      <w:pPr>
        <w:ind w:left="5409" w:hanging="360"/>
      </w:pPr>
    </w:lvl>
    <w:lvl w:ilvl="7" w:tplc="04190019" w:tentative="1">
      <w:start w:val="1"/>
      <w:numFmt w:val="lowerLetter"/>
      <w:lvlText w:val="%8."/>
      <w:lvlJc w:val="left"/>
      <w:pPr>
        <w:ind w:left="6129" w:hanging="360"/>
      </w:pPr>
    </w:lvl>
    <w:lvl w:ilvl="8" w:tplc="0419001B" w:tentative="1">
      <w:start w:val="1"/>
      <w:numFmt w:val="lowerRoman"/>
      <w:lvlText w:val="%9."/>
      <w:lvlJc w:val="right"/>
      <w:pPr>
        <w:ind w:left="6849" w:hanging="180"/>
      </w:pPr>
    </w:lvl>
  </w:abstractNum>
  <w:abstractNum w:abstractNumId="11">
    <w:nsid w:val="2F911265"/>
    <w:multiLevelType w:val="hybridMultilevel"/>
    <w:tmpl w:val="80FCAD1C"/>
    <w:lvl w:ilvl="0" w:tplc="BD143C7A">
      <w:start w:val="1"/>
      <w:numFmt w:val="decimal"/>
      <w:lvlText w:val="%1)"/>
      <w:lvlJc w:val="left"/>
      <w:pPr>
        <w:ind w:left="1359" w:hanging="360"/>
      </w:pPr>
      <w:rPr>
        <w:rFonts w:hint="default"/>
      </w:rPr>
    </w:lvl>
    <w:lvl w:ilvl="1" w:tplc="04190019" w:tentative="1">
      <w:start w:val="1"/>
      <w:numFmt w:val="lowerLetter"/>
      <w:lvlText w:val="%2."/>
      <w:lvlJc w:val="left"/>
      <w:pPr>
        <w:ind w:left="2079" w:hanging="360"/>
      </w:pPr>
    </w:lvl>
    <w:lvl w:ilvl="2" w:tplc="0419001B" w:tentative="1">
      <w:start w:val="1"/>
      <w:numFmt w:val="lowerRoman"/>
      <w:lvlText w:val="%3."/>
      <w:lvlJc w:val="right"/>
      <w:pPr>
        <w:ind w:left="2799" w:hanging="180"/>
      </w:pPr>
    </w:lvl>
    <w:lvl w:ilvl="3" w:tplc="0419000F" w:tentative="1">
      <w:start w:val="1"/>
      <w:numFmt w:val="decimal"/>
      <w:lvlText w:val="%4."/>
      <w:lvlJc w:val="left"/>
      <w:pPr>
        <w:ind w:left="3519" w:hanging="360"/>
      </w:pPr>
    </w:lvl>
    <w:lvl w:ilvl="4" w:tplc="04190019" w:tentative="1">
      <w:start w:val="1"/>
      <w:numFmt w:val="lowerLetter"/>
      <w:lvlText w:val="%5."/>
      <w:lvlJc w:val="left"/>
      <w:pPr>
        <w:ind w:left="4239" w:hanging="360"/>
      </w:pPr>
    </w:lvl>
    <w:lvl w:ilvl="5" w:tplc="0419001B" w:tentative="1">
      <w:start w:val="1"/>
      <w:numFmt w:val="lowerRoman"/>
      <w:lvlText w:val="%6."/>
      <w:lvlJc w:val="right"/>
      <w:pPr>
        <w:ind w:left="4959" w:hanging="180"/>
      </w:pPr>
    </w:lvl>
    <w:lvl w:ilvl="6" w:tplc="0419000F" w:tentative="1">
      <w:start w:val="1"/>
      <w:numFmt w:val="decimal"/>
      <w:lvlText w:val="%7."/>
      <w:lvlJc w:val="left"/>
      <w:pPr>
        <w:ind w:left="5679" w:hanging="360"/>
      </w:pPr>
    </w:lvl>
    <w:lvl w:ilvl="7" w:tplc="04190019" w:tentative="1">
      <w:start w:val="1"/>
      <w:numFmt w:val="lowerLetter"/>
      <w:lvlText w:val="%8."/>
      <w:lvlJc w:val="left"/>
      <w:pPr>
        <w:ind w:left="6399" w:hanging="360"/>
      </w:pPr>
    </w:lvl>
    <w:lvl w:ilvl="8" w:tplc="0419001B" w:tentative="1">
      <w:start w:val="1"/>
      <w:numFmt w:val="lowerRoman"/>
      <w:lvlText w:val="%9."/>
      <w:lvlJc w:val="right"/>
      <w:pPr>
        <w:ind w:left="7119" w:hanging="180"/>
      </w:pPr>
    </w:lvl>
  </w:abstractNum>
  <w:abstractNum w:abstractNumId="12">
    <w:nsid w:val="2FCE2BB6"/>
    <w:multiLevelType w:val="hybridMultilevel"/>
    <w:tmpl w:val="32CE5576"/>
    <w:lvl w:ilvl="0" w:tplc="DCC04FA8">
      <w:start w:val="3"/>
      <w:numFmt w:val="decimal"/>
      <w:lvlText w:val="%1."/>
      <w:lvlJc w:val="left"/>
      <w:pPr>
        <w:ind w:left="1287" w:hanging="360"/>
      </w:pPr>
      <w:rPr>
        <w:rFonts w:hint="default"/>
        <w:b/>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325D5D27"/>
    <w:multiLevelType w:val="hybridMultilevel"/>
    <w:tmpl w:val="EB385508"/>
    <w:lvl w:ilvl="0" w:tplc="FBEE7876">
      <w:start w:val="1"/>
      <w:numFmt w:val="decimal"/>
      <w:lvlText w:val="%1."/>
      <w:lvlJc w:val="left"/>
      <w:pPr>
        <w:ind w:left="1449" w:hanging="360"/>
      </w:pPr>
      <w:rPr>
        <w:rFonts w:ascii="Arial" w:hAnsi="Arial" w:cs="Arial" w:hint="default"/>
        <w:b/>
        <w:color w:val="373737"/>
        <w:sz w:val="26"/>
      </w:rPr>
    </w:lvl>
    <w:lvl w:ilvl="1" w:tplc="04190019" w:tentative="1">
      <w:start w:val="1"/>
      <w:numFmt w:val="lowerLetter"/>
      <w:lvlText w:val="%2."/>
      <w:lvlJc w:val="left"/>
      <w:pPr>
        <w:ind w:left="2169" w:hanging="360"/>
      </w:pPr>
    </w:lvl>
    <w:lvl w:ilvl="2" w:tplc="0419001B" w:tentative="1">
      <w:start w:val="1"/>
      <w:numFmt w:val="lowerRoman"/>
      <w:lvlText w:val="%3."/>
      <w:lvlJc w:val="right"/>
      <w:pPr>
        <w:ind w:left="2889" w:hanging="180"/>
      </w:pPr>
    </w:lvl>
    <w:lvl w:ilvl="3" w:tplc="0419000F" w:tentative="1">
      <w:start w:val="1"/>
      <w:numFmt w:val="decimal"/>
      <w:lvlText w:val="%4."/>
      <w:lvlJc w:val="left"/>
      <w:pPr>
        <w:ind w:left="3609" w:hanging="360"/>
      </w:pPr>
    </w:lvl>
    <w:lvl w:ilvl="4" w:tplc="04190019" w:tentative="1">
      <w:start w:val="1"/>
      <w:numFmt w:val="lowerLetter"/>
      <w:lvlText w:val="%5."/>
      <w:lvlJc w:val="left"/>
      <w:pPr>
        <w:ind w:left="4329" w:hanging="360"/>
      </w:pPr>
    </w:lvl>
    <w:lvl w:ilvl="5" w:tplc="0419001B" w:tentative="1">
      <w:start w:val="1"/>
      <w:numFmt w:val="lowerRoman"/>
      <w:lvlText w:val="%6."/>
      <w:lvlJc w:val="right"/>
      <w:pPr>
        <w:ind w:left="5049" w:hanging="180"/>
      </w:pPr>
    </w:lvl>
    <w:lvl w:ilvl="6" w:tplc="0419000F" w:tentative="1">
      <w:start w:val="1"/>
      <w:numFmt w:val="decimal"/>
      <w:lvlText w:val="%7."/>
      <w:lvlJc w:val="left"/>
      <w:pPr>
        <w:ind w:left="5769" w:hanging="360"/>
      </w:pPr>
    </w:lvl>
    <w:lvl w:ilvl="7" w:tplc="04190019" w:tentative="1">
      <w:start w:val="1"/>
      <w:numFmt w:val="lowerLetter"/>
      <w:lvlText w:val="%8."/>
      <w:lvlJc w:val="left"/>
      <w:pPr>
        <w:ind w:left="6489" w:hanging="360"/>
      </w:pPr>
    </w:lvl>
    <w:lvl w:ilvl="8" w:tplc="0419001B" w:tentative="1">
      <w:start w:val="1"/>
      <w:numFmt w:val="lowerRoman"/>
      <w:lvlText w:val="%9."/>
      <w:lvlJc w:val="right"/>
      <w:pPr>
        <w:ind w:left="7209" w:hanging="180"/>
      </w:pPr>
    </w:lvl>
  </w:abstractNum>
  <w:abstractNum w:abstractNumId="14">
    <w:nsid w:val="335A427E"/>
    <w:multiLevelType w:val="hybridMultilevel"/>
    <w:tmpl w:val="3DBCB262"/>
    <w:lvl w:ilvl="0" w:tplc="F18C4846">
      <w:start w:val="1"/>
      <w:numFmt w:val="decimal"/>
      <w:lvlText w:val="%1)"/>
      <w:lvlJc w:val="left"/>
      <w:pPr>
        <w:ind w:left="388" w:hanging="360"/>
      </w:pPr>
      <w:rPr>
        <w:rFonts w:hint="default"/>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15">
    <w:nsid w:val="351D6221"/>
    <w:multiLevelType w:val="hybridMultilevel"/>
    <w:tmpl w:val="91027E8C"/>
    <w:lvl w:ilvl="0" w:tplc="86003FEC">
      <w:start w:val="1"/>
      <w:numFmt w:val="decimal"/>
      <w:lvlText w:val="%1)"/>
      <w:lvlJc w:val="left"/>
      <w:pPr>
        <w:ind w:left="592" w:hanging="360"/>
      </w:pPr>
      <w:rPr>
        <w:rFonts w:hint="default"/>
      </w:rPr>
    </w:lvl>
    <w:lvl w:ilvl="1" w:tplc="04190019" w:tentative="1">
      <w:start w:val="1"/>
      <w:numFmt w:val="lowerLetter"/>
      <w:lvlText w:val="%2."/>
      <w:lvlJc w:val="left"/>
      <w:pPr>
        <w:ind w:left="1312" w:hanging="360"/>
      </w:pPr>
    </w:lvl>
    <w:lvl w:ilvl="2" w:tplc="0419001B" w:tentative="1">
      <w:start w:val="1"/>
      <w:numFmt w:val="lowerRoman"/>
      <w:lvlText w:val="%3."/>
      <w:lvlJc w:val="right"/>
      <w:pPr>
        <w:ind w:left="2032" w:hanging="180"/>
      </w:pPr>
    </w:lvl>
    <w:lvl w:ilvl="3" w:tplc="0419000F" w:tentative="1">
      <w:start w:val="1"/>
      <w:numFmt w:val="decimal"/>
      <w:lvlText w:val="%4."/>
      <w:lvlJc w:val="left"/>
      <w:pPr>
        <w:ind w:left="2752" w:hanging="360"/>
      </w:pPr>
    </w:lvl>
    <w:lvl w:ilvl="4" w:tplc="04190019" w:tentative="1">
      <w:start w:val="1"/>
      <w:numFmt w:val="lowerLetter"/>
      <w:lvlText w:val="%5."/>
      <w:lvlJc w:val="left"/>
      <w:pPr>
        <w:ind w:left="3472" w:hanging="360"/>
      </w:pPr>
    </w:lvl>
    <w:lvl w:ilvl="5" w:tplc="0419001B" w:tentative="1">
      <w:start w:val="1"/>
      <w:numFmt w:val="lowerRoman"/>
      <w:lvlText w:val="%6."/>
      <w:lvlJc w:val="right"/>
      <w:pPr>
        <w:ind w:left="4192" w:hanging="180"/>
      </w:pPr>
    </w:lvl>
    <w:lvl w:ilvl="6" w:tplc="0419000F" w:tentative="1">
      <w:start w:val="1"/>
      <w:numFmt w:val="decimal"/>
      <w:lvlText w:val="%7."/>
      <w:lvlJc w:val="left"/>
      <w:pPr>
        <w:ind w:left="4912" w:hanging="360"/>
      </w:pPr>
    </w:lvl>
    <w:lvl w:ilvl="7" w:tplc="04190019" w:tentative="1">
      <w:start w:val="1"/>
      <w:numFmt w:val="lowerLetter"/>
      <w:lvlText w:val="%8."/>
      <w:lvlJc w:val="left"/>
      <w:pPr>
        <w:ind w:left="5632" w:hanging="360"/>
      </w:pPr>
    </w:lvl>
    <w:lvl w:ilvl="8" w:tplc="0419001B" w:tentative="1">
      <w:start w:val="1"/>
      <w:numFmt w:val="lowerRoman"/>
      <w:lvlText w:val="%9."/>
      <w:lvlJc w:val="right"/>
      <w:pPr>
        <w:ind w:left="6352" w:hanging="180"/>
      </w:pPr>
    </w:lvl>
  </w:abstractNum>
  <w:abstractNum w:abstractNumId="16">
    <w:nsid w:val="357176B8"/>
    <w:multiLevelType w:val="hybridMultilevel"/>
    <w:tmpl w:val="2C0C2F7A"/>
    <w:lvl w:ilvl="0" w:tplc="A9ACDF5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3321C2B"/>
    <w:multiLevelType w:val="hybridMultilevel"/>
    <w:tmpl w:val="6EFC5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B375C0"/>
    <w:multiLevelType w:val="hybridMultilevel"/>
    <w:tmpl w:val="05BC5818"/>
    <w:lvl w:ilvl="0" w:tplc="14E4C5C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3F14944"/>
    <w:multiLevelType w:val="multilevel"/>
    <w:tmpl w:val="38823D30"/>
    <w:lvl w:ilvl="0">
      <w:start w:val="1"/>
      <w:numFmt w:val="decimal"/>
      <w:lvlText w:val="%1."/>
      <w:lvlJc w:val="left"/>
      <w:pPr>
        <w:ind w:left="1449" w:hanging="360"/>
      </w:pPr>
      <w:rPr>
        <w:rFonts w:ascii="Times New Roman" w:hAnsi="Times New Roman" w:cs="Times New Roman" w:hint="default"/>
        <w:color w:val="auto"/>
        <w:sz w:val="28"/>
      </w:rPr>
    </w:lvl>
    <w:lvl w:ilvl="1">
      <w:start w:val="1"/>
      <w:numFmt w:val="decimal"/>
      <w:isLgl/>
      <w:lvlText w:val="%1.%2."/>
      <w:lvlJc w:val="left"/>
      <w:pPr>
        <w:ind w:left="2169" w:hanging="720"/>
      </w:pPr>
      <w:rPr>
        <w:rFonts w:ascii="Times New Roman" w:hAnsi="Times New Roman" w:cs="Times New Roman" w:hint="default"/>
      </w:rPr>
    </w:lvl>
    <w:lvl w:ilvl="2">
      <w:start w:val="1"/>
      <w:numFmt w:val="decimal"/>
      <w:isLgl/>
      <w:lvlText w:val="%1.%2.%3."/>
      <w:lvlJc w:val="left"/>
      <w:pPr>
        <w:ind w:left="2529" w:hanging="720"/>
      </w:pPr>
      <w:rPr>
        <w:rFonts w:ascii="Times New Roman" w:hAnsi="Times New Roman" w:cs="Times New Roman" w:hint="default"/>
      </w:rPr>
    </w:lvl>
    <w:lvl w:ilvl="3">
      <w:start w:val="1"/>
      <w:numFmt w:val="decimal"/>
      <w:isLgl/>
      <w:lvlText w:val="%1.%2.%3.%4."/>
      <w:lvlJc w:val="left"/>
      <w:pPr>
        <w:ind w:left="3249" w:hanging="1080"/>
      </w:pPr>
      <w:rPr>
        <w:rFonts w:ascii="Times New Roman" w:hAnsi="Times New Roman" w:cs="Times New Roman" w:hint="default"/>
      </w:rPr>
    </w:lvl>
    <w:lvl w:ilvl="4">
      <w:start w:val="1"/>
      <w:numFmt w:val="decimal"/>
      <w:isLgl/>
      <w:lvlText w:val="%1.%2.%3.%4.%5."/>
      <w:lvlJc w:val="left"/>
      <w:pPr>
        <w:ind w:left="3969" w:hanging="1440"/>
      </w:pPr>
      <w:rPr>
        <w:rFonts w:ascii="Times New Roman" w:hAnsi="Times New Roman" w:cs="Times New Roman" w:hint="default"/>
      </w:rPr>
    </w:lvl>
    <w:lvl w:ilvl="5">
      <w:start w:val="1"/>
      <w:numFmt w:val="decimal"/>
      <w:isLgl/>
      <w:lvlText w:val="%1.%2.%3.%4.%5.%6."/>
      <w:lvlJc w:val="left"/>
      <w:pPr>
        <w:ind w:left="4329" w:hanging="1440"/>
      </w:pPr>
      <w:rPr>
        <w:rFonts w:ascii="Times New Roman" w:hAnsi="Times New Roman" w:cs="Times New Roman" w:hint="default"/>
      </w:rPr>
    </w:lvl>
    <w:lvl w:ilvl="6">
      <w:start w:val="1"/>
      <w:numFmt w:val="decimal"/>
      <w:isLgl/>
      <w:lvlText w:val="%1.%2.%3.%4.%5.%6.%7."/>
      <w:lvlJc w:val="left"/>
      <w:pPr>
        <w:ind w:left="5049" w:hanging="1800"/>
      </w:pPr>
      <w:rPr>
        <w:rFonts w:ascii="Times New Roman" w:hAnsi="Times New Roman" w:cs="Times New Roman" w:hint="default"/>
      </w:rPr>
    </w:lvl>
    <w:lvl w:ilvl="7">
      <w:start w:val="1"/>
      <w:numFmt w:val="decimal"/>
      <w:isLgl/>
      <w:lvlText w:val="%1.%2.%3.%4.%5.%6.%7.%8."/>
      <w:lvlJc w:val="left"/>
      <w:pPr>
        <w:ind w:left="5769" w:hanging="2160"/>
      </w:pPr>
      <w:rPr>
        <w:rFonts w:ascii="Times New Roman" w:hAnsi="Times New Roman" w:cs="Times New Roman" w:hint="default"/>
      </w:rPr>
    </w:lvl>
    <w:lvl w:ilvl="8">
      <w:start w:val="1"/>
      <w:numFmt w:val="decimal"/>
      <w:isLgl/>
      <w:lvlText w:val="%1.%2.%3.%4.%5.%6.%7.%8.%9."/>
      <w:lvlJc w:val="left"/>
      <w:pPr>
        <w:ind w:left="6129" w:hanging="2160"/>
      </w:pPr>
      <w:rPr>
        <w:rFonts w:ascii="Times New Roman" w:hAnsi="Times New Roman" w:cs="Times New Roman" w:hint="default"/>
      </w:rPr>
    </w:lvl>
  </w:abstractNum>
  <w:abstractNum w:abstractNumId="20">
    <w:nsid w:val="48D12E4A"/>
    <w:multiLevelType w:val="hybridMultilevel"/>
    <w:tmpl w:val="EB0232D6"/>
    <w:lvl w:ilvl="0" w:tplc="1C36B42E">
      <w:start w:val="1"/>
      <w:numFmt w:val="decimal"/>
      <w:lvlText w:val="%1)"/>
      <w:lvlJc w:val="left"/>
      <w:pPr>
        <w:ind w:left="376" w:hanging="360"/>
      </w:pPr>
      <w:rPr>
        <w:rFonts w:hint="default"/>
        <w:b w:val="0"/>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21">
    <w:nsid w:val="48DE3D70"/>
    <w:multiLevelType w:val="multilevel"/>
    <w:tmpl w:val="DFEE6A16"/>
    <w:lvl w:ilvl="0">
      <w:start w:val="1"/>
      <w:numFmt w:val="decimal"/>
      <w:lvlText w:val="%1."/>
      <w:lvlJc w:val="left"/>
      <w:pPr>
        <w:ind w:left="927"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2">
    <w:nsid w:val="502E3504"/>
    <w:multiLevelType w:val="hybridMultilevel"/>
    <w:tmpl w:val="2578BF42"/>
    <w:lvl w:ilvl="0" w:tplc="2EF273CE">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23">
    <w:nsid w:val="550B4A2D"/>
    <w:multiLevelType w:val="multilevel"/>
    <w:tmpl w:val="BFB0644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4">
    <w:nsid w:val="5C283F87"/>
    <w:multiLevelType w:val="hybridMultilevel"/>
    <w:tmpl w:val="EB0232D6"/>
    <w:lvl w:ilvl="0" w:tplc="1C36B42E">
      <w:start w:val="1"/>
      <w:numFmt w:val="decimal"/>
      <w:lvlText w:val="%1)"/>
      <w:lvlJc w:val="left"/>
      <w:pPr>
        <w:ind w:left="376" w:hanging="360"/>
      </w:pPr>
      <w:rPr>
        <w:rFonts w:hint="default"/>
        <w:b w:val="0"/>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25">
    <w:nsid w:val="624C4B48"/>
    <w:multiLevelType w:val="hybridMultilevel"/>
    <w:tmpl w:val="B9A4598C"/>
    <w:lvl w:ilvl="0" w:tplc="DACC5552">
      <w:start w:val="1"/>
      <w:numFmt w:val="decimal"/>
      <w:lvlText w:val="%1)"/>
      <w:lvlJc w:val="left"/>
      <w:pPr>
        <w:ind w:left="328" w:hanging="360"/>
      </w:pPr>
      <w:rPr>
        <w:rFonts w:hint="default"/>
      </w:rPr>
    </w:lvl>
    <w:lvl w:ilvl="1" w:tplc="04190019" w:tentative="1">
      <w:start w:val="1"/>
      <w:numFmt w:val="lowerLetter"/>
      <w:lvlText w:val="%2."/>
      <w:lvlJc w:val="left"/>
      <w:pPr>
        <w:ind w:left="1048" w:hanging="360"/>
      </w:pPr>
    </w:lvl>
    <w:lvl w:ilvl="2" w:tplc="0419001B" w:tentative="1">
      <w:start w:val="1"/>
      <w:numFmt w:val="lowerRoman"/>
      <w:lvlText w:val="%3."/>
      <w:lvlJc w:val="right"/>
      <w:pPr>
        <w:ind w:left="1768" w:hanging="180"/>
      </w:pPr>
    </w:lvl>
    <w:lvl w:ilvl="3" w:tplc="0419000F" w:tentative="1">
      <w:start w:val="1"/>
      <w:numFmt w:val="decimal"/>
      <w:lvlText w:val="%4."/>
      <w:lvlJc w:val="left"/>
      <w:pPr>
        <w:ind w:left="2488" w:hanging="360"/>
      </w:pPr>
    </w:lvl>
    <w:lvl w:ilvl="4" w:tplc="04190019" w:tentative="1">
      <w:start w:val="1"/>
      <w:numFmt w:val="lowerLetter"/>
      <w:lvlText w:val="%5."/>
      <w:lvlJc w:val="left"/>
      <w:pPr>
        <w:ind w:left="3208" w:hanging="360"/>
      </w:pPr>
    </w:lvl>
    <w:lvl w:ilvl="5" w:tplc="0419001B" w:tentative="1">
      <w:start w:val="1"/>
      <w:numFmt w:val="lowerRoman"/>
      <w:lvlText w:val="%6."/>
      <w:lvlJc w:val="right"/>
      <w:pPr>
        <w:ind w:left="3928" w:hanging="180"/>
      </w:pPr>
    </w:lvl>
    <w:lvl w:ilvl="6" w:tplc="0419000F" w:tentative="1">
      <w:start w:val="1"/>
      <w:numFmt w:val="decimal"/>
      <w:lvlText w:val="%7."/>
      <w:lvlJc w:val="left"/>
      <w:pPr>
        <w:ind w:left="4648" w:hanging="360"/>
      </w:pPr>
    </w:lvl>
    <w:lvl w:ilvl="7" w:tplc="04190019" w:tentative="1">
      <w:start w:val="1"/>
      <w:numFmt w:val="lowerLetter"/>
      <w:lvlText w:val="%8."/>
      <w:lvlJc w:val="left"/>
      <w:pPr>
        <w:ind w:left="5368" w:hanging="360"/>
      </w:pPr>
    </w:lvl>
    <w:lvl w:ilvl="8" w:tplc="0419001B" w:tentative="1">
      <w:start w:val="1"/>
      <w:numFmt w:val="lowerRoman"/>
      <w:lvlText w:val="%9."/>
      <w:lvlJc w:val="right"/>
      <w:pPr>
        <w:ind w:left="6088" w:hanging="180"/>
      </w:pPr>
    </w:lvl>
  </w:abstractNum>
  <w:abstractNum w:abstractNumId="26">
    <w:nsid w:val="63D23F84"/>
    <w:multiLevelType w:val="hybridMultilevel"/>
    <w:tmpl w:val="3EB2A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8943B7"/>
    <w:multiLevelType w:val="hybridMultilevel"/>
    <w:tmpl w:val="B8C633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FD20A04"/>
    <w:multiLevelType w:val="hybridMultilevel"/>
    <w:tmpl w:val="019E7146"/>
    <w:lvl w:ilvl="0" w:tplc="12AE23B4">
      <w:start w:val="1"/>
      <w:numFmt w:val="decimal"/>
      <w:lvlText w:val="%1)"/>
      <w:lvlJc w:val="left"/>
      <w:pPr>
        <w:ind w:left="928"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5CA0CCB"/>
    <w:multiLevelType w:val="multilevel"/>
    <w:tmpl w:val="F71EE8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5DF2C2B"/>
    <w:multiLevelType w:val="hybridMultilevel"/>
    <w:tmpl w:val="B9A4598C"/>
    <w:lvl w:ilvl="0" w:tplc="DACC5552">
      <w:start w:val="1"/>
      <w:numFmt w:val="decimal"/>
      <w:lvlText w:val="%1)"/>
      <w:lvlJc w:val="left"/>
      <w:pPr>
        <w:ind w:left="328" w:hanging="360"/>
      </w:pPr>
      <w:rPr>
        <w:rFonts w:hint="default"/>
      </w:rPr>
    </w:lvl>
    <w:lvl w:ilvl="1" w:tplc="04190019" w:tentative="1">
      <w:start w:val="1"/>
      <w:numFmt w:val="lowerLetter"/>
      <w:lvlText w:val="%2."/>
      <w:lvlJc w:val="left"/>
      <w:pPr>
        <w:ind w:left="1048" w:hanging="360"/>
      </w:pPr>
    </w:lvl>
    <w:lvl w:ilvl="2" w:tplc="0419001B" w:tentative="1">
      <w:start w:val="1"/>
      <w:numFmt w:val="lowerRoman"/>
      <w:lvlText w:val="%3."/>
      <w:lvlJc w:val="right"/>
      <w:pPr>
        <w:ind w:left="1768" w:hanging="180"/>
      </w:pPr>
    </w:lvl>
    <w:lvl w:ilvl="3" w:tplc="0419000F" w:tentative="1">
      <w:start w:val="1"/>
      <w:numFmt w:val="decimal"/>
      <w:lvlText w:val="%4."/>
      <w:lvlJc w:val="left"/>
      <w:pPr>
        <w:ind w:left="2488" w:hanging="360"/>
      </w:pPr>
    </w:lvl>
    <w:lvl w:ilvl="4" w:tplc="04190019" w:tentative="1">
      <w:start w:val="1"/>
      <w:numFmt w:val="lowerLetter"/>
      <w:lvlText w:val="%5."/>
      <w:lvlJc w:val="left"/>
      <w:pPr>
        <w:ind w:left="3208" w:hanging="360"/>
      </w:pPr>
    </w:lvl>
    <w:lvl w:ilvl="5" w:tplc="0419001B" w:tentative="1">
      <w:start w:val="1"/>
      <w:numFmt w:val="lowerRoman"/>
      <w:lvlText w:val="%6."/>
      <w:lvlJc w:val="right"/>
      <w:pPr>
        <w:ind w:left="3928" w:hanging="180"/>
      </w:pPr>
    </w:lvl>
    <w:lvl w:ilvl="6" w:tplc="0419000F" w:tentative="1">
      <w:start w:val="1"/>
      <w:numFmt w:val="decimal"/>
      <w:lvlText w:val="%7."/>
      <w:lvlJc w:val="left"/>
      <w:pPr>
        <w:ind w:left="4648" w:hanging="360"/>
      </w:pPr>
    </w:lvl>
    <w:lvl w:ilvl="7" w:tplc="04190019" w:tentative="1">
      <w:start w:val="1"/>
      <w:numFmt w:val="lowerLetter"/>
      <w:lvlText w:val="%8."/>
      <w:lvlJc w:val="left"/>
      <w:pPr>
        <w:ind w:left="5368" w:hanging="360"/>
      </w:pPr>
    </w:lvl>
    <w:lvl w:ilvl="8" w:tplc="0419001B" w:tentative="1">
      <w:start w:val="1"/>
      <w:numFmt w:val="lowerRoman"/>
      <w:lvlText w:val="%9."/>
      <w:lvlJc w:val="right"/>
      <w:pPr>
        <w:ind w:left="6088" w:hanging="180"/>
      </w:pPr>
    </w:lvl>
  </w:abstractNum>
  <w:abstractNum w:abstractNumId="31">
    <w:nsid w:val="767F4445"/>
    <w:multiLevelType w:val="multilevel"/>
    <w:tmpl w:val="8042E1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6C9613A"/>
    <w:multiLevelType w:val="hybridMultilevel"/>
    <w:tmpl w:val="F4A85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78C13C3"/>
    <w:multiLevelType w:val="multilevel"/>
    <w:tmpl w:val="45949A1C"/>
    <w:lvl w:ilvl="0">
      <w:start w:val="1"/>
      <w:numFmt w:val="decimal"/>
      <w:lvlText w:val="%1."/>
      <w:lvlJc w:val="left"/>
      <w:pPr>
        <w:ind w:left="450" w:hanging="450"/>
      </w:pPr>
      <w:rPr>
        <w:rFonts w:hint="default"/>
        <w:b/>
      </w:rPr>
    </w:lvl>
    <w:lvl w:ilvl="1">
      <w:start w:val="1"/>
      <w:numFmt w:val="decimal"/>
      <w:lvlText w:val="%1.%2."/>
      <w:lvlJc w:val="left"/>
      <w:pPr>
        <w:ind w:left="2138" w:hanging="720"/>
      </w:pPr>
      <w:rPr>
        <w:rFonts w:hint="default"/>
        <w:b/>
        <w:i/>
        <w:sz w:val="28"/>
        <w:szCs w:val="28"/>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34">
    <w:nsid w:val="78291A29"/>
    <w:multiLevelType w:val="multilevel"/>
    <w:tmpl w:val="EF869A5E"/>
    <w:lvl w:ilvl="0">
      <w:start w:val="1"/>
      <w:numFmt w:val="decimal"/>
      <w:lvlText w:val="%1."/>
      <w:lvlJc w:val="left"/>
      <w:pPr>
        <w:ind w:left="927" w:hanging="360"/>
      </w:pPr>
      <w:rPr>
        <w:rFonts w:hint="default"/>
      </w:rPr>
    </w:lvl>
    <w:lvl w:ilvl="1">
      <w:start w:val="1"/>
      <w:numFmt w:val="decimal"/>
      <w:isLgl/>
      <w:lvlText w:val="%1.%2."/>
      <w:lvlJc w:val="left"/>
      <w:pPr>
        <w:ind w:left="928" w:hanging="360"/>
      </w:pPr>
      <w:rPr>
        <w:rFonts w:hint="default"/>
        <w:i/>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5">
    <w:nsid w:val="7AE87A90"/>
    <w:multiLevelType w:val="multilevel"/>
    <w:tmpl w:val="741271CC"/>
    <w:lvl w:ilvl="0">
      <w:start w:val="1"/>
      <w:numFmt w:val="decimal"/>
      <w:lvlText w:val="%1."/>
      <w:lvlJc w:val="left"/>
      <w:pPr>
        <w:ind w:left="927"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27"/>
  </w:num>
  <w:num w:numId="2">
    <w:abstractNumId w:val="17"/>
  </w:num>
  <w:num w:numId="3">
    <w:abstractNumId w:val="16"/>
  </w:num>
  <w:num w:numId="4">
    <w:abstractNumId w:val="26"/>
  </w:num>
  <w:num w:numId="5">
    <w:abstractNumId w:val="31"/>
  </w:num>
  <w:num w:numId="6">
    <w:abstractNumId w:val="32"/>
  </w:num>
  <w:num w:numId="7">
    <w:abstractNumId w:val="29"/>
  </w:num>
  <w:num w:numId="8">
    <w:abstractNumId w:val="10"/>
  </w:num>
  <w:num w:numId="9">
    <w:abstractNumId w:val="13"/>
  </w:num>
  <w:num w:numId="10">
    <w:abstractNumId w:val="19"/>
  </w:num>
  <w:num w:numId="11">
    <w:abstractNumId w:val="8"/>
  </w:num>
  <w:num w:numId="12">
    <w:abstractNumId w:val="18"/>
  </w:num>
  <w:num w:numId="13">
    <w:abstractNumId w:val="1"/>
  </w:num>
  <w:num w:numId="14">
    <w:abstractNumId w:val="33"/>
  </w:num>
  <w:num w:numId="15">
    <w:abstractNumId w:val="3"/>
  </w:num>
  <w:num w:numId="16">
    <w:abstractNumId w:val="2"/>
  </w:num>
  <w:num w:numId="17">
    <w:abstractNumId w:val="21"/>
  </w:num>
  <w:num w:numId="18">
    <w:abstractNumId w:val="23"/>
  </w:num>
  <w:num w:numId="19">
    <w:abstractNumId w:val="28"/>
  </w:num>
  <w:num w:numId="20">
    <w:abstractNumId w:val="6"/>
  </w:num>
  <w:num w:numId="21">
    <w:abstractNumId w:val="30"/>
  </w:num>
  <w:num w:numId="22">
    <w:abstractNumId w:val="22"/>
  </w:num>
  <w:num w:numId="23">
    <w:abstractNumId w:val="20"/>
  </w:num>
  <w:num w:numId="24">
    <w:abstractNumId w:val="15"/>
  </w:num>
  <w:num w:numId="25">
    <w:abstractNumId w:val="14"/>
  </w:num>
  <w:num w:numId="26">
    <w:abstractNumId w:val="25"/>
  </w:num>
  <w:num w:numId="27">
    <w:abstractNumId w:val="0"/>
  </w:num>
  <w:num w:numId="28">
    <w:abstractNumId w:val="5"/>
  </w:num>
  <w:num w:numId="29">
    <w:abstractNumId w:val="24"/>
  </w:num>
  <w:num w:numId="30">
    <w:abstractNumId w:val="11"/>
  </w:num>
  <w:num w:numId="31">
    <w:abstractNumId w:val="4"/>
  </w:num>
  <w:num w:numId="32">
    <w:abstractNumId w:val="12"/>
  </w:num>
  <w:num w:numId="33">
    <w:abstractNumId w:val="7"/>
  </w:num>
  <w:num w:numId="34">
    <w:abstractNumId w:val="34"/>
  </w:num>
  <w:num w:numId="35">
    <w:abstractNumId w:val="35"/>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A5B"/>
    <w:rsid w:val="00005C84"/>
    <w:rsid w:val="00016D0B"/>
    <w:rsid w:val="00031BB2"/>
    <w:rsid w:val="00033790"/>
    <w:rsid w:val="00043FF1"/>
    <w:rsid w:val="00060287"/>
    <w:rsid w:val="000772C8"/>
    <w:rsid w:val="00081467"/>
    <w:rsid w:val="00082A9F"/>
    <w:rsid w:val="0008539E"/>
    <w:rsid w:val="000A2C8C"/>
    <w:rsid w:val="000A4B92"/>
    <w:rsid w:val="000A687A"/>
    <w:rsid w:val="000B5A77"/>
    <w:rsid w:val="000B7745"/>
    <w:rsid w:val="000D1AA3"/>
    <w:rsid w:val="000E59B5"/>
    <w:rsid w:val="0010038E"/>
    <w:rsid w:val="00102754"/>
    <w:rsid w:val="00102E16"/>
    <w:rsid w:val="00105BD2"/>
    <w:rsid w:val="00111C79"/>
    <w:rsid w:val="00123042"/>
    <w:rsid w:val="0013278E"/>
    <w:rsid w:val="0014248E"/>
    <w:rsid w:val="001610FC"/>
    <w:rsid w:val="001659AC"/>
    <w:rsid w:val="00170B85"/>
    <w:rsid w:val="00171B38"/>
    <w:rsid w:val="00185539"/>
    <w:rsid w:val="00187B24"/>
    <w:rsid w:val="00196350"/>
    <w:rsid w:val="001A5B1E"/>
    <w:rsid w:val="001C270B"/>
    <w:rsid w:val="001C3CE3"/>
    <w:rsid w:val="001D2B2A"/>
    <w:rsid w:val="001D5200"/>
    <w:rsid w:val="001D5F27"/>
    <w:rsid w:val="001E16CC"/>
    <w:rsid w:val="001F395B"/>
    <w:rsid w:val="001F659A"/>
    <w:rsid w:val="001F6BE5"/>
    <w:rsid w:val="00207091"/>
    <w:rsid w:val="002116FC"/>
    <w:rsid w:val="00217FF3"/>
    <w:rsid w:val="00223F64"/>
    <w:rsid w:val="002414CE"/>
    <w:rsid w:val="002432F0"/>
    <w:rsid w:val="0024458B"/>
    <w:rsid w:val="0024620C"/>
    <w:rsid w:val="00246C00"/>
    <w:rsid w:val="00253B76"/>
    <w:rsid w:val="00254BDB"/>
    <w:rsid w:val="00263D5B"/>
    <w:rsid w:val="00275976"/>
    <w:rsid w:val="0027723D"/>
    <w:rsid w:val="002929D6"/>
    <w:rsid w:val="002A153A"/>
    <w:rsid w:val="002C240A"/>
    <w:rsid w:val="002D1CBC"/>
    <w:rsid w:val="002D4A57"/>
    <w:rsid w:val="002D67CE"/>
    <w:rsid w:val="002E1D73"/>
    <w:rsid w:val="00310423"/>
    <w:rsid w:val="003146BA"/>
    <w:rsid w:val="00321387"/>
    <w:rsid w:val="00330FC8"/>
    <w:rsid w:val="00333998"/>
    <w:rsid w:val="003457BA"/>
    <w:rsid w:val="0035632D"/>
    <w:rsid w:val="00356D06"/>
    <w:rsid w:val="00361C6F"/>
    <w:rsid w:val="0038786E"/>
    <w:rsid w:val="0039392E"/>
    <w:rsid w:val="00396B16"/>
    <w:rsid w:val="00397B9C"/>
    <w:rsid w:val="003A44B3"/>
    <w:rsid w:val="003A506C"/>
    <w:rsid w:val="003A5643"/>
    <w:rsid w:val="003C18DD"/>
    <w:rsid w:val="003C1A02"/>
    <w:rsid w:val="003C539C"/>
    <w:rsid w:val="003D3CBE"/>
    <w:rsid w:val="003D7E2C"/>
    <w:rsid w:val="003E3D5D"/>
    <w:rsid w:val="0041167F"/>
    <w:rsid w:val="0042176B"/>
    <w:rsid w:val="004231FF"/>
    <w:rsid w:val="0042670B"/>
    <w:rsid w:val="004268C5"/>
    <w:rsid w:val="00431D5A"/>
    <w:rsid w:val="0043632F"/>
    <w:rsid w:val="0046192D"/>
    <w:rsid w:val="00467DB8"/>
    <w:rsid w:val="004837E0"/>
    <w:rsid w:val="00492250"/>
    <w:rsid w:val="00492969"/>
    <w:rsid w:val="004A413A"/>
    <w:rsid w:val="004C58C9"/>
    <w:rsid w:val="004F5276"/>
    <w:rsid w:val="005153CA"/>
    <w:rsid w:val="00540F4F"/>
    <w:rsid w:val="00552BE5"/>
    <w:rsid w:val="0056389D"/>
    <w:rsid w:val="005705B0"/>
    <w:rsid w:val="00582B08"/>
    <w:rsid w:val="00595A31"/>
    <w:rsid w:val="005B1DB7"/>
    <w:rsid w:val="005C29AF"/>
    <w:rsid w:val="005D2EBF"/>
    <w:rsid w:val="005D57BE"/>
    <w:rsid w:val="005D6A95"/>
    <w:rsid w:val="005F5A76"/>
    <w:rsid w:val="006063FC"/>
    <w:rsid w:val="00607679"/>
    <w:rsid w:val="006107AB"/>
    <w:rsid w:val="00616F6C"/>
    <w:rsid w:val="00623550"/>
    <w:rsid w:val="00643EED"/>
    <w:rsid w:val="006464F6"/>
    <w:rsid w:val="00657ABD"/>
    <w:rsid w:val="00660389"/>
    <w:rsid w:val="00660851"/>
    <w:rsid w:val="006648AC"/>
    <w:rsid w:val="00683E6F"/>
    <w:rsid w:val="00685068"/>
    <w:rsid w:val="00687057"/>
    <w:rsid w:val="0068791A"/>
    <w:rsid w:val="00695107"/>
    <w:rsid w:val="00697A5B"/>
    <w:rsid w:val="006A248A"/>
    <w:rsid w:val="006A79AE"/>
    <w:rsid w:val="006C24F6"/>
    <w:rsid w:val="006D02DE"/>
    <w:rsid w:val="006D6BFC"/>
    <w:rsid w:val="006D7A97"/>
    <w:rsid w:val="006E1A07"/>
    <w:rsid w:val="006E32D8"/>
    <w:rsid w:val="006E46CC"/>
    <w:rsid w:val="006E518D"/>
    <w:rsid w:val="007157FD"/>
    <w:rsid w:val="0075474C"/>
    <w:rsid w:val="007643F5"/>
    <w:rsid w:val="00773BAE"/>
    <w:rsid w:val="0078443E"/>
    <w:rsid w:val="00790D78"/>
    <w:rsid w:val="007A3F64"/>
    <w:rsid w:val="007B068B"/>
    <w:rsid w:val="007C0A6C"/>
    <w:rsid w:val="007D0082"/>
    <w:rsid w:val="007D3C78"/>
    <w:rsid w:val="007D69A4"/>
    <w:rsid w:val="007E7426"/>
    <w:rsid w:val="007E7A67"/>
    <w:rsid w:val="007F0F44"/>
    <w:rsid w:val="007F7E66"/>
    <w:rsid w:val="00803D74"/>
    <w:rsid w:val="008066DE"/>
    <w:rsid w:val="0081218F"/>
    <w:rsid w:val="008208CC"/>
    <w:rsid w:val="008307D9"/>
    <w:rsid w:val="00845A3B"/>
    <w:rsid w:val="00850B8D"/>
    <w:rsid w:val="008620ED"/>
    <w:rsid w:val="00863B2D"/>
    <w:rsid w:val="00865363"/>
    <w:rsid w:val="008801E9"/>
    <w:rsid w:val="0089442E"/>
    <w:rsid w:val="00896860"/>
    <w:rsid w:val="008B4034"/>
    <w:rsid w:val="008D385B"/>
    <w:rsid w:val="008E14D6"/>
    <w:rsid w:val="008F1246"/>
    <w:rsid w:val="00901CC0"/>
    <w:rsid w:val="00903D16"/>
    <w:rsid w:val="00921DBA"/>
    <w:rsid w:val="009408BF"/>
    <w:rsid w:val="00943B17"/>
    <w:rsid w:val="00966B9C"/>
    <w:rsid w:val="00986B3D"/>
    <w:rsid w:val="00993CCD"/>
    <w:rsid w:val="009A6AE6"/>
    <w:rsid w:val="009B1958"/>
    <w:rsid w:val="009B6489"/>
    <w:rsid w:val="009D415C"/>
    <w:rsid w:val="00A0348F"/>
    <w:rsid w:val="00A07DBD"/>
    <w:rsid w:val="00A4062A"/>
    <w:rsid w:val="00A5757A"/>
    <w:rsid w:val="00A827B5"/>
    <w:rsid w:val="00A83787"/>
    <w:rsid w:val="00A97A14"/>
    <w:rsid w:val="00AA3910"/>
    <w:rsid w:val="00AD6BFA"/>
    <w:rsid w:val="00AF1EB0"/>
    <w:rsid w:val="00AF2996"/>
    <w:rsid w:val="00AF77C7"/>
    <w:rsid w:val="00B04D22"/>
    <w:rsid w:val="00B1160F"/>
    <w:rsid w:val="00B16289"/>
    <w:rsid w:val="00B23FF2"/>
    <w:rsid w:val="00B32FF0"/>
    <w:rsid w:val="00B35A06"/>
    <w:rsid w:val="00B361C2"/>
    <w:rsid w:val="00B435E2"/>
    <w:rsid w:val="00B660EF"/>
    <w:rsid w:val="00B7633B"/>
    <w:rsid w:val="00B943A0"/>
    <w:rsid w:val="00B96F90"/>
    <w:rsid w:val="00BA0488"/>
    <w:rsid w:val="00BA7CB8"/>
    <w:rsid w:val="00BB04A5"/>
    <w:rsid w:val="00BB0C66"/>
    <w:rsid w:val="00BB196E"/>
    <w:rsid w:val="00BB3419"/>
    <w:rsid w:val="00BB42E1"/>
    <w:rsid w:val="00BC6F5B"/>
    <w:rsid w:val="00BD0FA6"/>
    <w:rsid w:val="00BD5CC1"/>
    <w:rsid w:val="00BE114D"/>
    <w:rsid w:val="00BE1B16"/>
    <w:rsid w:val="00BF61D6"/>
    <w:rsid w:val="00C01ECD"/>
    <w:rsid w:val="00C0321B"/>
    <w:rsid w:val="00C14112"/>
    <w:rsid w:val="00C2259A"/>
    <w:rsid w:val="00C2692C"/>
    <w:rsid w:val="00C307C8"/>
    <w:rsid w:val="00C64B5C"/>
    <w:rsid w:val="00C67D88"/>
    <w:rsid w:val="00C81C6F"/>
    <w:rsid w:val="00C87136"/>
    <w:rsid w:val="00C93209"/>
    <w:rsid w:val="00C94A28"/>
    <w:rsid w:val="00CA26AA"/>
    <w:rsid w:val="00CC2C33"/>
    <w:rsid w:val="00CC46D8"/>
    <w:rsid w:val="00CD1059"/>
    <w:rsid w:val="00CF05A9"/>
    <w:rsid w:val="00CF5CB6"/>
    <w:rsid w:val="00CF718D"/>
    <w:rsid w:val="00D0352B"/>
    <w:rsid w:val="00D13F1C"/>
    <w:rsid w:val="00D14EF6"/>
    <w:rsid w:val="00D23D2B"/>
    <w:rsid w:val="00D24225"/>
    <w:rsid w:val="00D50E81"/>
    <w:rsid w:val="00D5446E"/>
    <w:rsid w:val="00D773D5"/>
    <w:rsid w:val="00D80933"/>
    <w:rsid w:val="00D828B6"/>
    <w:rsid w:val="00D85A89"/>
    <w:rsid w:val="00DB5C56"/>
    <w:rsid w:val="00DC5C70"/>
    <w:rsid w:val="00DF0941"/>
    <w:rsid w:val="00DF15E5"/>
    <w:rsid w:val="00E104D7"/>
    <w:rsid w:val="00E12B25"/>
    <w:rsid w:val="00E174CB"/>
    <w:rsid w:val="00E257D3"/>
    <w:rsid w:val="00E33173"/>
    <w:rsid w:val="00E3360E"/>
    <w:rsid w:val="00E338BA"/>
    <w:rsid w:val="00E350FA"/>
    <w:rsid w:val="00E35E2F"/>
    <w:rsid w:val="00E36B41"/>
    <w:rsid w:val="00E46E38"/>
    <w:rsid w:val="00E51CF2"/>
    <w:rsid w:val="00E56C87"/>
    <w:rsid w:val="00E62102"/>
    <w:rsid w:val="00E76B92"/>
    <w:rsid w:val="00E848C5"/>
    <w:rsid w:val="00E91DD9"/>
    <w:rsid w:val="00E92461"/>
    <w:rsid w:val="00E93BA4"/>
    <w:rsid w:val="00EA0B93"/>
    <w:rsid w:val="00EB23B8"/>
    <w:rsid w:val="00ED4370"/>
    <w:rsid w:val="00EF5542"/>
    <w:rsid w:val="00EF6729"/>
    <w:rsid w:val="00EF69FE"/>
    <w:rsid w:val="00F0250F"/>
    <w:rsid w:val="00F335FD"/>
    <w:rsid w:val="00F424BA"/>
    <w:rsid w:val="00F603EA"/>
    <w:rsid w:val="00F60AEC"/>
    <w:rsid w:val="00F613B4"/>
    <w:rsid w:val="00F723C7"/>
    <w:rsid w:val="00F8078F"/>
    <w:rsid w:val="00F81548"/>
    <w:rsid w:val="00F84E0F"/>
    <w:rsid w:val="00FC1A3A"/>
    <w:rsid w:val="00FC235F"/>
    <w:rsid w:val="00FC7C0D"/>
    <w:rsid w:val="00FD02DA"/>
    <w:rsid w:val="00FD34EE"/>
    <w:rsid w:val="00FF253F"/>
    <w:rsid w:val="00FF59FB"/>
    <w:rsid w:val="00FF6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19C3FC-17A8-475B-93B8-85611CEED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E33173"/>
    <w:pPr>
      <w:keepNext/>
      <w:autoSpaceDE w:val="0"/>
      <w:autoSpaceDN w:val="0"/>
      <w:spacing w:after="0" w:line="240" w:lineRule="auto"/>
      <w:ind w:left="-567" w:firstLine="993"/>
      <w:outlineLvl w:val="0"/>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33173"/>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E33173"/>
  </w:style>
  <w:style w:type="character" w:styleId="a3">
    <w:name w:val="Strong"/>
    <w:qFormat/>
    <w:rsid w:val="00E33173"/>
    <w:rPr>
      <w:b/>
      <w:bCs/>
    </w:rPr>
  </w:style>
  <w:style w:type="paragraph" w:styleId="a4">
    <w:name w:val="No Spacing"/>
    <w:uiPriority w:val="1"/>
    <w:qFormat/>
    <w:rsid w:val="00E33173"/>
    <w:pPr>
      <w:suppressAutoHyphens/>
      <w:spacing w:after="0" w:line="240" w:lineRule="auto"/>
    </w:pPr>
    <w:rPr>
      <w:rFonts w:ascii="Calibri" w:eastAsia="Calibri" w:hAnsi="Calibri" w:cs="Times New Roman"/>
      <w:lang w:eastAsia="ar-SA"/>
    </w:rPr>
  </w:style>
  <w:style w:type="paragraph" w:customStyle="1" w:styleId="a5">
    <w:name w:val="Содержимое таблицы"/>
    <w:basedOn w:val="a"/>
    <w:rsid w:val="00E33173"/>
    <w:pPr>
      <w:suppressLineNumbers/>
      <w:suppressAutoHyphens/>
      <w:autoSpaceDE w:val="0"/>
      <w:spacing w:after="0" w:line="240" w:lineRule="auto"/>
    </w:pPr>
    <w:rPr>
      <w:rFonts w:ascii="Times New Roman" w:eastAsia="Times New Roman" w:hAnsi="Times New Roman" w:cs="Times New Roman"/>
      <w:sz w:val="20"/>
      <w:szCs w:val="20"/>
      <w:lang w:eastAsia="ar-SA"/>
    </w:rPr>
  </w:style>
  <w:style w:type="paragraph" w:styleId="a6">
    <w:name w:val="List Paragraph"/>
    <w:basedOn w:val="a"/>
    <w:uiPriority w:val="34"/>
    <w:qFormat/>
    <w:rsid w:val="00E33173"/>
    <w:pPr>
      <w:suppressAutoHyphens/>
      <w:autoSpaceDE w:val="0"/>
      <w:spacing w:after="0" w:line="240" w:lineRule="auto"/>
      <w:ind w:left="720"/>
      <w:contextualSpacing/>
    </w:pPr>
    <w:rPr>
      <w:rFonts w:ascii="Times New Roman" w:eastAsia="Times New Roman" w:hAnsi="Times New Roman" w:cs="Times New Roman"/>
      <w:sz w:val="20"/>
      <w:szCs w:val="20"/>
      <w:lang w:eastAsia="ar-SA"/>
    </w:rPr>
  </w:style>
  <w:style w:type="character" w:styleId="a7">
    <w:name w:val="Hyperlink"/>
    <w:rsid w:val="00E33173"/>
    <w:rPr>
      <w:color w:val="0000FF"/>
      <w:u w:val="single"/>
    </w:rPr>
  </w:style>
  <w:style w:type="paragraph" w:styleId="a8">
    <w:name w:val="header"/>
    <w:basedOn w:val="a"/>
    <w:link w:val="a9"/>
    <w:rsid w:val="00E33173"/>
    <w:pPr>
      <w:tabs>
        <w:tab w:val="center" w:pos="4677"/>
        <w:tab w:val="right" w:pos="9355"/>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rsid w:val="00E33173"/>
    <w:rPr>
      <w:rFonts w:ascii="Times New Roman" w:eastAsia="Times New Roman" w:hAnsi="Times New Roman" w:cs="Times New Roman"/>
      <w:sz w:val="20"/>
      <w:szCs w:val="20"/>
      <w:lang w:eastAsia="ru-RU"/>
    </w:rPr>
  </w:style>
  <w:style w:type="character" w:styleId="aa">
    <w:name w:val="page number"/>
    <w:basedOn w:val="a0"/>
    <w:rsid w:val="00E33173"/>
  </w:style>
  <w:style w:type="paragraph" w:styleId="ab">
    <w:name w:val="footer"/>
    <w:basedOn w:val="a"/>
    <w:link w:val="ac"/>
    <w:rsid w:val="00E33173"/>
    <w:pPr>
      <w:tabs>
        <w:tab w:val="center" w:pos="4677"/>
        <w:tab w:val="right" w:pos="9355"/>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c">
    <w:name w:val="Нижний колонтитул Знак"/>
    <w:basedOn w:val="a0"/>
    <w:link w:val="ab"/>
    <w:rsid w:val="00E33173"/>
    <w:rPr>
      <w:rFonts w:ascii="Times New Roman" w:eastAsia="Times New Roman" w:hAnsi="Times New Roman" w:cs="Times New Roman"/>
      <w:sz w:val="20"/>
      <w:szCs w:val="20"/>
      <w:lang w:eastAsia="ru-RU"/>
    </w:rPr>
  </w:style>
  <w:style w:type="paragraph" w:customStyle="1" w:styleId="ConsPlusNormal">
    <w:name w:val="ConsPlusNormal"/>
    <w:uiPriority w:val="99"/>
    <w:rsid w:val="00E3317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d">
    <w:name w:val="Текст выноски Знак"/>
    <w:basedOn w:val="a0"/>
    <w:link w:val="ae"/>
    <w:uiPriority w:val="99"/>
    <w:semiHidden/>
    <w:rsid w:val="00E33173"/>
    <w:rPr>
      <w:rFonts w:ascii="Tahoma" w:eastAsia="Times New Roman" w:hAnsi="Tahoma" w:cs="Tahoma"/>
      <w:sz w:val="16"/>
      <w:szCs w:val="16"/>
      <w:lang w:eastAsia="ru-RU"/>
    </w:rPr>
  </w:style>
  <w:style w:type="paragraph" w:styleId="ae">
    <w:name w:val="Balloon Text"/>
    <w:basedOn w:val="a"/>
    <w:link w:val="ad"/>
    <w:uiPriority w:val="99"/>
    <w:semiHidden/>
    <w:unhideWhenUsed/>
    <w:rsid w:val="00E33173"/>
    <w:pPr>
      <w:autoSpaceDE w:val="0"/>
      <w:autoSpaceDN w:val="0"/>
      <w:spacing w:after="0" w:line="240" w:lineRule="auto"/>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E33173"/>
    <w:rPr>
      <w:rFonts w:ascii="Segoe UI" w:hAnsi="Segoe UI" w:cs="Segoe UI"/>
      <w:sz w:val="18"/>
      <w:szCs w:val="18"/>
    </w:rPr>
  </w:style>
  <w:style w:type="character" w:customStyle="1" w:styleId="apple-converted-space">
    <w:name w:val="apple-converted-space"/>
    <w:basedOn w:val="a0"/>
    <w:rsid w:val="00E33173"/>
  </w:style>
  <w:style w:type="paragraph" w:styleId="af">
    <w:name w:val="Normal (Web)"/>
    <w:basedOn w:val="a"/>
    <w:uiPriority w:val="99"/>
    <w:semiHidden/>
    <w:unhideWhenUsed/>
    <w:rsid w:val="00E331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E3317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0">
    <w:name w:val="Title"/>
    <w:basedOn w:val="a"/>
    <w:link w:val="af1"/>
    <w:qFormat/>
    <w:rsid w:val="00E33173"/>
    <w:pPr>
      <w:spacing w:after="0" w:line="240" w:lineRule="auto"/>
      <w:jc w:val="center"/>
    </w:pPr>
    <w:rPr>
      <w:rFonts w:ascii="Times New Roman" w:eastAsia="Times New Roman" w:hAnsi="Times New Roman" w:cs="Times New Roman"/>
      <w:sz w:val="24"/>
      <w:szCs w:val="20"/>
      <w:lang w:eastAsia="ru-RU"/>
    </w:rPr>
  </w:style>
  <w:style w:type="character" w:customStyle="1" w:styleId="af1">
    <w:name w:val="Название Знак"/>
    <w:basedOn w:val="a0"/>
    <w:link w:val="af0"/>
    <w:rsid w:val="00E33173"/>
    <w:rPr>
      <w:rFonts w:ascii="Times New Roman" w:eastAsia="Times New Roman" w:hAnsi="Times New Roman" w:cs="Times New Roman"/>
      <w:sz w:val="24"/>
      <w:szCs w:val="20"/>
      <w:lang w:eastAsia="ru-RU"/>
    </w:rPr>
  </w:style>
  <w:style w:type="numbering" w:customStyle="1" w:styleId="110">
    <w:name w:val="Нет списка11"/>
    <w:next w:val="a2"/>
    <w:uiPriority w:val="99"/>
    <w:semiHidden/>
    <w:unhideWhenUsed/>
    <w:rsid w:val="00E33173"/>
  </w:style>
  <w:style w:type="table" w:styleId="13">
    <w:name w:val="Table Simple 1"/>
    <w:basedOn w:val="a1"/>
    <w:rsid w:val="00E3317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af2">
    <w:name w:val="Table Grid"/>
    <w:basedOn w:val="a1"/>
    <w:rsid w:val="00E33173"/>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Нет списка2"/>
    <w:next w:val="a2"/>
    <w:uiPriority w:val="99"/>
    <w:semiHidden/>
    <w:unhideWhenUsed/>
    <w:rsid w:val="00123042"/>
  </w:style>
  <w:style w:type="numbering" w:customStyle="1" w:styleId="120">
    <w:name w:val="Нет списка12"/>
    <w:next w:val="a2"/>
    <w:uiPriority w:val="99"/>
    <w:semiHidden/>
    <w:unhideWhenUsed/>
    <w:rsid w:val="00123042"/>
  </w:style>
  <w:style w:type="numbering" w:customStyle="1" w:styleId="3">
    <w:name w:val="Нет списка3"/>
    <w:next w:val="a2"/>
    <w:uiPriority w:val="99"/>
    <w:semiHidden/>
    <w:unhideWhenUsed/>
    <w:rsid w:val="00C14112"/>
  </w:style>
  <w:style w:type="numbering" w:customStyle="1" w:styleId="130">
    <w:name w:val="Нет списка13"/>
    <w:next w:val="a2"/>
    <w:uiPriority w:val="99"/>
    <w:semiHidden/>
    <w:unhideWhenUsed/>
    <w:rsid w:val="00C14112"/>
  </w:style>
  <w:style w:type="numbering" w:customStyle="1" w:styleId="111">
    <w:name w:val="Нет списка111"/>
    <w:next w:val="a2"/>
    <w:uiPriority w:val="99"/>
    <w:semiHidden/>
    <w:unhideWhenUsed/>
    <w:rsid w:val="00C14112"/>
  </w:style>
  <w:style w:type="numbering" w:customStyle="1" w:styleId="1111">
    <w:name w:val="Нет списка1111"/>
    <w:next w:val="a2"/>
    <w:uiPriority w:val="99"/>
    <w:semiHidden/>
    <w:unhideWhenUsed/>
    <w:rsid w:val="00C14112"/>
  </w:style>
  <w:style w:type="table" w:customStyle="1" w:styleId="112">
    <w:name w:val="Простая таблица 11"/>
    <w:basedOn w:val="a1"/>
    <w:next w:val="13"/>
    <w:rsid w:val="00C14112"/>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4">
    <w:name w:val="Сетка таблицы1"/>
    <w:basedOn w:val="a1"/>
    <w:next w:val="af2"/>
    <w:rsid w:val="00C14112"/>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1"/>
    <w:next w:val="a2"/>
    <w:uiPriority w:val="99"/>
    <w:semiHidden/>
    <w:unhideWhenUsed/>
    <w:rsid w:val="00C14112"/>
  </w:style>
  <w:style w:type="numbering" w:customStyle="1" w:styleId="121">
    <w:name w:val="Нет списка121"/>
    <w:next w:val="a2"/>
    <w:uiPriority w:val="99"/>
    <w:semiHidden/>
    <w:unhideWhenUsed/>
    <w:rsid w:val="00C14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67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DB96F-08B9-45B2-8D8B-ABA5F1D93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3719</TotalTime>
  <Pages>11</Pages>
  <Words>5266</Words>
  <Characters>30018</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Гарибов Олег Ятимович</dc:creator>
  <cp:keywords/>
  <dc:description/>
  <cp:lastModifiedBy>Больших Наталья Владимировна</cp:lastModifiedBy>
  <cp:revision>22</cp:revision>
  <cp:lastPrinted>2018-05-17T14:28:00Z</cp:lastPrinted>
  <dcterms:created xsi:type="dcterms:W3CDTF">2018-05-01T10:20:00Z</dcterms:created>
  <dcterms:modified xsi:type="dcterms:W3CDTF">2018-11-08T12:29:00Z</dcterms:modified>
</cp:coreProperties>
</file>