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8"/>
        <w:tabs>
          <w:tab w:val="clear" w:pos="720"/>
        </w:tabs>
        <w:ind w:left="4248" w:firstLine="714"/>
        <w:rPr>
          <w:rFonts w:ascii="Liberation Serif" w:hAnsi="Liberation Serif" w:cs="Times New Roman"/>
          <w:b/>
          <w:b/>
          <w:bCs/>
          <w:sz w:val="28"/>
          <w:szCs w:val="28"/>
        </w:rPr>
      </w:pPr>
      <w:r>
        <w:rPr>
          <w:rFonts w:cs="Times New Roman" w:ascii="Liberation Serif" w:hAnsi="Liberation Serif"/>
          <w:b/>
          <w:bCs/>
          <w:sz w:val="28"/>
          <w:szCs w:val="28"/>
        </w:rPr>
        <w:t xml:space="preserve">УТВЕРЖДЕН     </w:t>
      </w:r>
    </w:p>
    <w:p>
      <w:pPr>
        <w:pStyle w:val="Style38"/>
        <w:tabs>
          <w:tab w:val="clear" w:pos="720"/>
        </w:tabs>
        <w:ind w:left="4248" w:firstLine="714"/>
        <w:rPr>
          <w:rFonts w:ascii="Liberation Serif" w:hAnsi="Liberation Serif" w:cs="Times New Roman"/>
          <w:bCs/>
          <w:sz w:val="28"/>
          <w:szCs w:val="28"/>
        </w:rPr>
      </w:pPr>
      <w:r>
        <w:rPr>
          <w:rFonts w:cs="Times New Roman" w:ascii="Liberation Serif" w:hAnsi="Liberation Serif"/>
          <w:bCs/>
          <w:sz w:val="28"/>
          <w:szCs w:val="28"/>
        </w:rPr>
        <w:t>постановлением администрации</w:t>
      </w:r>
    </w:p>
    <w:p>
      <w:pPr>
        <w:pStyle w:val="Style38"/>
        <w:tabs>
          <w:tab w:val="clear" w:pos="720"/>
        </w:tabs>
        <w:ind w:left="4248" w:firstLine="714"/>
        <w:rPr>
          <w:rFonts w:ascii="Liberation Serif" w:hAnsi="Liberation Serif" w:cs="Times New Roman"/>
          <w:bCs/>
          <w:sz w:val="28"/>
          <w:szCs w:val="28"/>
        </w:rPr>
      </w:pPr>
      <w:r>
        <w:rPr>
          <w:rFonts w:cs="Times New Roman" w:ascii="Liberation Serif" w:hAnsi="Liberation Serif"/>
          <w:bCs/>
          <w:sz w:val="28"/>
          <w:szCs w:val="28"/>
        </w:rPr>
        <w:t>Камышловского городского округа</w:t>
      </w:r>
    </w:p>
    <w:p>
      <w:pPr>
        <w:pStyle w:val="Style38"/>
        <w:tabs>
          <w:tab w:val="clear" w:pos="720"/>
        </w:tabs>
        <w:ind w:left="4248" w:firstLine="714"/>
        <w:rPr>
          <w:rFonts w:ascii="Liberation Serif" w:hAnsi="Liberation Serif" w:cs="Times New Roman"/>
          <w:bCs/>
          <w:sz w:val="28"/>
          <w:szCs w:val="28"/>
        </w:rPr>
      </w:pPr>
      <w:r>
        <w:rPr>
          <w:rFonts w:cs="Times New Roman" w:ascii="Liberation Serif" w:hAnsi="Liberation Serif"/>
          <w:bCs/>
          <w:sz w:val="28"/>
          <w:szCs w:val="28"/>
        </w:rPr>
        <w:t xml:space="preserve">от ____________ года  № _________    </w:t>
      </w:r>
    </w:p>
    <w:p>
      <w:pPr>
        <w:pStyle w:val="Style38"/>
        <w:tabs>
          <w:tab w:val="clear" w:pos="720"/>
        </w:tabs>
        <w:ind w:left="4248" w:hanging="0"/>
        <w:rPr>
          <w:rFonts w:ascii="Liberation Serif" w:hAnsi="Liberation Serif" w:cs="Times New Roman"/>
          <w:bCs/>
          <w:sz w:val="28"/>
          <w:szCs w:val="28"/>
        </w:rPr>
      </w:pPr>
      <w:r>
        <w:rPr>
          <w:rFonts w:cs="Times New Roman" w:ascii="Liberation Serif" w:hAnsi="Liberation Serif"/>
          <w:bCs/>
          <w:sz w:val="28"/>
          <w:szCs w:val="28"/>
        </w:rPr>
      </w:r>
    </w:p>
    <w:p>
      <w:pPr>
        <w:pStyle w:val="Style38"/>
        <w:rPr>
          <w:rFonts w:ascii="Liberation Serif" w:hAnsi="Liberation Serif"/>
        </w:rPr>
      </w:pPr>
      <w:r>
        <w:rPr>
          <w:rFonts w:ascii="Liberation Serif" w:hAnsi="Liberation Serif"/>
        </w:rPr>
      </w:r>
    </w:p>
    <w:p>
      <w:pPr>
        <w:pStyle w:val="1"/>
        <w:tabs>
          <w:tab w:val="clear" w:pos="720"/>
          <w:tab w:val="left" w:pos="0" w:leader="none"/>
        </w:tabs>
        <w:spacing w:before="0" w:after="0"/>
        <w:ind w:left="0" w:hanging="0"/>
        <w:rPr/>
      </w:pPr>
      <w:r>
        <w:rPr>
          <w:rStyle w:val="Style10"/>
          <w:rFonts w:cs="Times New Roman" w:ascii="Liberation Serif" w:hAnsi="Liberation Serif"/>
          <w:color w:val="auto"/>
          <w:sz w:val="28"/>
          <w:szCs w:val="28"/>
        </w:rPr>
        <w:t>АДМИНИСТРАТИВНЫЙ РЕГЛАМЕНТ</w:t>
        <w:br/>
      </w:r>
      <w:r>
        <w:rPr>
          <w:rStyle w:val="Style10"/>
          <w:rFonts w:cs="Times New Roman" w:ascii="Liberation Serif" w:hAnsi="Liberation Serif"/>
          <w:b w:val="false"/>
          <w:color w:val="auto"/>
          <w:sz w:val="28"/>
          <w:szCs w:val="28"/>
        </w:rPr>
        <w:t>предоставления муниципальной услуги</w:t>
      </w:r>
    </w:p>
    <w:p>
      <w:pPr>
        <w:pStyle w:val="1"/>
        <w:tabs>
          <w:tab w:val="clear" w:pos="720"/>
          <w:tab w:val="left" w:pos="0" w:leader="none"/>
        </w:tabs>
        <w:spacing w:before="0" w:after="0"/>
        <w:ind w:left="0" w:hanging="0"/>
        <w:rPr/>
      </w:pPr>
      <w:r>
        <w:rPr>
          <w:rStyle w:val="Style10"/>
          <w:rFonts w:ascii="Liberation Serif" w:hAnsi="Liberation Serif"/>
          <w:b w:val="false"/>
          <w:color w:val="auto"/>
          <w:sz w:val="28"/>
          <w:szCs w:val="28"/>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Style w:val="Style10"/>
          <w:rFonts w:cs="Times New Roman" w:ascii="Liberation Serif" w:hAnsi="Liberation Serif"/>
          <w:b w:val="false"/>
          <w:color w:val="auto"/>
          <w:sz w:val="28"/>
          <w:szCs w:val="28"/>
        </w:rPr>
        <w:br/>
      </w:r>
    </w:p>
    <w:p>
      <w:pPr>
        <w:pStyle w:val="1"/>
        <w:tabs>
          <w:tab w:val="clear" w:pos="720"/>
          <w:tab w:val="left" w:pos="0" w:leader="none"/>
        </w:tabs>
        <w:ind w:left="0" w:hanging="0"/>
        <w:rPr>
          <w:rFonts w:ascii="Liberation Serif" w:hAnsi="Liberation Serif" w:cs="Times New Roman"/>
          <w:color w:val="auto"/>
          <w:sz w:val="28"/>
          <w:szCs w:val="28"/>
        </w:rPr>
      </w:pPr>
      <w:bookmarkStart w:id="0" w:name="sub_1001"/>
      <w:bookmarkEnd w:id="0"/>
      <w:r>
        <w:rPr>
          <w:rFonts w:cs="Times New Roman" w:ascii="Liberation Serif" w:hAnsi="Liberation Serif"/>
          <w:color w:val="auto"/>
          <w:sz w:val="28"/>
          <w:szCs w:val="28"/>
        </w:rPr>
        <w:t>1. Общие положения</w:t>
      </w:r>
    </w:p>
    <w:p>
      <w:pPr>
        <w:pStyle w:val="Style38"/>
        <w:rPr>
          <w:rFonts w:ascii="Liberation Serif" w:hAnsi="Liberation Serif" w:cs="Times New Roman"/>
          <w:sz w:val="28"/>
          <w:szCs w:val="28"/>
        </w:rPr>
      </w:pPr>
      <w:r>
        <w:rPr>
          <w:rFonts w:cs="Times New Roman" w:ascii="Liberation Serif" w:hAnsi="Liberation Serif"/>
          <w:sz w:val="28"/>
          <w:szCs w:val="28"/>
        </w:rPr>
      </w:r>
      <w:bookmarkStart w:id="1" w:name="sub_1001"/>
      <w:bookmarkStart w:id="2" w:name="sub_1001"/>
      <w:bookmarkEnd w:id="2"/>
    </w:p>
    <w:p>
      <w:pPr>
        <w:pStyle w:val="Style38"/>
        <w:tabs>
          <w:tab w:val="clear" w:pos="720"/>
          <w:tab w:val="left" w:pos="1134" w:leader="none"/>
          <w:tab w:val="left" w:pos="1276" w:leader="none"/>
        </w:tabs>
        <w:ind w:firstLine="709"/>
        <w:rPr/>
      </w:pPr>
      <w:bookmarkStart w:id="3" w:name="sub_1011"/>
      <w:r>
        <w:rPr>
          <w:rStyle w:val="Style10"/>
          <w:rFonts w:cs="Times New Roman" w:ascii="Liberation Serif" w:hAnsi="Liberation Serif"/>
          <w:sz w:val="28"/>
          <w:szCs w:val="28"/>
        </w:rPr>
        <w:t xml:space="preserve">1.1. Настоящий Административный регламент предоставления администрацией Камышловского городского округа муниципальной услуги по </w:t>
      </w:r>
      <w:r>
        <w:rPr>
          <w:rStyle w:val="Style10"/>
          <w:rFonts w:ascii="Liberation Serif" w:hAnsi="Liberation Serif"/>
          <w:sz w:val="28"/>
          <w:szCs w:val="28"/>
        </w:rPr>
        <w:t>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Style w:val="Style10"/>
          <w:rFonts w:cs="Times New Roman" w:ascii="Liberation Serif" w:hAnsi="Liberation Serif"/>
          <w:sz w:val="28"/>
          <w:szCs w:val="28"/>
        </w:rPr>
        <w:t xml:space="preserve"> (далее - Административный регламент) определяет порядок организации работы администрации Камышловского городского округа по </w:t>
      </w:r>
      <w:bookmarkEnd w:id="3"/>
      <w:r>
        <w:rPr>
          <w:rStyle w:val="Style10"/>
          <w:rFonts w:ascii="Liberation Serif" w:hAnsi="Liberation Serif"/>
          <w:sz w:val="28"/>
          <w:szCs w:val="28"/>
        </w:rPr>
        <w:t>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Style w:val="Style10"/>
          <w:rFonts w:cs="Times New Roman" w:ascii="Liberation Serif" w:hAnsi="Liberation Serif"/>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 </w:t>
      </w:r>
    </w:p>
    <w:p>
      <w:pPr>
        <w:pStyle w:val="Style38"/>
        <w:ind w:firstLine="709"/>
        <w:rPr/>
      </w:pPr>
      <w:bookmarkStart w:id="4" w:name="P45"/>
      <w:bookmarkEnd w:id="4"/>
      <w:r>
        <w:rPr>
          <w:rStyle w:val="Style10"/>
          <w:rFonts w:cs="Times New Roman" w:ascii="Liberation Serif" w:hAnsi="Liberation Serif"/>
          <w:sz w:val="28"/>
          <w:szCs w:val="28"/>
        </w:rPr>
        <w:t xml:space="preserve">1.2. Получателем муниципальной услуги является </w:t>
      </w:r>
      <w:r>
        <w:rPr>
          <w:rStyle w:val="Style10"/>
          <w:rFonts w:cs="Times New Roman" w:ascii="Liberation Serif" w:hAnsi="Liberation Serif"/>
          <w:sz w:val="28"/>
          <w:szCs w:val="28"/>
          <w:highlight w:val="white"/>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r>
        <w:rPr>
          <w:rStyle w:val="Style10"/>
          <w:rFonts w:cs="Times New Roman" w:ascii="Liberation Serif" w:hAnsi="Liberation Serif"/>
          <w:sz w:val="28"/>
          <w:szCs w:val="28"/>
        </w:rPr>
        <w:t xml:space="preserve">От имени застройщика с заявлениями о предоставлении муниципальной услуги может обратиться его уполномоченный представитель при представлении доверенности, оформленной в соответствии со </w:t>
      </w:r>
      <w:hyperlink r:id="rId2" w:tgtFrame="_top">
        <w:r>
          <w:rPr>
            <w:rStyle w:val="Style10"/>
            <w:rFonts w:cs="Times New Roman" w:ascii="Liberation Serif" w:hAnsi="Liberation Serif"/>
            <w:sz w:val="28"/>
            <w:szCs w:val="28"/>
          </w:rPr>
          <w:t>статьями 185</w:t>
        </w:r>
      </w:hyperlink>
      <w:r>
        <w:rPr>
          <w:rStyle w:val="Style10"/>
          <w:rFonts w:cs="Times New Roman" w:ascii="Liberation Serif" w:hAnsi="Liberation Serif"/>
          <w:sz w:val="28"/>
          <w:szCs w:val="28"/>
        </w:rPr>
        <w:t xml:space="preserve">, </w:t>
      </w:r>
      <w:hyperlink r:id="rId3" w:tgtFrame="_top">
        <w:r>
          <w:rPr>
            <w:rStyle w:val="Style10"/>
            <w:rFonts w:cs="Times New Roman" w:ascii="Liberation Serif" w:hAnsi="Liberation Serif"/>
            <w:sz w:val="28"/>
            <w:szCs w:val="28"/>
          </w:rPr>
          <w:t>185.1</w:t>
        </w:r>
      </w:hyperlink>
      <w:r>
        <w:rPr>
          <w:rStyle w:val="Style10"/>
          <w:rFonts w:cs="Times New Roman" w:ascii="Liberation Serif" w:hAnsi="Liberation Serif"/>
          <w:sz w:val="28"/>
          <w:szCs w:val="28"/>
        </w:rPr>
        <w:t xml:space="preserve"> Гражданского кодекса Российской Федерации (для представителя физического лица - 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руководителя или иного лица, уполномоченного на это в соответствии с законом и учредительными документами).</w:t>
      </w:r>
    </w:p>
    <w:p>
      <w:pPr>
        <w:pStyle w:val="Style38"/>
        <w:shd w:fill="FFFFFF" w:val="clear"/>
        <w:tabs>
          <w:tab w:val="clear" w:pos="720"/>
          <w:tab w:val="left" w:pos="1276" w:leader="none"/>
        </w:tabs>
        <w:ind w:firstLine="709"/>
        <w:rPr/>
      </w:pPr>
      <w:bookmarkStart w:id="5" w:name="sub_108"/>
      <w:bookmarkEnd w:id="5"/>
      <w:r>
        <w:rPr>
          <w:rStyle w:val="Style10"/>
          <w:rFonts w:cs="Times New Roman" w:ascii="Liberation Serif" w:hAnsi="Liberation Serif"/>
          <w:sz w:val="28"/>
          <w:szCs w:val="28"/>
        </w:rPr>
        <w:t>1.3. Информация о порядке предоставления муниципальной услуги предоставляется:</w:t>
      </w:r>
    </w:p>
    <w:p>
      <w:pPr>
        <w:pStyle w:val="Style38"/>
        <w:shd w:fill="FFFFFF" w:val="clear"/>
        <w:ind w:firstLine="709"/>
        <w:rPr>
          <w:rFonts w:ascii="Liberation Serif" w:hAnsi="Liberation Serif" w:cs="Times New Roman"/>
          <w:sz w:val="28"/>
          <w:szCs w:val="28"/>
        </w:rPr>
      </w:pPr>
      <w:r>
        <w:rPr>
          <w:rFonts w:cs="Times New Roman" w:ascii="Liberation Serif" w:hAnsi="Liberation Serif"/>
          <w:sz w:val="28"/>
          <w:szCs w:val="28"/>
        </w:rPr>
        <w:t>1) по телефонам отдела архитектуры и градостроительства администрации Камышловского городского округа (далее Отдел) в часы его работы;</w:t>
      </w:r>
    </w:p>
    <w:p>
      <w:pPr>
        <w:pStyle w:val="Style38"/>
        <w:shd w:fill="FFFFFF" w:val="clear"/>
        <w:tabs>
          <w:tab w:val="clear" w:pos="720"/>
          <w:tab w:val="left" w:pos="851" w:leader="none"/>
          <w:tab w:val="left" w:pos="993" w:leader="none"/>
          <w:tab w:val="left" w:pos="1134" w:leader="none"/>
        </w:tabs>
        <w:ind w:firstLine="709"/>
        <w:rPr/>
      </w:pPr>
      <w:r>
        <w:rPr>
          <w:rStyle w:val="Style10"/>
          <w:rFonts w:cs="Times New Roman" w:ascii="Liberation Serif" w:hAnsi="Liberation Serif"/>
          <w:sz w:val="28"/>
          <w:szCs w:val="28"/>
        </w:rPr>
        <w:t>2) посредством размещения информационных материалов на официальном сайте Камышловского городского округа в информационно-телекоммуникационной сети «Интернет» (</w:t>
      </w:r>
      <w:hyperlink r:id="rId4" w:tgtFrame="_top">
        <w:r>
          <w:rPr>
            <w:rStyle w:val="Style10"/>
            <w:rFonts w:cs="Times New Roman" w:ascii="Liberation Serif" w:hAnsi="Liberation Serif"/>
            <w:sz w:val="28"/>
            <w:szCs w:val="28"/>
            <w:u w:val="single"/>
            <w:lang w:val="en-US"/>
          </w:rPr>
          <w:t>http</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gorod</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kamyslov</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ru</w:t>
        </w:r>
      </w:hyperlink>
      <w:r>
        <w:rPr>
          <w:rStyle w:val="Style10"/>
          <w:rFonts w:cs="Times New Roman" w:ascii="Liberation Serif" w:hAnsi="Liberation Serif"/>
          <w:sz w:val="28"/>
          <w:szCs w:val="28"/>
        </w:rPr>
        <w:t>);</w:t>
      </w:r>
    </w:p>
    <w:p>
      <w:pPr>
        <w:pStyle w:val="Style38"/>
        <w:shd w:fill="FFFFFF" w:val="clear"/>
        <w:ind w:firstLine="709"/>
        <w:rPr>
          <w:rFonts w:ascii="Liberation Serif" w:hAnsi="Liberation Serif" w:cs="Times New Roman"/>
          <w:sz w:val="28"/>
          <w:szCs w:val="28"/>
        </w:rPr>
      </w:pPr>
      <w:r>
        <w:rPr>
          <w:rFonts w:cs="Times New Roman" w:ascii="Liberation Serif" w:hAnsi="Liberation Serif"/>
          <w:sz w:val="28"/>
          <w:szCs w:val="28"/>
        </w:rPr>
        <w:t>3) по электронной почте Отдела;</w:t>
      </w:r>
    </w:p>
    <w:p>
      <w:pPr>
        <w:pStyle w:val="Style38"/>
        <w:shd w:fill="FFFFFF" w:val="clear"/>
        <w:ind w:firstLine="709"/>
        <w:rPr/>
      </w:pPr>
      <w:r>
        <w:rPr>
          <w:rStyle w:val="Style10"/>
          <w:rFonts w:cs="Times New Roman" w:ascii="Liberation Serif" w:hAnsi="Liberation Serif"/>
          <w:sz w:val="28"/>
          <w:szCs w:val="28"/>
        </w:rPr>
        <w:t xml:space="preserve">4) в форме ответов на обращения граждан, направленные в письменной форме в адрес администрации Камышловского городского округа (далее </w:t>
      </w:r>
      <w:r>
        <w:rPr>
          <w:rStyle w:val="Style10"/>
          <w:rFonts w:cs="Times New Roman" w:ascii="Liberation Serif" w:hAnsi="Liberation Serif"/>
          <w:b/>
          <w:sz w:val="28"/>
          <w:szCs w:val="28"/>
        </w:rPr>
        <w:t>-</w:t>
      </w:r>
      <w:r>
        <w:rPr>
          <w:rStyle w:val="Style10"/>
          <w:rFonts w:cs="Times New Roman" w:ascii="Liberation Serif" w:hAnsi="Liberation Serif"/>
          <w:sz w:val="28"/>
          <w:szCs w:val="28"/>
        </w:rPr>
        <w:t xml:space="preserve"> администрация КГО);</w:t>
      </w:r>
    </w:p>
    <w:p>
      <w:pPr>
        <w:pStyle w:val="Style38"/>
        <w:shd w:fill="FFFFFF" w:val="clear"/>
        <w:ind w:firstLine="709"/>
        <w:rPr>
          <w:rFonts w:ascii="Liberation Serif" w:hAnsi="Liberation Serif" w:cs="Times New Roman"/>
          <w:sz w:val="28"/>
          <w:szCs w:val="28"/>
        </w:rPr>
      </w:pPr>
      <w:r>
        <w:rPr>
          <w:rFonts w:cs="Times New Roman" w:ascii="Liberation Serif" w:hAnsi="Liberation Serif"/>
          <w:sz w:val="28"/>
          <w:szCs w:val="28"/>
        </w:rPr>
        <w:t>5) в ходе личного приема граждан;</w:t>
      </w:r>
    </w:p>
    <w:p>
      <w:pPr>
        <w:pStyle w:val="Style38"/>
        <w:shd w:fill="FFFFFF" w:val="clear"/>
        <w:ind w:firstLine="709"/>
        <w:rPr>
          <w:rFonts w:ascii="Liberation Serif" w:hAnsi="Liberation Serif" w:cs="Times New Roman"/>
          <w:sz w:val="28"/>
          <w:szCs w:val="28"/>
        </w:rPr>
      </w:pPr>
      <w:r>
        <w:rPr>
          <w:rFonts w:cs="Times New Roman" w:ascii="Liberation Serif" w:hAnsi="Liberation Serif"/>
          <w:sz w:val="28"/>
          <w:szCs w:val="28"/>
        </w:rPr>
        <w:t>6) на информационных стендах, размещенных по местонахождению Отдела;</w:t>
      </w:r>
    </w:p>
    <w:p>
      <w:pPr>
        <w:pStyle w:val="Style38"/>
        <w:shd w:fill="FFFFFF" w:val="clear"/>
        <w:ind w:firstLine="709"/>
        <w:rPr>
          <w:rFonts w:ascii="Liberation Serif" w:hAnsi="Liberation Serif" w:cs="Times New Roman"/>
          <w:sz w:val="28"/>
          <w:szCs w:val="28"/>
        </w:rPr>
      </w:pPr>
      <w:r>
        <w:rPr>
          <w:rFonts w:cs="Times New Roman" w:ascii="Liberation Serif" w:hAnsi="Liberation Serif"/>
          <w:sz w:val="28"/>
          <w:szCs w:val="28"/>
        </w:rPr>
        <w:t>7) в Камышловском отделе ГБУСО «МФЦ».</w:t>
      </w:r>
    </w:p>
    <w:p>
      <w:pPr>
        <w:pStyle w:val="Style38"/>
        <w:ind w:firstLine="709"/>
        <w:rPr/>
      </w:pPr>
      <w:r>
        <w:rPr>
          <w:rStyle w:val="Style10"/>
          <w:rFonts w:cs="Times New Roman" w:ascii="Liberation Serif" w:hAnsi="Liberation Serif"/>
          <w:sz w:val="28"/>
          <w:szCs w:val="28"/>
        </w:rPr>
        <w:t>Место нахождения, режим работы, номера  телефонов и адрес электронной почты отдела архитектуры и градостроительства администрации Камышловского городского округа администрации КГО, предоставляющего муниципальную услугу, размещен на официальном сайте Камышловского городского округа в информационно-телекоммуникационной сети «Интернет» (</w:t>
      </w:r>
      <w:hyperlink r:id="rId5" w:tgtFrame="_top">
        <w:r>
          <w:rPr>
            <w:rStyle w:val="Style10"/>
            <w:rFonts w:cs="Times New Roman" w:ascii="Liberation Serif" w:hAnsi="Liberation Serif"/>
            <w:sz w:val="28"/>
            <w:szCs w:val="28"/>
            <w:u w:val="single"/>
            <w:lang w:val="en-US"/>
          </w:rPr>
          <w:t>http</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gorod</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kamyslov</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ru</w:t>
        </w:r>
      </w:hyperlink>
      <w:r>
        <w:rPr>
          <w:rStyle w:val="Style10"/>
          <w:rFonts w:cs="Times New Roman" w:ascii="Liberation Serif" w:hAnsi="Liberation Serif"/>
          <w:sz w:val="28"/>
          <w:szCs w:val="28"/>
        </w:rPr>
        <w:t>).</w:t>
      </w:r>
    </w:p>
    <w:p>
      <w:pPr>
        <w:pStyle w:val="Style38"/>
        <w:shd w:fill="FFFFFF" w:val="clear"/>
        <w:spacing w:lineRule="atLeast" w:line="255"/>
        <w:textAlignment w:val="top"/>
        <w:rPr/>
      </w:pPr>
      <w:r>
        <w:rPr>
          <w:rStyle w:val="Style10"/>
          <w:rFonts w:cs="Times New Roman" w:ascii="Liberation Serif" w:hAnsi="Liberation Serif"/>
          <w:sz w:val="28"/>
          <w:szCs w:val="28"/>
        </w:rPr>
        <w:t>Место нахождения, режим работы, номера  телефонов и адрес электронной почты Камышловского отдела ГБУСО «МФЦ» размещены на официальном сайте Камышловского городского округа в информационно-телекоммуникационной сети «Интернет» (</w:t>
      </w:r>
      <w:hyperlink r:id="rId6" w:tgtFrame="_top">
        <w:r>
          <w:rPr>
            <w:rStyle w:val="Style10"/>
            <w:rFonts w:cs="Times New Roman" w:ascii="Liberation Serif" w:hAnsi="Liberation Serif"/>
            <w:sz w:val="28"/>
            <w:szCs w:val="28"/>
            <w:u w:val="single"/>
            <w:lang w:val="en-US"/>
          </w:rPr>
          <w:t>http</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gorod</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kamyslov</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ru</w:t>
        </w:r>
      </w:hyperlink>
      <w:r>
        <w:rPr>
          <w:rStyle w:val="Style10"/>
          <w:rFonts w:cs="Times New Roman" w:ascii="Liberation Serif" w:hAnsi="Liberation Serif"/>
          <w:sz w:val="28"/>
          <w:szCs w:val="28"/>
        </w:rPr>
        <w:t>), на официальном сайте «Реестр государственных услуг Свердловской области» (</w:t>
      </w:r>
      <w:hyperlink r:id="rId7" w:tgtFrame="_top">
        <w:r>
          <w:rPr>
            <w:rStyle w:val="Style30"/>
            <w:rFonts w:ascii="Liberation Serif" w:hAnsi="Liberation Serif"/>
            <w:bCs/>
            <w:color w:val="auto"/>
            <w:sz w:val="28"/>
            <w:szCs w:val="28"/>
          </w:rPr>
          <w:t>rgu4.egov66.ru</w:t>
        </w:r>
      </w:hyperlink>
      <w:r>
        <w:rPr>
          <w:rStyle w:val="Style10"/>
          <w:rFonts w:cs="Times New Roman" w:ascii="Liberation Serif" w:hAnsi="Liberation Serif"/>
          <w:sz w:val="28"/>
          <w:szCs w:val="28"/>
        </w:rPr>
        <w:t>), на Едином портале государственных услуг (https://www.gosuslugi.ru/).</w:t>
      </w:r>
    </w:p>
    <w:p>
      <w:pPr>
        <w:pStyle w:val="Style38"/>
        <w:rPr>
          <w:rFonts w:ascii="Liberation Serif" w:hAnsi="Liberation Serif" w:cs="Times New Roman"/>
          <w:sz w:val="28"/>
          <w:szCs w:val="28"/>
        </w:rPr>
      </w:pPr>
      <w:r>
        <w:rPr>
          <w:rFonts w:cs="Times New Roman" w:ascii="Liberation Serif" w:hAnsi="Liberation Serif"/>
          <w:sz w:val="28"/>
          <w:szCs w:val="28"/>
        </w:rPr>
        <w:t>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pPr>
        <w:pStyle w:val="Style38"/>
        <w:ind w:firstLine="709"/>
        <w:rPr>
          <w:rFonts w:ascii="Liberation Serif" w:hAnsi="Liberation Serif" w:cs="Times New Roman"/>
          <w:sz w:val="28"/>
          <w:szCs w:val="28"/>
        </w:rPr>
      </w:pPr>
      <w:r>
        <w:rPr>
          <w:rFonts w:cs="Times New Roman" w:ascii="Liberation Serif" w:hAnsi="Liberation Serif"/>
          <w:sz w:val="28"/>
          <w:szCs w:val="28"/>
        </w:rPr>
        <w:t>1) при индивидуальном устном информировании должностное лицо, ответственное за предоставление муниципальной услуги, дает обратившемуся полный, точный и оперативный ответ по вопросам процедуры предоставления муниципальной услуги;</w:t>
      </w:r>
    </w:p>
    <w:p>
      <w:pPr>
        <w:pStyle w:val="Style38"/>
        <w:ind w:firstLine="709"/>
        <w:rPr>
          <w:rFonts w:ascii="Liberation Serif" w:hAnsi="Liberation Serif" w:cs="Times New Roman"/>
          <w:sz w:val="28"/>
          <w:szCs w:val="28"/>
        </w:rPr>
      </w:pPr>
      <w:r>
        <w:rPr>
          <w:rFonts w:cs="Times New Roman" w:ascii="Liberation Serif" w:hAnsi="Liberation Serif"/>
          <w:sz w:val="28"/>
          <w:szCs w:val="28"/>
        </w:rPr>
        <w:t>2) при информировании по телефону должностное лицо, ответственное за предоставление муниципальной услуги, должно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pPr>
        <w:pStyle w:val="Style38"/>
        <w:ind w:firstLine="709"/>
        <w:rPr/>
      </w:pPr>
      <w:r>
        <w:rPr>
          <w:rStyle w:val="Style10"/>
          <w:rFonts w:cs="Times New Roman" w:ascii="Liberation Serif" w:hAnsi="Liberation Serif"/>
          <w:sz w:val="28"/>
          <w:szCs w:val="28"/>
        </w:rPr>
        <w:t xml:space="preserve">3) при информировании по письменным обращениям обратившемуся должностным лицом, ответственным за предоставление муниципальной услуги,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w:t>
      </w:r>
      <w:hyperlink r:id="rId8" w:tgtFrame="_top">
        <w:r>
          <w:rPr>
            <w:rStyle w:val="Style10"/>
            <w:rFonts w:cs="Times New Roman" w:ascii="Liberation Serif" w:hAnsi="Liberation Serif"/>
            <w:sz w:val="28"/>
            <w:szCs w:val="28"/>
          </w:rPr>
          <w:t>статьей 7</w:t>
        </w:r>
      </w:hyperlink>
      <w:r>
        <w:rPr>
          <w:rStyle w:val="Style10"/>
          <w:rFonts w:cs="Times New Roman" w:ascii="Liberation Serif" w:hAnsi="Liberation Serif"/>
          <w:sz w:val="28"/>
          <w:szCs w:val="28"/>
        </w:rPr>
        <w:t xml:space="preserve"> Федерального закона от 02.05.2006 года № 59-ФЗ «О порядке рассмотрения обращений граждан Российской Федерации».</w:t>
      </w:r>
    </w:p>
    <w:p>
      <w:pPr>
        <w:pStyle w:val="Style38"/>
        <w:ind w:firstLine="709"/>
        <w:rPr/>
      </w:pPr>
      <w:r>
        <w:rPr>
          <w:rStyle w:val="Style10"/>
          <w:rFonts w:cs="Times New Roman" w:ascii="Liberation Serif" w:hAnsi="Liberation Serif"/>
          <w:sz w:val="28"/>
          <w:szCs w:val="28"/>
        </w:rPr>
        <w:t xml:space="preserve">4) при информировании по электронной почте заявителю должностным лицом, ответственным за предоставление муниципальной услуги,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w:t>
      </w:r>
      <w:hyperlink r:id="rId9" w:tgtFrame="_top">
        <w:r>
          <w:rPr>
            <w:rStyle w:val="Style10"/>
            <w:rFonts w:cs="Times New Roman" w:ascii="Liberation Serif" w:hAnsi="Liberation Serif"/>
            <w:sz w:val="28"/>
            <w:szCs w:val="28"/>
          </w:rPr>
          <w:t>статьей 7</w:t>
        </w:r>
      </w:hyperlink>
      <w:r>
        <w:rPr>
          <w:rStyle w:val="Style10"/>
          <w:rFonts w:cs="Times New Roman" w:ascii="Liberation Serif" w:hAnsi="Liberation Serif"/>
          <w:sz w:val="28"/>
          <w:szCs w:val="28"/>
        </w:rPr>
        <w:t xml:space="preserve"> </w:t>
      </w:r>
    </w:p>
    <w:p>
      <w:pPr>
        <w:pStyle w:val="Style38"/>
        <w:rPr>
          <w:rFonts w:ascii="Liberation Serif" w:hAnsi="Liberation Serif" w:cs="Times New Roman"/>
          <w:sz w:val="28"/>
          <w:szCs w:val="28"/>
        </w:rPr>
      </w:pPr>
      <w:r>
        <w:rPr>
          <w:rFonts w:cs="Times New Roman" w:ascii="Liberation Serif" w:hAnsi="Liberation Serif"/>
          <w:sz w:val="28"/>
          <w:szCs w:val="28"/>
        </w:rPr>
        <w:t>Федерального закона от 02.05.2006 года № 59-ФЗ «О порядке рассмотрения обращений граждан Российской Федерации».</w:t>
      </w:r>
    </w:p>
    <w:p>
      <w:pPr>
        <w:pStyle w:val="Style38"/>
        <w:rPr>
          <w:rFonts w:ascii="Liberation Serif" w:hAnsi="Liberation Serif" w:cs="Times New Roman"/>
          <w:sz w:val="28"/>
          <w:szCs w:val="28"/>
        </w:rPr>
      </w:pPr>
      <w:r>
        <w:rPr>
          <w:rFonts w:cs="Times New Roman" w:ascii="Liberation Serif" w:hAnsi="Liberation Serif"/>
          <w:sz w:val="28"/>
          <w:szCs w:val="28"/>
        </w:rPr>
      </w:r>
      <w:bookmarkStart w:id="6" w:name="sub_108"/>
      <w:bookmarkStart w:id="7" w:name="sub_108"/>
      <w:bookmarkEnd w:id="7"/>
    </w:p>
    <w:p>
      <w:pPr>
        <w:pStyle w:val="1"/>
        <w:tabs>
          <w:tab w:val="clear" w:pos="720"/>
          <w:tab w:val="left" w:pos="0" w:leader="none"/>
        </w:tabs>
        <w:ind w:left="0" w:hanging="0"/>
        <w:rPr>
          <w:rFonts w:ascii="Liberation Serif" w:hAnsi="Liberation Serif" w:cs="Times New Roman"/>
          <w:color w:val="auto"/>
          <w:sz w:val="28"/>
          <w:szCs w:val="28"/>
        </w:rPr>
      </w:pPr>
      <w:bookmarkStart w:id="8" w:name="sub_1002"/>
      <w:bookmarkEnd w:id="8"/>
      <w:r>
        <w:rPr>
          <w:rFonts w:cs="Times New Roman" w:ascii="Liberation Serif" w:hAnsi="Liberation Serif"/>
          <w:color w:val="auto"/>
          <w:sz w:val="28"/>
          <w:szCs w:val="28"/>
        </w:rPr>
        <w:t>2. Стандарт предоставления Муниципальной услуги</w:t>
      </w:r>
    </w:p>
    <w:p>
      <w:pPr>
        <w:pStyle w:val="Style38"/>
        <w:rPr>
          <w:rFonts w:ascii="Liberation Serif" w:hAnsi="Liberation Serif" w:cs="Times New Roman"/>
          <w:sz w:val="28"/>
          <w:szCs w:val="28"/>
        </w:rPr>
      </w:pPr>
      <w:r>
        <w:rPr>
          <w:rFonts w:cs="Times New Roman" w:ascii="Liberation Serif" w:hAnsi="Liberation Serif"/>
          <w:sz w:val="28"/>
          <w:szCs w:val="28"/>
        </w:rPr>
      </w:r>
      <w:bookmarkStart w:id="9" w:name="sub_1002"/>
      <w:bookmarkStart w:id="10" w:name="sub_1002"/>
      <w:bookmarkEnd w:id="10"/>
    </w:p>
    <w:p>
      <w:pPr>
        <w:pStyle w:val="Style38"/>
        <w:rPr/>
      </w:pPr>
      <w:bookmarkStart w:id="11" w:name="sub_1021"/>
      <w:bookmarkEnd w:id="11"/>
      <w:r>
        <w:rPr>
          <w:rStyle w:val="Style10"/>
          <w:rFonts w:cs="Times New Roman" w:ascii="Liberation Serif" w:hAnsi="Liberation Serif"/>
          <w:sz w:val="28"/>
          <w:szCs w:val="28"/>
        </w:rPr>
        <w:t>2.1. Наименование муниципальной услуги - В</w:t>
      </w:r>
      <w:r>
        <w:rPr>
          <w:rStyle w:val="Style10"/>
          <w:rFonts w:ascii="Liberation Serif" w:hAnsi="Liberation Serif"/>
          <w:sz w:val="28"/>
          <w:szCs w:val="28"/>
        </w:rPr>
        <w:t>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Style w:val="Style10"/>
          <w:rFonts w:cs="Times New Roman" w:ascii="Liberation Serif" w:hAnsi="Liberation Serif"/>
          <w:sz w:val="28"/>
          <w:szCs w:val="28"/>
        </w:rPr>
        <w:t xml:space="preserve"> (далее - Муниципальная услуга).</w:t>
      </w:r>
    </w:p>
    <w:p>
      <w:pPr>
        <w:pStyle w:val="Style38"/>
        <w:tabs>
          <w:tab w:val="clear" w:pos="720"/>
          <w:tab w:val="left" w:pos="1134" w:leader="none"/>
          <w:tab w:val="left" w:pos="1276" w:leader="none"/>
        </w:tabs>
        <w:ind w:firstLine="709"/>
        <w:rPr>
          <w:rFonts w:ascii="Liberation Serif" w:hAnsi="Liberation Serif" w:cs="Times New Roman"/>
          <w:sz w:val="28"/>
          <w:szCs w:val="28"/>
        </w:rPr>
      </w:pPr>
      <w:r>
        <w:rPr>
          <w:rFonts w:cs="Times New Roman" w:ascii="Liberation Serif" w:hAnsi="Liberation Serif"/>
          <w:sz w:val="28"/>
          <w:szCs w:val="28"/>
        </w:rPr>
        <w:t>2.2. Муниципальную услугу предоставляет администрация Камышловского городского округа (далее - Администрация).</w:t>
      </w:r>
    </w:p>
    <w:p>
      <w:pPr>
        <w:pStyle w:val="Style38"/>
        <w:ind w:firstLine="709"/>
        <w:rPr>
          <w:rFonts w:ascii="Liberation Serif" w:hAnsi="Liberation Serif" w:cs="Times New Roman"/>
          <w:sz w:val="28"/>
          <w:szCs w:val="28"/>
        </w:rPr>
      </w:pPr>
      <w:r>
        <w:rPr>
          <w:rFonts w:cs="Times New Roman" w:ascii="Liberation Serif" w:hAnsi="Liberation Serif"/>
          <w:sz w:val="28"/>
          <w:szCs w:val="28"/>
        </w:rPr>
        <w:t xml:space="preserve">Предоставление информации о муниципальной услуге и предоставление муниципальной услуги осуществляется Отделом. </w:t>
      </w:r>
    </w:p>
    <w:p>
      <w:pPr>
        <w:pStyle w:val="Style38"/>
        <w:ind w:firstLine="709"/>
        <w:rPr/>
      </w:pPr>
      <w:r>
        <w:rPr>
          <w:rStyle w:val="Style10"/>
          <w:rFonts w:cs="Times New Roman" w:ascii="Liberation Serif" w:hAnsi="Liberation Serif"/>
          <w:sz w:val="28"/>
          <w:szCs w:val="28"/>
        </w:rPr>
        <w:t>За предоставлением муниципальной услуги можно обратиться через Камышловский отдел ГБУСО «МФЦ» или через</w:t>
      </w:r>
      <w:r>
        <w:rPr>
          <w:rStyle w:val="Style10"/>
          <w:rFonts w:cs="Times New Roman" w:ascii="Liberation Serif" w:hAnsi="Liberation Serif"/>
          <w:color w:val="FF0000"/>
          <w:sz w:val="28"/>
          <w:szCs w:val="28"/>
        </w:rPr>
        <w:t xml:space="preserve"> </w:t>
      </w:r>
      <w:r>
        <w:rPr>
          <w:rStyle w:val="Style10"/>
          <w:rFonts w:cs="Times New Roman" w:ascii="Liberation Serif" w:hAnsi="Liberation Serif"/>
          <w:sz w:val="28"/>
          <w:szCs w:val="28"/>
        </w:rPr>
        <w:t>Единый портал государственных услуг.</w:t>
      </w:r>
    </w:p>
    <w:p>
      <w:pPr>
        <w:pStyle w:val="Style38"/>
        <w:rPr>
          <w:rFonts w:ascii="Liberation Serif" w:hAnsi="Liberation Serif" w:cs="Times New Roman"/>
          <w:sz w:val="28"/>
          <w:szCs w:val="28"/>
        </w:rPr>
      </w:pPr>
      <w:bookmarkStart w:id="12" w:name="sub_1021"/>
      <w:bookmarkStart w:id="13" w:name="sub_1023"/>
      <w:bookmarkEnd w:id="12"/>
      <w:bookmarkEnd w:id="13"/>
      <w:r>
        <w:rPr>
          <w:rFonts w:cs="Times New Roman" w:ascii="Liberation Serif" w:hAnsi="Liberation Serif"/>
          <w:sz w:val="28"/>
          <w:szCs w:val="28"/>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pPr>
        <w:pStyle w:val="Style38"/>
        <w:rPr>
          <w:rFonts w:ascii="Liberation Serif" w:hAnsi="Liberation Serif" w:cs="Times New Roman"/>
          <w:sz w:val="28"/>
          <w:szCs w:val="28"/>
        </w:rPr>
      </w:pPr>
      <w:bookmarkStart w:id="14" w:name="sub_1023"/>
      <w:bookmarkStart w:id="15" w:name="sub_1024"/>
      <w:bookmarkEnd w:id="14"/>
      <w:bookmarkEnd w:id="15"/>
      <w:r>
        <w:rPr>
          <w:rFonts w:cs="Times New Roman" w:ascii="Liberation Serif" w:hAnsi="Liberation Serif"/>
          <w:sz w:val="28"/>
          <w:szCs w:val="28"/>
        </w:rPr>
        <w:t>Предоставление Муниципальной услуги заканчивается следующими юридическими фактами:</w:t>
      </w:r>
    </w:p>
    <w:p>
      <w:pPr>
        <w:pStyle w:val="Style38"/>
        <w:rPr/>
      </w:pPr>
      <w:bookmarkStart w:id="16" w:name="sub_1024"/>
      <w:bookmarkStart w:id="17" w:name="sub_1025"/>
      <w:bookmarkEnd w:id="16"/>
      <w:bookmarkEnd w:id="17"/>
      <w:r>
        <w:rPr>
          <w:rStyle w:val="Style10"/>
          <w:rFonts w:cs="Times New Roman" w:ascii="Liberation Serif" w:hAnsi="Liberation Serif"/>
          <w:sz w:val="28"/>
          <w:szCs w:val="28"/>
        </w:rPr>
        <w:t xml:space="preserve">- выдача </w:t>
      </w:r>
      <w:r>
        <w:rPr>
          <w:rStyle w:val="Blk"/>
          <w:rFonts w:ascii="Liberation Serif" w:hAnsi="Liberation Serif"/>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pPr>
        <w:pStyle w:val="Style38"/>
        <w:rPr/>
      </w:pPr>
      <w:r>
        <w:rPr>
          <w:rStyle w:val="Blk"/>
          <w:rFonts w:ascii="Liberation Serif" w:hAnsi="Liberation Serif"/>
          <w:sz w:val="28"/>
          <w:szCs w:val="28"/>
        </w:rPr>
        <w:t>- 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Pr>
          <w:rStyle w:val="Style10"/>
          <w:rFonts w:cs="Times New Roman" w:ascii="Liberation Serif" w:hAnsi="Liberation Serif"/>
          <w:sz w:val="28"/>
          <w:szCs w:val="28"/>
        </w:rPr>
        <w:t>.</w:t>
      </w:r>
    </w:p>
    <w:p>
      <w:pPr>
        <w:pStyle w:val="Style38"/>
        <w:rPr/>
      </w:pPr>
      <w:r>
        <w:rPr>
          <w:rStyle w:val="Style10"/>
          <w:rFonts w:cs="Times New Roman" w:ascii="Liberation Serif" w:hAnsi="Liberation Serif"/>
          <w:sz w:val="28"/>
          <w:szCs w:val="28"/>
        </w:rPr>
        <w:t xml:space="preserve">2.4. Срок предоставления Муниципальной услуги - не более семи рабочих дней со дня поступления в Администрацию </w:t>
      </w:r>
      <w:r>
        <w:rPr>
          <w:rStyle w:val="Blk"/>
          <w:rFonts w:ascii="Liberation Serif" w:hAnsi="Liberation Serif"/>
          <w:sz w:val="28"/>
          <w:szCs w:val="28"/>
        </w:rPr>
        <w:t>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Pr>
          <w:rStyle w:val="Style10"/>
          <w:rFonts w:cs="Times New Roman" w:ascii="Liberation Serif" w:hAnsi="Liberation Serif"/>
          <w:sz w:val="28"/>
          <w:szCs w:val="28"/>
        </w:rPr>
        <w:t>.</w:t>
      </w:r>
      <w:bookmarkStart w:id="18" w:name="sub_1026"/>
      <w:r>
        <w:rPr>
          <w:rStyle w:val="Style10"/>
          <w:rFonts w:cs="Times New Roman" w:ascii="Liberation Serif" w:hAnsi="Liberation Serif"/>
          <w:sz w:val="28"/>
          <w:szCs w:val="28"/>
        </w:rPr>
        <w:t xml:space="preserve"> </w:t>
      </w:r>
    </w:p>
    <w:p>
      <w:pPr>
        <w:pStyle w:val="Style38"/>
        <w:rPr>
          <w:rFonts w:ascii="Liberation Serif" w:hAnsi="Liberation Serif" w:cs="Times New Roman"/>
          <w:sz w:val="28"/>
          <w:szCs w:val="28"/>
        </w:rPr>
      </w:pPr>
      <w:r>
        <w:rPr>
          <w:rFonts w:cs="Times New Roman" w:ascii="Liberation Serif" w:hAnsi="Liberation Serif"/>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pPr>
        <w:pStyle w:val="Style38"/>
        <w:rPr/>
      </w:pPr>
      <w:bookmarkEnd w:id="18"/>
      <w:r>
        <w:rPr>
          <w:rStyle w:val="Style10"/>
          <w:rFonts w:cs="Times New Roman" w:ascii="Liberation Serif" w:hAnsi="Liberation Serif"/>
          <w:sz w:val="28"/>
          <w:szCs w:val="28"/>
        </w:rPr>
        <w:t>2.5. Перечень нормативных правовых актов размещен на официальном сайте Камышловского городского округа в информационно-телекоммуникационной сети «Интернет» (</w:t>
      </w:r>
      <w:hyperlink r:id="rId10" w:tgtFrame="_top">
        <w:r>
          <w:rPr>
            <w:rStyle w:val="Style10"/>
            <w:rFonts w:cs="Times New Roman" w:ascii="Liberation Serif" w:hAnsi="Liberation Serif"/>
            <w:sz w:val="28"/>
            <w:szCs w:val="28"/>
            <w:u w:val="single"/>
            <w:lang w:val="en-US"/>
          </w:rPr>
          <w:t>http</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gorod</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kamyslov</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ru</w:t>
        </w:r>
      </w:hyperlink>
      <w:r>
        <w:rPr>
          <w:rStyle w:val="Style10"/>
          <w:rFonts w:cs="Times New Roman" w:ascii="Liberation Serif" w:hAnsi="Liberation Serif"/>
          <w:sz w:val="28"/>
          <w:szCs w:val="28"/>
        </w:rPr>
        <w:t>), на официальном сайте «Реестр государственных услуг Свердловской области» (</w:t>
      </w:r>
      <w:hyperlink r:id="rId11" w:tgtFrame="_top">
        <w:r>
          <w:rPr>
            <w:rStyle w:val="Style30"/>
            <w:rFonts w:ascii="Liberation Serif" w:hAnsi="Liberation Serif"/>
            <w:bCs/>
            <w:color w:val="auto"/>
            <w:sz w:val="28"/>
            <w:szCs w:val="28"/>
          </w:rPr>
          <w:t>rgu4.egov66.ru</w:t>
        </w:r>
      </w:hyperlink>
      <w:r>
        <w:rPr>
          <w:rStyle w:val="Style10"/>
          <w:rFonts w:cs="Times New Roman" w:ascii="Liberation Serif" w:hAnsi="Liberation Serif"/>
          <w:sz w:val="28"/>
          <w:szCs w:val="28"/>
        </w:rPr>
        <w:t>), на Едином портале государственных услуг (https://www.gosuslugi.ru/)</w:t>
      </w:r>
    </w:p>
    <w:p>
      <w:pPr>
        <w:pStyle w:val="Style38"/>
        <w:widowControl/>
        <w:shd w:fill="FFFFFF" w:val="clear"/>
        <w:autoSpaceDE w:val="true"/>
        <w:spacing w:lineRule="atLeast" w:line="290"/>
        <w:ind w:firstLine="540"/>
        <w:rPr/>
      </w:pPr>
      <w:bookmarkStart w:id="19" w:name="sub_1025"/>
      <w:bookmarkStart w:id="20" w:name="sub_1028"/>
      <w:bookmarkStart w:id="21" w:name="sub_121028"/>
      <w:bookmarkEnd w:id="19"/>
      <w:bookmarkEnd w:id="20"/>
      <w:bookmarkEnd w:id="21"/>
      <w:r>
        <w:rPr>
          <w:rStyle w:val="Style10"/>
          <w:rFonts w:cs="Times New Roman" w:ascii="Liberation Serif" w:hAnsi="Liberation Serif"/>
          <w:sz w:val="28"/>
          <w:szCs w:val="28"/>
        </w:rPr>
        <w:t xml:space="preserve">2.6. </w:t>
      </w:r>
      <w:r>
        <w:rPr>
          <w:rStyle w:val="Blk"/>
          <w:rFonts w:ascii="Liberation Serif" w:hAnsi="Liberation Serif"/>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 содержащее следующие сведения:</w:t>
      </w:r>
    </w:p>
    <w:p>
      <w:pPr>
        <w:pStyle w:val="Style38"/>
        <w:shd w:fill="FFFFFF" w:val="clear"/>
        <w:spacing w:lineRule="atLeast" w:line="290"/>
        <w:ind w:firstLine="540"/>
        <w:rPr/>
      </w:pPr>
      <w:bookmarkStart w:id="22" w:name="dst2581"/>
      <w:bookmarkEnd w:id="22"/>
      <w:r>
        <w:rPr>
          <w:rStyle w:val="Blk"/>
          <w:rFonts w:ascii="Liberation Serif" w:hAnsi="Liberation Serif"/>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pPr>
        <w:pStyle w:val="Style38"/>
        <w:shd w:fill="FFFFFF" w:val="clear"/>
        <w:spacing w:lineRule="atLeast" w:line="290"/>
        <w:ind w:firstLine="540"/>
        <w:rPr/>
      </w:pPr>
      <w:bookmarkStart w:id="23" w:name="dst2582"/>
      <w:bookmarkEnd w:id="23"/>
      <w:r>
        <w:rPr>
          <w:rStyle w:val="Blk"/>
          <w:rFonts w:ascii="Liberation Serif" w:hAnsi="Liberation Serif"/>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Style38"/>
        <w:shd w:fill="FFFFFF" w:val="clear"/>
        <w:spacing w:lineRule="atLeast" w:line="290"/>
        <w:ind w:firstLine="540"/>
        <w:rPr/>
      </w:pPr>
      <w:bookmarkStart w:id="24" w:name="dst2583"/>
      <w:bookmarkEnd w:id="24"/>
      <w:r>
        <w:rPr>
          <w:rStyle w:val="Blk"/>
          <w:rFonts w:ascii="Liberation Serif" w:hAnsi="Liberation Serif"/>
          <w:sz w:val="28"/>
          <w:szCs w:val="28"/>
        </w:rPr>
        <w:t>3) кадастровый номер земельного участка (при его наличии), адрес или описание местоположения земельного участка;</w:t>
      </w:r>
    </w:p>
    <w:p>
      <w:pPr>
        <w:pStyle w:val="Style38"/>
        <w:shd w:fill="FFFFFF" w:val="clear"/>
        <w:spacing w:lineRule="atLeast" w:line="290"/>
        <w:ind w:firstLine="540"/>
        <w:rPr/>
      </w:pPr>
      <w:bookmarkStart w:id="25" w:name="dst2584"/>
      <w:bookmarkEnd w:id="25"/>
      <w:r>
        <w:rPr>
          <w:rStyle w:val="Blk"/>
          <w:rFonts w:ascii="Liberation Serif" w:hAnsi="Liberation Serif"/>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pPr>
        <w:pStyle w:val="Style38"/>
        <w:shd w:fill="FFFFFF" w:val="clear"/>
        <w:spacing w:lineRule="atLeast" w:line="290"/>
        <w:ind w:firstLine="540"/>
        <w:rPr/>
      </w:pPr>
      <w:bookmarkStart w:id="26" w:name="dst2585"/>
      <w:bookmarkEnd w:id="26"/>
      <w:r>
        <w:rPr>
          <w:rStyle w:val="Blk"/>
          <w:rFonts w:ascii="Liberation Serif" w:hAnsi="Liberation Serif"/>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Style38"/>
        <w:shd w:fill="FFFFFF" w:val="clear"/>
        <w:spacing w:lineRule="atLeast" w:line="290"/>
        <w:ind w:firstLine="540"/>
        <w:rPr/>
      </w:pPr>
      <w:bookmarkStart w:id="27" w:name="dst2586"/>
      <w:bookmarkEnd w:id="27"/>
      <w:r>
        <w:rPr>
          <w:rStyle w:val="Blk"/>
          <w:rFonts w:ascii="Liberation Serif" w:hAnsi="Liberation Serif"/>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pPr>
        <w:pStyle w:val="Style38"/>
        <w:shd w:fill="FFFFFF" w:val="clear"/>
        <w:spacing w:lineRule="atLeast" w:line="290"/>
        <w:ind w:firstLine="540"/>
        <w:rPr/>
      </w:pPr>
      <w:bookmarkStart w:id="28" w:name="dst2587"/>
      <w:bookmarkEnd w:id="28"/>
      <w:r>
        <w:rPr>
          <w:rStyle w:val="Blk"/>
          <w:rFonts w:ascii="Liberation Serif" w:hAnsi="Liberation Serif"/>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pPr>
        <w:pStyle w:val="Style38"/>
        <w:shd w:fill="FFFFFF" w:val="clear"/>
        <w:spacing w:lineRule="atLeast" w:line="290"/>
        <w:ind w:firstLine="540"/>
        <w:rPr/>
      </w:pPr>
      <w:bookmarkStart w:id="29" w:name="dst2588"/>
      <w:bookmarkEnd w:id="29"/>
      <w:r>
        <w:rPr>
          <w:rStyle w:val="Blk"/>
          <w:rFonts w:ascii="Liberation Serif" w:hAnsi="Liberation Serif"/>
          <w:sz w:val="28"/>
          <w:szCs w:val="28"/>
        </w:rPr>
        <w:t>8) почтовый адрес и (или) адрес электронной почты для связи с застройщиком;</w:t>
      </w:r>
    </w:p>
    <w:p>
      <w:pPr>
        <w:pStyle w:val="Style38"/>
        <w:shd w:fill="FFFFFF" w:val="clear"/>
        <w:spacing w:lineRule="atLeast" w:line="290"/>
        <w:ind w:firstLine="540"/>
        <w:rPr/>
      </w:pPr>
      <w:bookmarkStart w:id="30" w:name="dst2589"/>
      <w:bookmarkEnd w:id="30"/>
      <w:r>
        <w:rPr>
          <w:rStyle w:val="Blk"/>
          <w:rFonts w:ascii="Liberation Serif" w:hAnsi="Liberation Serif"/>
          <w:sz w:val="28"/>
          <w:szCs w:val="28"/>
        </w:rPr>
        <w:t>9) способ направления застройщику уведомлений.</w:t>
      </w:r>
    </w:p>
    <w:p>
      <w:pPr>
        <w:pStyle w:val="Headertext"/>
        <w:shd w:fill="FFFFFF" w:val="clear"/>
        <w:spacing w:lineRule="atLeast" w:line="288" w:before="150" w:after="75"/>
        <w:jc w:val="both"/>
        <w:rPr/>
      </w:pPr>
      <w:bookmarkStart w:id="31" w:name="dst2590"/>
      <w:bookmarkEnd w:id="31"/>
      <w:r>
        <w:rPr>
          <w:rStyle w:val="Blk"/>
          <w:rFonts w:cs="Arial" w:ascii="Liberation Serif" w:hAnsi="Liberation Serif"/>
          <w:sz w:val="28"/>
          <w:szCs w:val="28"/>
        </w:rPr>
        <w:t xml:space="preserve">       </w:t>
      </w:r>
      <w:r>
        <w:rPr>
          <w:rStyle w:val="Blk"/>
          <w:rFonts w:cs="Arial" w:ascii="Liberation Serif" w:hAnsi="Liberation Serif"/>
          <w:sz w:val="28"/>
          <w:szCs w:val="28"/>
        </w:rPr>
        <w:t>2.7. </w:t>
      </w:r>
      <w:r>
        <w:fldChar w:fldCharType="begin"/>
      </w:r>
      <w:r>
        <w:rPr>
          <w:rStyle w:val="Style30"/>
          <w:sz w:val="28"/>
          <w:u w:val="none"/>
          <w:szCs w:val="28"/>
          <w:rFonts w:cs="Arial" w:ascii="Liberation Serif" w:hAnsi="Liberation Serif"/>
        </w:rPr>
        <w:instrText> HYPERLINK "http://www.consultant.ru/document/cons_doc_LAW_307758/" \l "dst100017" \n _top</w:instrText>
      </w:r>
      <w:r>
        <w:rPr>
          <w:rStyle w:val="Style30"/>
          <w:sz w:val="28"/>
          <w:u w:val="none"/>
          <w:szCs w:val="28"/>
          <w:rFonts w:cs="Arial" w:ascii="Liberation Serif" w:hAnsi="Liberation Serif"/>
        </w:rPr>
        <w:fldChar w:fldCharType="separate"/>
      </w:r>
      <w:r>
        <w:rPr>
          <w:rStyle w:val="Style30"/>
          <w:rFonts w:cs="Arial" w:ascii="Liberation Serif" w:hAnsi="Liberation Serif"/>
          <w:color w:val="auto"/>
          <w:sz w:val="28"/>
          <w:szCs w:val="28"/>
          <w:u w:val="none"/>
        </w:rPr>
        <w:t>Форма</w:t>
      </w:r>
      <w:r>
        <w:rPr>
          <w:rStyle w:val="Style30"/>
          <w:sz w:val="28"/>
          <w:u w:val="none"/>
          <w:szCs w:val="28"/>
          <w:rFonts w:cs="Arial" w:ascii="Liberation Serif" w:hAnsi="Liberation Serif"/>
        </w:rPr>
        <w:fldChar w:fldCharType="end"/>
      </w:r>
      <w:r>
        <w:rPr>
          <w:rStyle w:val="Blk"/>
          <w:rFonts w:cs="Arial" w:ascii="Liberation Serif" w:hAnsi="Liberation Serif"/>
          <w:sz w:val="28"/>
          <w:szCs w:val="28"/>
        </w:rPr>
        <w:t> уведомления о планируемом строительстве у</w:t>
      </w:r>
      <w:r>
        <w:rPr>
          <w:rStyle w:val="Style10"/>
          <w:rFonts w:cs="Arial" w:ascii="Liberation Serif" w:hAnsi="Liberation Serif"/>
          <w:sz w:val="28"/>
          <w:szCs w:val="28"/>
          <w:highlight w:val="white"/>
        </w:rPr>
        <w:t>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r>
        <w:rPr>
          <w:rStyle w:val="Blk"/>
          <w:rFonts w:ascii="Liberation Serif" w:hAnsi="Liberation Serif"/>
          <w:sz w:val="28"/>
          <w:szCs w:val="28"/>
        </w:rPr>
        <w:t>приказ Министерства строительства и жилищно-коммунального хозяйства Российской Федерации от 19.09.2018г. №591/пр).</w:t>
      </w:r>
    </w:p>
    <w:p>
      <w:pPr>
        <w:pStyle w:val="Style38"/>
        <w:shd w:fill="FFFFFF" w:val="clear"/>
        <w:spacing w:lineRule="atLeast" w:line="290"/>
        <w:ind w:hanging="0"/>
        <w:rPr/>
      </w:pPr>
      <w:bookmarkStart w:id="32" w:name="dst2591"/>
      <w:bookmarkEnd w:id="32"/>
      <w:r>
        <w:rPr>
          <w:rStyle w:val="Blk"/>
          <w:rFonts w:ascii="Liberation Serif" w:hAnsi="Liberation Serif"/>
          <w:sz w:val="28"/>
          <w:szCs w:val="28"/>
        </w:rPr>
        <w:t xml:space="preserve">        </w:t>
      </w:r>
      <w:r>
        <w:rPr>
          <w:rStyle w:val="Blk"/>
          <w:rFonts w:ascii="Liberation Serif" w:hAnsi="Liberation Serif"/>
          <w:sz w:val="28"/>
          <w:szCs w:val="28"/>
        </w:rPr>
        <w:t>2.8. К уведомлению о планируемом строительстве прилагаются:</w:t>
      </w:r>
    </w:p>
    <w:p>
      <w:pPr>
        <w:pStyle w:val="Style38"/>
        <w:shd w:fill="FFFFFF" w:val="clear"/>
        <w:spacing w:lineRule="atLeast" w:line="290"/>
        <w:ind w:firstLine="540"/>
        <w:rPr/>
      </w:pPr>
      <w:bookmarkStart w:id="33" w:name="dst2592"/>
      <w:bookmarkEnd w:id="33"/>
      <w:r>
        <w:rPr>
          <w:rStyle w:val="Blk"/>
          <w:rFonts w:ascii="Liberation Serif" w:hAnsi="Liberation Serif"/>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Style38"/>
        <w:shd w:fill="FFFFFF" w:val="clear"/>
        <w:spacing w:lineRule="atLeast" w:line="290"/>
        <w:ind w:firstLine="540"/>
        <w:rPr/>
      </w:pPr>
      <w:bookmarkStart w:id="34" w:name="dst2593"/>
      <w:bookmarkEnd w:id="34"/>
      <w:r>
        <w:rPr>
          <w:rStyle w:val="Blk"/>
          <w:rFonts w:ascii="Liberation Serif" w:hAnsi="Liberation Serif"/>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pPr>
        <w:pStyle w:val="Style38"/>
        <w:shd w:fill="FFFFFF" w:val="clear"/>
        <w:spacing w:lineRule="atLeast" w:line="290"/>
        <w:ind w:firstLine="540"/>
        <w:rPr/>
      </w:pPr>
      <w:bookmarkStart w:id="35" w:name="dst2594"/>
      <w:bookmarkEnd w:id="35"/>
      <w:r>
        <w:rPr>
          <w:rStyle w:val="Blk"/>
          <w:rFonts w:ascii="Liberation Serif" w:hAnsi="Liberation Serif"/>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Style38"/>
        <w:shd w:fill="FFFFFF" w:val="clear"/>
        <w:spacing w:lineRule="atLeast" w:line="290"/>
        <w:ind w:firstLine="540"/>
        <w:rPr/>
      </w:pPr>
      <w:bookmarkStart w:id="36" w:name="dst2595"/>
      <w:bookmarkEnd w:id="36"/>
      <w:r>
        <w:rPr>
          <w:rStyle w:val="Blk"/>
          <w:rFonts w:ascii="Liberation Serif" w:hAnsi="Liberation Serif"/>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r>
        <w:rPr>
          <w:rStyle w:val="Style10"/>
          <w:rFonts w:ascii="Liberation Serif" w:hAnsi="Liberation Serif"/>
          <w:sz w:val="28"/>
          <w:szCs w:val="28"/>
        </w:rPr>
        <w:t>частью 5 статьи 51.1 Градостроительного кодекса Российской Федерации</w:t>
      </w:r>
      <w:r>
        <w:rPr>
          <w:rStyle w:val="Blk"/>
          <w:rFonts w:ascii="Liberation Serif" w:hAnsi="Liberation Serif"/>
          <w:sz w:val="28"/>
          <w:szCs w:val="28"/>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pPr>
        <w:pStyle w:val="Style38"/>
        <w:rPr>
          <w:rFonts w:ascii="Liberation Serif" w:hAnsi="Liberation Serif" w:cs="Times New Roman"/>
          <w:sz w:val="28"/>
          <w:szCs w:val="28"/>
        </w:rPr>
      </w:pPr>
      <w:bookmarkStart w:id="37" w:name="sub_1028"/>
      <w:bookmarkStart w:id="38" w:name="sub_121028"/>
      <w:bookmarkStart w:id="39" w:name="sub_1213"/>
      <w:bookmarkEnd w:id="37"/>
      <w:bookmarkEnd w:id="38"/>
      <w:bookmarkEnd w:id="39"/>
      <w:r>
        <w:rPr>
          <w:rFonts w:cs="Times New Roman" w:ascii="Liberation Serif" w:hAnsi="Liberation Serif"/>
          <w:sz w:val="28"/>
          <w:szCs w:val="28"/>
        </w:rPr>
        <w:t>2.9. Приостановление предоставления Муниципальной услуги не допускается.</w:t>
      </w:r>
    </w:p>
    <w:p>
      <w:pPr>
        <w:pStyle w:val="Style38"/>
        <w:rPr>
          <w:rFonts w:ascii="Liberation Serif" w:hAnsi="Liberation Serif" w:cs="Times New Roman"/>
          <w:sz w:val="28"/>
          <w:szCs w:val="28"/>
        </w:rPr>
      </w:pPr>
      <w:bookmarkStart w:id="40" w:name="sub_1213"/>
      <w:bookmarkStart w:id="41" w:name="sub_1214"/>
      <w:bookmarkEnd w:id="40"/>
      <w:bookmarkEnd w:id="41"/>
      <w:r>
        <w:rPr>
          <w:rFonts w:cs="Times New Roman" w:ascii="Liberation Serif" w:hAnsi="Liberation Serif"/>
          <w:sz w:val="28"/>
          <w:szCs w:val="28"/>
        </w:rPr>
        <w:t>2.10. Отказ в приеме документов, необходимых для предоставления Муниципальной услуги, не допускается.</w:t>
      </w:r>
    </w:p>
    <w:p>
      <w:pPr>
        <w:pStyle w:val="Style38"/>
        <w:widowControl/>
        <w:ind w:hanging="0"/>
        <w:rPr>
          <w:rFonts w:ascii="Liberation Serif" w:hAnsi="Liberation Serif" w:cs="Times New Roman"/>
          <w:sz w:val="28"/>
          <w:szCs w:val="28"/>
        </w:rPr>
      </w:pPr>
      <w:bookmarkStart w:id="42" w:name="sub_1214"/>
      <w:bookmarkStart w:id="43" w:name="sub_12141"/>
      <w:bookmarkEnd w:id="42"/>
      <w:r>
        <w:rPr>
          <w:rFonts w:cs="Times New Roman" w:ascii="Liberation Serif" w:hAnsi="Liberation Serif"/>
          <w:sz w:val="28"/>
          <w:szCs w:val="28"/>
        </w:rPr>
        <w:t xml:space="preserve">          </w:t>
      </w:r>
      <w:r>
        <w:rPr>
          <w:rFonts w:cs="Times New Roman" w:ascii="Liberation Serif" w:hAnsi="Liberation Serif"/>
          <w:sz w:val="28"/>
          <w:szCs w:val="28"/>
        </w:rPr>
        <w:t xml:space="preserve">2.10.1. Запрещается требовать от заявителя </w:t>
      </w:r>
      <w:bookmarkStart w:id="44" w:name="sub_1215"/>
      <w:bookmarkEnd w:id="43"/>
      <w:r>
        <w:rPr>
          <w:rFonts w:cs="Times New Roman" w:ascii="Liberation Serif" w:hAnsi="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38"/>
        <w:widowControl/>
        <w:ind w:firstLine="540"/>
        <w:rPr/>
      </w:pPr>
      <w:r>
        <w:rPr>
          <w:rStyle w:val="Style10"/>
          <w:rFonts w:cs="Times New Roman" w:ascii="Liberation Serif" w:hAnsi="Liberation Serif"/>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w:t>
      </w:r>
      <w:r>
        <w:rPr>
          <w:rStyle w:val="Blk"/>
          <w:rFonts w:ascii="Liberation Serif" w:hAnsi="Liberation Serif"/>
          <w:sz w:val="28"/>
          <w:szCs w:val="28"/>
        </w:rPr>
        <w:t>Уведомления о планируемом строительстве</w:t>
      </w:r>
      <w:r>
        <w:rPr>
          <w:rStyle w:val="Style10"/>
          <w:rFonts w:cs="Times New Roman" w:ascii="Liberation Serif" w:hAnsi="Liberation Serif"/>
          <w:sz w:val="28"/>
          <w:szCs w:val="28"/>
        </w:rPr>
        <w:t>;</w:t>
      </w:r>
    </w:p>
    <w:p>
      <w:pPr>
        <w:pStyle w:val="Style38"/>
        <w:widowControl/>
        <w:ind w:firstLine="540"/>
        <w:rPr/>
      </w:pPr>
      <w:r>
        <w:rPr>
          <w:rStyle w:val="Style10"/>
          <w:rFonts w:cs="Times New Roman" w:ascii="Liberation Serif" w:hAnsi="Liberation Serif"/>
          <w:sz w:val="28"/>
          <w:szCs w:val="28"/>
        </w:rPr>
        <w:t xml:space="preserve">- наличие ошибок в </w:t>
      </w:r>
      <w:r>
        <w:rPr>
          <w:rStyle w:val="Blk"/>
          <w:rFonts w:ascii="Liberation Serif" w:hAnsi="Liberation Serif"/>
          <w:sz w:val="28"/>
          <w:szCs w:val="28"/>
        </w:rPr>
        <w:t>Уведомлении о планируемом строительстве</w:t>
      </w:r>
      <w:r>
        <w:rPr>
          <w:rStyle w:val="Style10"/>
          <w:rFonts w:cs="Times New Roman" w:ascii="Liberation Serif" w:hAnsi="Liberation Serif"/>
          <w:sz w:val="28"/>
          <w:szCs w:val="28"/>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38"/>
        <w:widowControl/>
        <w:ind w:firstLine="540"/>
        <w:rPr>
          <w:rFonts w:ascii="Liberation Serif" w:hAnsi="Liberation Serif" w:cs="Times New Roman"/>
          <w:sz w:val="28"/>
          <w:szCs w:val="28"/>
        </w:rPr>
      </w:pPr>
      <w:r>
        <w:rPr>
          <w:rFonts w:cs="Times New Roman" w:ascii="Liberation Serif" w:hAnsi="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38"/>
        <w:widowControl/>
        <w:ind w:firstLine="540"/>
        <w:rPr>
          <w:rFonts w:ascii="Liberation Serif" w:hAnsi="Liberation Serif" w:cs="Times New Roman"/>
          <w:sz w:val="28"/>
          <w:szCs w:val="28"/>
        </w:rPr>
      </w:pPr>
      <w:r>
        <w:rPr>
          <w:rFonts w:cs="Times New Roman" w:ascii="Liberation Serif" w:hAnsi="Liberation Serif"/>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муниципального гражданского служащего органа, 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муниципальной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Style38"/>
        <w:rPr/>
      </w:pPr>
      <w:r>
        <w:rPr>
          <w:rStyle w:val="Style10"/>
          <w:rFonts w:cs="Times New Roman" w:ascii="Liberation Serif" w:hAnsi="Liberation Serif"/>
          <w:sz w:val="28"/>
          <w:szCs w:val="28"/>
        </w:rPr>
        <w:t xml:space="preserve">2.11. Основаниями для отказа в предоставлении Муниципальной услуги: </w:t>
      </w:r>
      <w:bookmarkStart w:id="45" w:name="sub_5"/>
      <w:bookmarkEnd w:id="44"/>
    </w:p>
    <w:p>
      <w:pPr>
        <w:pStyle w:val="Style38"/>
        <w:rPr/>
      </w:pPr>
      <w:bookmarkStart w:id="46" w:name="sub_12161"/>
      <w:bookmarkEnd w:id="45"/>
      <w:bookmarkEnd w:id="46"/>
      <w:r>
        <w:rPr>
          <w:rStyle w:val="Style10"/>
          <w:rFonts w:cs="Times New Roman" w:ascii="Liberation Serif" w:hAnsi="Liberation Serif"/>
          <w:sz w:val="28"/>
          <w:szCs w:val="28"/>
        </w:rPr>
        <w:t>2.11.1 А</w:t>
      </w:r>
      <w:r>
        <w:rPr>
          <w:rStyle w:val="Style10"/>
          <w:rFonts w:ascii="Liberation Serif" w:hAnsi="Liberation Serif"/>
          <w:sz w:val="28"/>
          <w:szCs w:val="28"/>
          <w:highlight w:val="white"/>
        </w:rPr>
        <w:t>дминистрация КГО в течение трех рабочих дней со дня поступления (регистрации в Администрации) Уведомления о планируемом строительстве возвращает застройщику данное уведомление и прилагаемые к нему документы без рассмотрения</w:t>
      </w:r>
      <w:r>
        <w:rPr>
          <w:rStyle w:val="Style10"/>
          <w:rFonts w:cs="Times New Roman" w:ascii="Liberation Serif" w:hAnsi="Liberation Serif"/>
          <w:sz w:val="28"/>
          <w:szCs w:val="28"/>
        </w:rPr>
        <w:t xml:space="preserve"> в</w:t>
      </w:r>
      <w:r>
        <w:rPr>
          <w:rStyle w:val="Style10"/>
          <w:rFonts w:ascii="Liberation Serif" w:hAnsi="Liberation Serif"/>
          <w:sz w:val="28"/>
          <w:szCs w:val="28"/>
          <w:highlight w:val="white"/>
        </w:rPr>
        <w:t xml:space="preserve"> случае:</w:t>
      </w:r>
    </w:p>
    <w:p>
      <w:pPr>
        <w:pStyle w:val="Style38"/>
        <w:rPr/>
      </w:pPr>
      <w:r>
        <w:rPr>
          <w:rStyle w:val="Style10"/>
          <w:rFonts w:ascii="Liberation Serif" w:hAnsi="Liberation Serif"/>
          <w:sz w:val="28"/>
          <w:szCs w:val="28"/>
          <w:highlight w:val="white"/>
        </w:rPr>
        <w:t>- отсутствия в Уведомлении о планируемом строительстве сведений, предусмотренных п.2.6 Административного регламента</w:t>
      </w:r>
      <w:r>
        <w:rPr>
          <w:rStyle w:val="Style10"/>
          <w:rFonts w:ascii="Liberation Serif" w:hAnsi="Liberation Serif"/>
          <w:sz w:val="28"/>
          <w:szCs w:val="28"/>
        </w:rPr>
        <w:t>;</w:t>
      </w:r>
    </w:p>
    <w:p>
      <w:pPr>
        <w:pStyle w:val="Style38"/>
        <w:rPr/>
      </w:pPr>
      <w:r>
        <w:rPr>
          <w:rStyle w:val="Style10"/>
          <w:rFonts w:ascii="Liberation Serif" w:hAnsi="Liberation Serif"/>
          <w:sz w:val="28"/>
          <w:szCs w:val="28"/>
        </w:rPr>
        <w:t>-</w:t>
      </w:r>
      <w:r>
        <w:rPr>
          <w:rStyle w:val="Style10"/>
          <w:rFonts w:ascii="Liberation Serif" w:hAnsi="Liberation Serif"/>
          <w:sz w:val="28"/>
          <w:szCs w:val="28"/>
          <w:highlight w:val="white"/>
        </w:rPr>
        <w:t xml:space="preserve"> отсутствия документов, предусмотренных п.п.2.8 Административного регламента</w:t>
      </w:r>
    </w:p>
    <w:p>
      <w:pPr>
        <w:pStyle w:val="Style38"/>
        <w:rPr/>
      </w:pPr>
      <w:r>
        <w:rPr>
          <w:rStyle w:val="Style10"/>
          <w:rFonts w:ascii="Liberation Serif" w:hAnsi="Liberation Serif"/>
          <w:sz w:val="28"/>
          <w:szCs w:val="28"/>
          <w:highlight w:val="white"/>
        </w:rPr>
        <w:t xml:space="preserve"> </w:t>
      </w:r>
      <w:r>
        <w:rPr>
          <w:rStyle w:val="Style10"/>
          <w:rFonts w:ascii="Liberation Serif" w:hAnsi="Liberation Serif"/>
          <w:sz w:val="28"/>
          <w:szCs w:val="28"/>
          <w:highlight w:val="white"/>
        </w:rPr>
        <w:t>В этом случае Уведомление о планируемом строительстве считается ненаправленным.</w:t>
      </w:r>
    </w:p>
    <w:p>
      <w:pPr>
        <w:pStyle w:val="Style38"/>
        <w:rPr>
          <w:rFonts w:ascii="Liberation Serif" w:hAnsi="Liberation Serif" w:cs="Times New Roman"/>
          <w:sz w:val="28"/>
          <w:szCs w:val="28"/>
        </w:rPr>
      </w:pPr>
      <w:bookmarkStart w:id="47" w:name="sub_12161"/>
      <w:bookmarkStart w:id="48" w:name="sub_1217"/>
      <w:bookmarkEnd w:id="47"/>
      <w:bookmarkEnd w:id="48"/>
      <w:r>
        <w:rPr>
          <w:rFonts w:cs="Times New Roman" w:ascii="Liberation Serif" w:hAnsi="Liberation Serif"/>
          <w:sz w:val="28"/>
          <w:szCs w:val="28"/>
        </w:rPr>
        <w:t>2.12. Плата за предоставление Муниципальной услуги не взимается.</w:t>
      </w:r>
    </w:p>
    <w:p>
      <w:pPr>
        <w:pStyle w:val="Style38"/>
        <w:rPr>
          <w:rFonts w:ascii="Liberation Serif" w:hAnsi="Liberation Serif" w:cs="Times New Roman"/>
          <w:sz w:val="28"/>
          <w:szCs w:val="28"/>
        </w:rPr>
      </w:pPr>
      <w:bookmarkStart w:id="49" w:name="sub_1217"/>
      <w:bookmarkStart w:id="50" w:name="sub_1218"/>
      <w:bookmarkEnd w:id="49"/>
      <w:bookmarkEnd w:id="50"/>
      <w:r>
        <w:rPr>
          <w:rFonts w:cs="Times New Roman" w:ascii="Liberation Serif" w:hAnsi="Liberation Serif"/>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pPr>
        <w:pStyle w:val="Style38"/>
        <w:rPr>
          <w:rFonts w:ascii="Liberation Serif" w:hAnsi="Liberation Serif" w:cs="Times New Roman"/>
          <w:sz w:val="28"/>
          <w:szCs w:val="28"/>
        </w:rPr>
      </w:pPr>
      <w:bookmarkStart w:id="51" w:name="sub_1218"/>
      <w:bookmarkStart w:id="52" w:name="sub_1220"/>
      <w:bookmarkEnd w:id="51"/>
      <w:bookmarkEnd w:id="52"/>
      <w:r>
        <w:rPr>
          <w:rFonts w:cs="Times New Roman" w:ascii="Liberation Serif" w:hAnsi="Liberation Serif"/>
          <w:sz w:val="28"/>
          <w:szCs w:val="28"/>
        </w:rPr>
        <w:t>2.14.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w:t>
      </w:r>
    </w:p>
    <w:p>
      <w:pPr>
        <w:pStyle w:val="Style38"/>
        <w:rPr>
          <w:rFonts w:ascii="Liberation Serif" w:hAnsi="Liberation Serif" w:cs="Times New Roman"/>
          <w:sz w:val="28"/>
          <w:szCs w:val="28"/>
        </w:rPr>
      </w:pPr>
      <w:bookmarkStart w:id="53" w:name="sub_1220"/>
      <w:bookmarkEnd w:id="53"/>
      <w:r>
        <w:rPr>
          <w:rFonts w:cs="Times New Roman" w:ascii="Liberation Serif" w:hAnsi="Liberation Serif"/>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pPr>
        <w:pStyle w:val="Style38"/>
        <w:rPr>
          <w:rFonts w:ascii="Liberation Serif" w:hAnsi="Liberation Serif" w:cs="Times New Roman"/>
          <w:sz w:val="28"/>
          <w:szCs w:val="28"/>
        </w:rPr>
      </w:pPr>
      <w:bookmarkStart w:id="54" w:name="sub_1221"/>
      <w:bookmarkEnd w:id="54"/>
      <w:r>
        <w:rPr>
          <w:rFonts w:cs="Times New Roman" w:ascii="Liberation Serif" w:hAnsi="Liberation Serif"/>
          <w:sz w:val="28"/>
          <w:szCs w:val="28"/>
        </w:rPr>
        <w:t>2.15. Показателями доступности и качества Муниципальной услуги являются:</w:t>
      </w:r>
    </w:p>
    <w:p>
      <w:pPr>
        <w:pStyle w:val="Style38"/>
        <w:rPr>
          <w:rFonts w:ascii="Liberation Serif" w:hAnsi="Liberation Serif" w:cs="Times New Roman"/>
          <w:sz w:val="28"/>
          <w:szCs w:val="28"/>
        </w:rPr>
      </w:pPr>
      <w:bookmarkStart w:id="55" w:name="sub_1221"/>
      <w:bookmarkEnd w:id="55"/>
      <w:r>
        <w:rPr>
          <w:rFonts w:cs="Times New Roman" w:ascii="Liberation Serif" w:hAnsi="Liberation Serif"/>
          <w:sz w:val="28"/>
          <w:szCs w:val="28"/>
        </w:rPr>
        <w:t>а) отсутствие заявителей, время ожидания которых в очереди превышает срок, установленный настоящим Административным регламентом;</w:t>
      </w:r>
    </w:p>
    <w:p>
      <w:pPr>
        <w:pStyle w:val="Style38"/>
        <w:rPr>
          <w:rFonts w:ascii="Liberation Serif" w:hAnsi="Liberation Serif" w:cs="Times New Roman"/>
          <w:sz w:val="28"/>
          <w:szCs w:val="28"/>
        </w:rPr>
      </w:pPr>
      <w:r>
        <w:rPr>
          <w:rFonts w:cs="Times New Roman" w:ascii="Liberation Serif" w:hAnsi="Liberation Serif"/>
          <w:sz w:val="28"/>
          <w:szCs w:val="28"/>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pPr>
        <w:pStyle w:val="Style38"/>
        <w:rPr>
          <w:rFonts w:ascii="Liberation Serif" w:hAnsi="Liberation Serif" w:cs="Times New Roman"/>
          <w:sz w:val="28"/>
          <w:szCs w:val="28"/>
        </w:rPr>
      </w:pPr>
      <w:r>
        <w:rPr>
          <w:rFonts w:cs="Times New Roman" w:ascii="Liberation Serif" w:hAnsi="Liberation Serif"/>
          <w:sz w:val="28"/>
          <w:szCs w:val="28"/>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pPr>
        <w:pStyle w:val="Style38"/>
        <w:rPr>
          <w:rFonts w:ascii="Liberation Serif" w:hAnsi="Liberation Serif" w:cs="Times New Roman"/>
          <w:sz w:val="28"/>
          <w:szCs w:val="28"/>
        </w:rPr>
      </w:pPr>
      <w:bookmarkStart w:id="56" w:name="sub_1222"/>
      <w:bookmarkEnd w:id="56"/>
      <w:r>
        <w:rPr>
          <w:rFonts w:cs="Times New Roman" w:ascii="Liberation Serif" w:hAnsi="Liberation Serif"/>
          <w:sz w:val="28"/>
          <w:szCs w:val="28"/>
        </w:rPr>
        <w:t>2.16. Особенности предоставления Муниципальной услуги в МФЦ</w:t>
      </w:r>
    </w:p>
    <w:p>
      <w:pPr>
        <w:pStyle w:val="Style38"/>
        <w:rPr>
          <w:rFonts w:ascii="Liberation Serif" w:hAnsi="Liberation Serif" w:cs="Times New Roman"/>
          <w:sz w:val="28"/>
          <w:szCs w:val="28"/>
        </w:rPr>
      </w:pPr>
      <w:bookmarkStart w:id="57" w:name="sub_1222"/>
      <w:bookmarkEnd w:id="57"/>
      <w:r>
        <w:rPr>
          <w:rFonts w:cs="Times New Roman" w:ascii="Liberation Serif" w:hAnsi="Liberation Serif"/>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Свердловской области «Многофункциональный центр предоставления государственных и муниципальных услуг». </w:t>
      </w:r>
    </w:p>
    <w:p>
      <w:pPr>
        <w:pStyle w:val="Style38"/>
        <w:rPr>
          <w:rFonts w:ascii="Liberation Serif" w:hAnsi="Liberation Serif" w:cs="Times New Roman"/>
          <w:sz w:val="28"/>
          <w:szCs w:val="28"/>
        </w:rPr>
      </w:pPr>
      <w:bookmarkStart w:id="58" w:name="sub_2221"/>
      <w:bookmarkEnd w:id="58"/>
      <w:r>
        <w:rPr>
          <w:rFonts w:cs="Times New Roman" w:ascii="Liberation Serif" w:hAnsi="Liberation Serif"/>
          <w:sz w:val="28"/>
          <w:szCs w:val="28"/>
        </w:rPr>
        <w:t>МФЦ осуществляет:</w:t>
      </w:r>
    </w:p>
    <w:p>
      <w:pPr>
        <w:pStyle w:val="Style38"/>
        <w:rPr>
          <w:rFonts w:ascii="Liberation Serif" w:hAnsi="Liberation Serif" w:cs="Times New Roman"/>
          <w:sz w:val="28"/>
          <w:szCs w:val="28"/>
        </w:rPr>
      </w:pPr>
      <w:bookmarkStart w:id="59" w:name="sub_2221"/>
      <w:bookmarkEnd w:id="59"/>
      <w:r>
        <w:rPr>
          <w:rFonts w:cs="Times New Roman" w:ascii="Liberation Serif" w:hAnsi="Liberation Serif"/>
          <w:sz w:val="28"/>
          <w:szCs w:val="28"/>
        </w:rPr>
        <w:t>- взаимодействие с территориальными органами федеральных органов исполнительной власти, органами исполнительной власти Свердловской области, органами местного самоуправления Свердловской области и организациями, участвующими в предоставлении муниципальных услуг в рамках заключенных соглашений о взаимодействии;</w:t>
      </w:r>
    </w:p>
    <w:p>
      <w:pPr>
        <w:pStyle w:val="Style38"/>
        <w:rPr>
          <w:rFonts w:ascii="Liberation Serif" w:hAnsi="Liberation Serif" w:cs="Times New Roman"/>
          <w:sz w:val="28"/>
          <w:szCs w:val="28"/>
        </w:rPr>
      </w:pPr>
      <w:r>
        <w:rPr>
          <w:rFonts w:cs="Times New Roman" w:ascii="Liberation Serif" w:hAnsi="Liberation Serif"/>
          <w:sz w:val="28"/>
          <w:szCs w:val="28"/>
        </w:rPr>
        <w:t>- информирование граждан и организаций по вопросам предоставления муниципальных услуг;</w:t>
      </w:r>
    </w:p>
    <w:p>
      <w:pPr>
        <w:pStyle w:val="Style38"/>
        <w:rPr>
          <w:rFonts w:ascii="Liberation Serif" w:hAnsi="Liberation Serif" w:cs="Times New Roman"/>
          <w:sz w:val="28"/>
          <w:szCs w:val="28"/>
        </w:rPr>
      </w:pPr>
      <w:r>
        <w:rPr>
          <w:rFonts w:cs="Times New Roman" w:ascii="Liberation Serif" w:hAnsi="Liberation Serif"/>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pPr>
        <w:pStyle w:val="Style38"/>
        <w:rPr>
          <w:rFonts w:ascii="Liberation Serif" w:hAnsi="Liberation Serif" w:cs="Times New Roman"/>
          <w:sz w:val="28"/>
          <w:szCs w:val="28"/>
        </w:rPr>
      </w:pPr>
      <w:r>
        <w:rPr>
          <w:rFonts w:cs="Times New Roman" w:ascii="Liberation Serif" w:hAnsi="Liberation Serif"/>
          <w:sz w:val="28"/>
          <w:szCs w:val="28"/>
        </w:rPr>
        <w:t>- обработку персональных данных, связанных с предоставлением муниципальных услуг.</w:t>
      </w:r>
    </w:p>
    <w:p>
      <w:pPr>
        <w:pStyle w:val="Style38"/>
        <w:rPr/>
      </w:pPr>
      <w:r>
        <w:rPr>
          <w:rStyle w:val="Style10"/>
          <w:rFonts w:cs="Times New Roman" w:ascii="Liberation Serif" w:hAnsi="Liberation Serif"/>
          <w:sz w:val="28"/>
          <w:szCs w:val="28"/>
          <w:highlight w:val="white"/>
        </w:rPr>
        <w:t>Муниципальная услуга может быть предоставлена по экстерриториальному принципу, путем приема заявлений на оказание и получение результатов предоставления услуги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pPr>
        <w:pStyle w:val="Style38"/>
        <w:spacing w:before="20" w:after="20"/>
        <w:ind w:firstLine="709"/>
        <w:rPr/>
      </w:pPr>
      <w:r>
        <w:rPr>
          <w:rStyle w:val="Style10"/>
          <w:rFonts w:cs="Times New Roman" w:ascii="Liberation Serif" w:hAnsi="Liberation Serif"/>
          <w:sz w:val="28"/>
          <w:szCs w:val="28"/>
        </w:rPr>
        <w:t xml:space="preserve">2.17. Максимальный срок ожидания в очереди при подаче </w:t>
      </w:r>
      <w:r>
        <w:rPr>
          <w:rStyle w:val="Blk"/>
          <w:rFonts w:ascii="Liberation Serif" w:hAnsi="Liberation Serif"/>
          <w:sz w:val="28"/>
          <w:szCs w:val="28"/>
        </w:rPr>
        <w:t>Уведомления о планируемом строительстве</w:t>
      </w:r>
      <w:r>
        <w:rPr>
          <w:rStyle w:val="Style10"/>
          <w:rFonts w:cs="Times New Roman" w:ascii="Liberation Serif" w:hAnsi="Liberation Serif"/>
          <w:sz w:val="28"/>
          <w:szCs w:val="28"/>
        </w:rPr>
        <w:t xml:space="preserve"> и при получении результата предоставления муниципальной услуги не превышает 15 минут.</w:t>
      </w:r>
    </w:p>
    <w:p>
      <w:pPr>
        <w:pStyle w:val="Style38"/>
        <w:spacing w:before="20" w:after="20"/>
        <w:ind w:firstLine="709"/>
        <w:rPr/>
      </w:pPr>
      <w:r>
        <w:rPr>
          <w:rStyle w:val="Style10"/>
          <w:rFonts w:cs="Times New Roman" w:ascii="Liberation Serif" w:hAnsi="Liberation Serif"/>
          <w:sz w:val="28"/>
          <w:szCs w:val="28"/>
        </w:rPr>
        <w:t xml:space="preserve">2.18. Максимальный срок приема и регистрации </w:t>
      </w:r>
      <w:r>
        <w:rPr>
          <w:rStyle w:val="Blk"/>
          <w:rFonts w:ascii="Liberation Serif" w:hAnsi="Liberation Serif"/>
          <w:sz w:val="28"/>
          <w:szCs w:val="28"/>
        </w:rPr>
        <w:t>Уведомления о планируемом строительстве</w:t>
      </w:r>
      <w:r>
        <w:rPr>
          <w:rStyle w:val="Style10"/>
          <w:rFonts w:cs="Times New Roman" w:ascii="Liberation Serif" w:hAnsi="Liberation Serif"/>
          <w:sz w:val="28"/>
          <w:szCs w:val="28"/>
        </w:rPr>
        <w:t xml:space="preserve">, консультации о предоставлении муниципальной услуги составляет 15 минут. </w:t>
      </w:r>
    </w:p>
    <w:p>
      <w:pPr>
        <w:pStyle w:val="Style38"/>
        <w:spacing w:before="20" w:after="20"/>
        <w:ind w:firstLine="709"/>
        <w:rPr/>
      </w:pPr>
      <w:r>
        <w:rPr>
          <w:rStyle w:val="Style10"/>
          <w:rFonts w:cs="Times New Roman" w:ascii="Liberation Serif" w:hAnsi="Liberation Serif"/>
          <w:sz w:val="28"/>
          <w:szCs w:val="28"/>
        </w:rPr>
        <w:t>2.19 Т</w:t>
      </w:r>
      <w:r>
        <w:rPr>
          <w:rStyle w:val="Style10"/>
          <w:rFonts w:cs="Times New Roman" w:ascii="Liberation Serif" w:hAnsi="Liberation Serif"/>
          <w:bCs/>
          <w:sz w:val="28"/>
        </w:rPr>
        <w:t>ребования к обеспечению доступности для инвалидов объектов, в которых предоставляются данные услуги, в соответствии с законодательством Российской Федерации о социальной защите инвалидов:</w:t>
      </w:r>
    </w:p>
    <w:p>
      <w:pPr>
        <w:pStyle w:val="Style38"/>
        <w:tabs>
          <w:tab w:val="clear" w:pos="720"/>
          <w:tab w:val="left" w:pos="709" w:leader="none"/>
        </w:tabs>
        <w:rPr>
          <w:rFonts w:ascii="Liberation Serif" w:hAnsi="Liberation Serif" w:cs="Times New Roman"/>
          <w:bCs/>
          <w:sz w:val="28"/>
        </w:rPr>
      </w:pPr>
      <w:r>
        <w:rPr>
          <w:rFonts w:cs="Times New Roman" w:ascii="Liberation Serif" w:hAnsi="Liberation Serif"/>
          <w:bCs/>
          <w:sz w:val="28"/>
        </w:rPr>
        <w:t xml:space="preserve">  </w:t>
      </w:r>
      <w:r>
        <w:rPr>
          <w:rFonts w:cs="Times New Roman" w:ascii="Liberation Serif" w:hAnsi="Liberation Serif"/>
          <w:bCs/>
          <w:sz w:val="28"/>
        </w:rPr>
        <w:t>а)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pPr>
        <w:pStyle w:val="Style38"/>
        <w:rPr>
          <w:rFonts w:ascii="Liberation Serif" w:hAnsi="Liberation Serif" w:cs="Times New Roman"/>
          <w:bCs/>
          <w:sz w:val="28"/>
        </w:rPr>
      </w:pPr>
      <w:r>
        <w:rPr>
          <w:rFonts w:cs="Times New Roman" w:ascii="Liberation Serif" w:hAnsi="Liberation Serif"/>
          <w:bCs/>
          <w:sz w:val="28"/>
        </w:rPr>
        <w:t xml:space="preserve">  </w:t>
      </w:r>
      <w:r>
        <w:rPr>
          <w:rFonts w:cs="Times New Roman" w:ascii="Liberation Serif" w:hAnsi="Liberation Serif"/>
          <w:bCs/>
          <w:sz w:val="28"/>
        </w:rPr>
        <w:t>б)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w:t>
      </w:r>
    </w:p>
    <w:p>
      <w:pPr>
        <w:pStyle w:val="Style38"/>
        <w:rPr>
          <w:rFonts w:ascii="Liberation Serif" w:hAnsi="Liberation Serif" w:cs="Times New Roman"/>
          <w:bCs/>
          <w:sz w:val="28"/>
        </w:rPr>
      </w:pPr>
      <w:r>
        <w:rPr>
          <w:rFonts w:cs="Times New Roman" w:ascii="Liberation Serif" w:hAnsi="Liberation Serif"/>
          <w:bCs/>
          <w:sz w:val="28"/>
        </w:rPr>
        <w:t xml:space="preserve">   </w:t>
      </w:r>
      <w:r>
        <w:rPr>
          <w:rFonts w:cs="Times New Roman" w:ascii="Liberation Serif" w:hAnsi="Liberation Serif"/>
          <w:bCs/>
          <w:sz w:val="28"/>
        </w:rPr>
        <w:t>в) сопровождение инвалидов, имеющих стойкие расстройства функции зрения и самостоятельного передвижения;</w:t>
      </w:r>
    </w:p>
    <w:p>
      <w:pPr>
        <w:pStyle w:val="Style38"/>
        <w:rPr>
          <w:rFonts w:ascii="Liberation Serif" w:hAnsi="Liberation Serif" w:cs="Times New Roman"/>
          <w:bCs/>
          <w:sz w:val="28"/>
        </w:rPr>
      </w:pPr>
      <w:r>
        <w:rPr>
          <w:rFonts w:cs="Times New Roman" w:ascii="Liberation Serif" w:hAnsi="Liberation Serif"/>
          <w:bCs/>
          <w:sz w:val="28"/>
        </w:rPr>
        <w:t xml:space="preserve">   </w:t>
      </w:r>
      <w:r>
        <w:rPr>
          <w:rFonts w:cs="Times New Roman" w:ascii="Liberation Serif" w:hAnsi="Liberation Serif"/>
          <w:bCs/>
          <w:sz w:val="28"/>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pPr>
        <w:pStyle w:val="Style38"/>
        <w:rPr>
          <w:rFonts w:ascii="Liberation Serif" w:hAnsi="Liberation Serif" w:cs="Times New Roman"/>
          <w:bCs/>
          <w:sz w:val="28"/>
        </w:rPr>
      </w:pPr>
      <w:r>
        <w:rPr>
          <w:rFonts w:cs="Times New Roman" w:ascii="Liberation Serif" w:hAnsi="Liberation Serif"/>
          <w:bCs/>
          <w:sz w:val="28"/>
        </w:rPr>
        <w:t xml:space="preserve">   </w:t>
      </w:r>
      <w:r>
        <w:rPr>
          <w:rFonts w:cs="Times New Roman" w:ascii="Liberation Serif" w:hAnsi="Liberation Serif"/>
          <w:bCs/>
          <w:sz w:val="28"/>
        </w:rPr>
        <w:t>д) дублирование необходимой для инвалидов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w:t>
      </w:r>
    </w:p>
    <w:p>
      <w:pPr>
        <w:pStyle w:val="Style38"/>
        <w:rPr>
          <w:rFonts w:ascii="Liberation Serif" w:hAnsi="Liberation Serif" w:cs="Times New Roman"/>
          <w:bCs/>
          <w:sz w:val="28"/>
        </w:rPr>
      </w:pPr>
      <w:r>
        <w:rPr>
          <w:rFonts w:cs="Times New Roman" w:ascii="Liberation Serif" w:hAnsi="Liberation Serif"/>
          <w:bCs/>
          <w:sz w:val="28"/>
        </w:rPr>
        <w:t xml:space="preserve">   </w:t>
      </w:r>
      <w:r>
        <w:rPr>
          <w:rFonts w:cs="Times New Roman" w:ascii="Liberation Serif" w:hAnsi="Liberation Serif"/>
          <w:bCs/>
          <w:sz w:val="28"/>
        </w:rPr>
        <w:t>е) допуск сурдопереводчика и тифлосурдопереводчика;</w:t>
      </w:r>
    </w:p>
    <w:p>
      <w:pPr>
        <w:pStyle w:val="Style38"/>
        <w:rPr>
          <w:rFonts w:ascii="Liberation Serif" w:hAnsi="Liberation Serif" w:cs="Times New Roman"/>
          <w:bCs/>
          <w:sz w:val="28"/>
        </w:rPr>
      </w:pPr>
      <w:r>
        <w:rPr>
          <w:rFonts w:cs="Times New Roman" w:ascii="Liberation Serif" w:hAnsi="Liberation Serif"/>
          <w:bCs/>
          <w:sz w:val="28"/>
        </w:rPr>
        <w:t xml:space="preserve">   </w:t>
      </w:r>
      <w:r>
        <w:rPr>
          <w:rFonts w:cs="Times New Roman" w:ascii="Liberation Serif" w:hAnsi="Liberation Serif"/>
          <w:bCs/>
          <w:sz w:val="28"/>
        </w:rPr>
        <w:t>ж) допуск собаки-проводника на объекты (здания, помещения), в которых предоставляются услуги;</w:t>
      </w:r>
    </w:p>
    <w:p>
      <w:pPr>
        <w:pStyle w:val="Style38"/>
        <w:ind w:firstLine="709"/>
        <w:rPr/>
      </w:pPr>
      <w:r>
        <w:rPr>
          <w:rStyle w:val="Style10"/>
          <w:rFonts w:cs="Times New Roman" w:ascii="Liberation Serif" w:hAnsi="Liberation Serif"/>
          <w:bCs/>
          <w:sz w:val="28"/>
        </w:rPr>
        <w:t xml:space="preserve">   </w:t>
      </w:r>
      <w:r>
        <w:rPr>
          <w:rStyle w:val="Style10"/>
          <w:rFonts w:cs="Times New Roman" w:ascii="Liberation Serif" w:hAnsi="Liberation Serif"/>
          <w:bCs/>
          <w:sz w:val="28"/>
        </w:rPr>
        <w:t>з) оказание инвалидам помощи в преодолении барьеров, мешающих получению ими услуг наравне с другими лицами.</w:t>
      </w:r>
      <w:r>
        <w:rPr>
          <w:rStyle w:val="Style10"/>
          <w:rFonts w:cs="Times New Roman" w:ascii="Liberation Serif" w:hAnsi="Liberation Serif"/>
          <w:sz w:val="28"/>
          <w:szCs w:val="28"/>
        </w:rPr>
        <w:t xml:space="preserve"> </w:t>
      </w:r>
    </w:p>
    <w:p>
      <w:pPr>
        <w:pStyle w:val="Style38"/>
        <w:ind w:firstLine="709"/>
        <w:rPr>
          <w:rFonts w:ascii="Liberation Serif" w:hAnsi="Liberation Serif" w:cs="Times New Roman"/>
          <w:sz w:val="28"/>
          <w:szCs w:val="28"/>
        </w:rPr>
      </w:pPr>
      <w:r>
        <w:rPr>
          <w:rFonts w:cs="Times New Roman" w:ascii="Liberation Serif" w:hAnsi="Liberation Serif"/>
          <w:sz w:val="28"/>
          <w:szCs w:val="28"/>
        </w:rPr>
      </w:r>
    </w:p>
    <w:p>
      <w:pPr>
        <w:pStyle w:val="Style38"/>
        <w:ind w:firstLine="709"/>
        <w:rPr>
          <w:rFonts w:ascii="Liberation Serif" w:hAnsi="Liberation Serif" w:cs="Times New Roman"/>
        </w:rPr>
      </w:pPr>
      <w:r>
        <w:rPr>
          <w:rFonts w:cs="Times New Roman" w:ascii="Liberation Serif" w:hAnsi="Liberation Serif"/>
        </w:rPr>
      </w:r>
    </w:p>
    <w:p>
      <w:pPr>
        <w:pStyle w:val="1"/>
        <w:tabs>
          <w:tab w:val="clear" w:pos="720"/>
          <w:tab w:val="left" w:pos="0" w:leader="none"/>
        </w:tabs>
        <w:ind w:left="0" w:hanging="0"/>
        <w:rPr>
          <w:rFonts w:ascii="Liberation Serif" w:hAnsi="Liberation Serif" w:cs="Times New Roman"/>
          <w:color w:val="auto"/>
          <w:sz w:val="28"/>
          <w:szCs w:val="28"/>
        </w:rPr>
      </w:pPr>
      <w:bookmarkStart w:id="60" w:name="sub_1003"/>
      <w:bookmarkEnd w:id="60"/>
      <w:r>
        <w:rPr>
          <w:rFonts w:cs="Times New Roman" w:ascii="Liberation Serif" w:hAnsi="Liberation Serif"/>
          <w:color w:val="auto"/>
          <w:sz w:val="28"/>
          <w:szCs w:val="28"/>
        </w:rPr>
        <w:t>3. Состав, последовательность и сроки выполнения административных</w:t>
        <w:br/>
        <w:t>процедур, требования к порядку их выполнения, в том числе особенности выполнения административных процедур (действий) в электронной форме, в МФЦ</w:t>
      </w:r>
    </w:p>
    <w:p>
      <w:pPr>
        <w:pStyle w:val="Style38"/>
        <w:rPr>
          <w:rFonts w:ascii="Liberation Serif" w:hAnsi="Liberation Serif" w:cs="Times New Roman"/>
          <w:sz w:val="28"/>
          <w:szCs w:val="28"/>
        </w:rPr>
      </w:pPr>
      <w:r>
        <w:rPr>
          <w:rFonts w:cs="Times New Roman" w:ascii="Liberation Serif" w:hAnsi="Liberation Serif"/>
          <w:sz w:val="28"/>
          <w:szCs w:val="28"/>
        </w:rPr>
      </w:r>
      <w:bookmarkStart w:id="61" w:name="sub_1003"/>
      <w:bookmarkStart w:id="62" w:name="sub_1003"/>
      <w:bookmarkEnd w:id="62"/>
    </w:p>
    <w:p>
      <w:pPr>
        <w:pStyle w:val="Style38"/>
        <w:rPr>
          <w:rFonts w:ascii="Liberation Serif" w:hAnsi="Liberation Serif" w:cs="Times New Roman"/>
          <w:sz w:val="28"/>
          <w:szCs w:val="28"/>
        </w:rPr>
      </w:pPr>
      <w:bookmarkStart w:id="63" w:name="sub_1031"/>
      <w:bookmarkEnd w:id="63"/>
      <w:r>
        <w:rPr>
          <w:rFonts w:cs="Times New Roman" w:ascii="Liberation Serif" w:hAnsi="Liberation Serif"/>
          <w:sz w:val="28"/>
          <w:szCs w:val="28"/>
        </w:rPr>
        <w:t>3.1. Предоставление Муниципальной услуги включает в себя следующие административные процедуры (действия):</w:t>
      </w:r>
    </w:p>
    <w:p>
      <w:pPr>
        <w:pStyle w:val="Style38"/>
        <w:rPr/>
      </w:pPr>
      <w:bookmarkStart w:id="64" w:name="sub_1031"/>
      <w:bookmarkStart w:id="65" w:name="sub_121040"/>
      <w:bookmarkEnd w:id="64"/>
      <w:bookmarkEnd w:id="65"/>
      <w:r>
        <w:rPr>
          <w:rStyle w:val="Style10"/>
          <w:rFonts w:cs="Times New Roman" w:ascii="Liberation Serif" w:hAnsi="Liberation Serif"/>
          <w:sz w:val="28"/>
          <w:szCs w:val="28"/>
        </w:rPr>
        <w:t xml:space="preserve">а) прием и регистрация </w:t>
      </w:r>
      <w:r>
        <w:rPr>
          <w:rStyle w:val="Blk"/>
          <w:rFonts w:ascii="Liberation Serif" w:hAnsi="Liberation Serif"/>
          <w:sz w:val="28"/>
          <w:szCs w:val="28"/>
        </w:rPr>
        <w:t>Уведомления о планируемом строительстве</w:t>
      </w:r>
      <w:r>
        <w:rPr>
          <w:rStyle w:val="Style10"/>
          <w:rFonts w:cs="Times New Roman" w:ascii="Liberation Serif" w:hAnsi="Liberation Serif"/>
          <w:sz w:val="28"/>
          <w:szCs w:val="28"/>
        </w:rPr>
        <w:t>;</w:t>
      </w:r>
    </w:p>
    <w:p>
      <w:pPr>
        <w:pStyle w:val="Style38"/>
        <w:rPr/>
      </w:pPr>
      <w:bookmarkStart w:id="66" w:name="sub_121040"/>
      <w:bookmarkEnd w:id="66"/>
      <w:r>
        <w:rPr>
          <w:rStyle w:val="Style10"/>
          <w:rFonts w:cs="Times New Roman" w:ascii="Liberation Serif" w:hAnsi="Liberation Serif"/>
          <w:sz w:val="28"/>
          <w:szCs w:val="28"/>
        </w:rPr>
        <w:t xml:space="preserve">б) проверка наличия сведений и документов, необходимых для принятия решения о выдаче </w:t>
      </w:r>
      <w:r>
        <w:rPr>
          <w:rStyle w:val="Blk"/>
          <w:rFonts w:ascii="Liberation Serif" w:hAnsi="Liberation Serif"/>
          <w:sz w:val="28"/>
          <w:szCs w:val="28"/>
        </w:rPr>
        <w:t>Уведомления о соответствии или Уведомления о несоответствии</w:t>
      </w:r>
      <w:r>
        <w:rPr>
          <w:rStyle w:val="Style10"/>
          <w:rFonts w:cs="Times New Roman" w:ascii="Liberation Serif" w:hAnsi="Liberation Serif"/>
          <w:sz w:val="28"/>
          <w:szCs w:val="28"/>
        </w:rPr>
        <w:t>;</w:t>
      </w:r>
    </w:p>
    <w:p>
      <w:pPr>
        <w:pStyle w:val="Style38"/>
        <w:widowControl/>
        <w:shd w:fill="FFFFFF" w:val="clear"/>
        <w:autoSpaceDE w:val="true"/>
        <w:spacing w:lineRule="atLeast" w:line="290"/>
        <w:ind w:firstLine="540"/>
        <w:rPr/>
      </w:pPr>
      <w:bookmarkStart w:id="67" w:name="sub_121041"/>
      <w:bookmarkEnd w:id="67"/>
      <w:r>
        <w:rPr>
          <w:rStyle w:val="Style10"/>
          <w:rFonts w:cs="Times New Roman" w:ascii="Liberation Serif" w:hAnsi="Liberation Serif"/>
          <w:sz w:val="28"/>
          <w:szCs w:val="28"/>
        </w:rPr>
        <w:t xml:space="preserve">  </w:t>
      </w:r>
      <w:r>
        <w:rPr>
          <w:rStyle w:val="Style10"/>
          <w:rFonts w:cs="Times New Roman" w:ascii="Liberation Serif" w:hAnsi="Liberation Serif"/>
          <w:sz w:val="28"/>
          <w:szCs w:val="28"/>
        </w:rPr>
        <w:t xml:space="preserve">в) принятие решения о выдаче </w:t>
      </w:r>
      <w:r>
        <w:rPr>
          <w:rStyle w:val="Blk"/>
          <w:rFonts w:ascii="Liberation Serif" w:hAnsi="Liberation Serif"/>
          <w:sz w:val="28"/>
          <w:szCs w:val="28"/>
        </w:rPr>
        <w:t>Уведомления о соответствии или Уведомления о несоответствии</w:t>
      </w:r>
      <w:r>
        <w:rPr>
          <w:rStyle w:val="Style10"/>
          <w:rFonts w:ascii="Liberation Serif" w:hAnsi="Liberation Serif"/>
          <w:sz w:val="28"/>
          <w:szCs w:val="28"/>
        </w:rPr>
        <w:t>;</w:t>
      </w:r>
    </w:p>
    <w:p>
      <w:pPr>
        <w:pStyle w:val="Style38"/>
        <w:rPr/>
      </w:pPr>
      <w:bookmarkStart w:id="68" w:name="sub_121041"/>
      <w:bookmarkStart w:id="69" w:name="sub_1032"/>
      <w:bookmarkEnd w:id="68"/>
      <w:bookmarkEnd w:id="69"/>
      <w:r>
        <w:rPr>
          <w:rStyle w:val="Style10"/>
          <w:rFonts w:cs="Times New Roman" w:ascii="Liberation Serif" w:hAnsi="Liberation Serif"/>
          <w:sz w:val="28"/>
          <w:szCs w:val="28"/>
        </w:rPr>
        <w:t xml:space="preserve">3.2. Основанием для начала административной процедуры "Прием и регистрация </w:t>
      </w:r>
      <w:r>
        <w:rPr>
          <w:rStyle w:val="Blk"/>
          <w:rFonts w:ascii="Liberation Serif" w:hAnsi="Liberation Serif"/>
          <w:sz w:val="28"/>
          <w:szCs w:val="28"/>
        </w:rPr>
        <w:t>уведомления о планируемом строительстве</w:t>
      </w:r>
      <w:r>
        <w:rPr>
          <w:rStyle w:val="Style10"/>
          <w:rFonts w:cs="Times New Roman" w:ascii="Liberation Serif" w:hAnsi="Liberation Serif"/>
          <w:sz w:val="28"/>
          <w:szCs w:val="28"/>
        </w:rPr>
        <w:t xml:space="preserve">" является поступление в Администрацию непосредственно от заявителя или через МФЦ  </w:t>
      </w:r>
      <w:r>
        <w:rPr>
          <w:rStyle w:val="Blk"/>
          <w:rFonts w:ascii="Liberation Serif" w:hAnsi="Liberation Serif"/>
          <w:sz w:val="28"/>
          <w:szCs w:val="28"/>
        </w:rPr>
        <w:t>Уведомления о планируемом строительстве</w:t>
      </w:r>
      <w:r>
        <w:rPr>
          <w:rStyle w:val="Style10"/>
          <w:rFonts w:cs="Times New Roman" w:ascii="Liberation Serif" w:hAnsi="Liberation Serif"/>
          <w:sz w:val="28"/>
          <w:szCs w:val="28"/>
        </w:rPr>
        <w:t>.</w:t>
      </w:r>
    </w:p>
    <w:p>
      <w:pPr>
        <w:pStyle w:val="Style38"/>
        <w:rPr>
          <w:rFonts w:ascii="Liberation Serif" w:hAnsi="Liberation Serif" w:cs="Times New Roman"/>
          <w:sz w:val="28"/>
          <w:szCs w:val="28"/>
        </w:rPr>
      </w:pPr>
      <w:bookmarkStart w:id="70" w:name="sub_1032"/>
      <w:bookmarkStart w:id="71" w:name="sub_6001"/>
      <w:bookmarkEnd w:id="70"/>
      <w:r>
        <w:rPr>
          <w:rFonts w:cs="Times New Roman" w:ascii="Liberation Serif" w:hAnsi="Liberation Serif"/>
          <w:sz w:val="28"/>
          <w:szCs w:val="28"/>
        </w:rPr>
        <w:t>Лицо, ответственное за выполнение административной процедуры, (далее - делопроизводитель)</w:t>
      </w:r>
      <w:bookmarkEnd w:id="71"/>
      <w:r>
        <w:rPr>
          <w:rFonts w:cs="Times New Roman" w:ascii="Liberation Serif" w:hAnsi="Liberation Serif"/>
          <w:sz w:val="28"/>
          <w:szCs w:val="28"/>
        </w:rPr>
        <w:t xml:space="preserve"> принимает представленные (направленные) заявителем документы и регистрирует их в соответствии с правилами делопроизводства, установленными в Администрации.</w:t>
      </w:r>
    </w:p>
    <w:p>
      <w:pPr>
        <w:pStyle w:val="Style38"/>
        <w:rPr>
          <w:rFonts w:ascii="Liberation Serif" w:hAnsi="Liberation Serif" w:cs="Times New Roman"/>
          <w:sz w:val="28"/>
          <w:szCs w:val="28"/>
        </w:rPr>
      </w:pPr>
      <w:bookmarkStart w:id="72" w:name="sub_121061"/>
      <w:bookmarkEnd w:id="72"/>
      <w:r>
        <w:rPr>
          <w:rFonts w:cs="Times New Roman" w:ascii="Liberation Serif" w:hAnsi="Liberation Serif"/>
          <w:sz w:val="28"/>
          <w:szCs w:val="28"/>
        </w:rPr>
        <w:t>В день регистрации поступившие документы делопроизводитель передает главе Камышловского городского округа.</w:t>
      </w:r>
    </w:p>
    <w:p>
      <w:pPr>
        <w:pStyle w:val="Style38"/>
        <w:rPr>
          <w:rFonts w:ascii="Liberation Serif" w:hAnsi="Liberation Serif" w:cs="Times New Roman"/>
          <w:sz w:val="28"/>
          <w:szCs w:val="28"/>
        </w:rPr>
      </w:pPr>
      <w:bookmarkStart w:id="73" w:name="sub_121061"/>
      <w:bookmarkStart w:id="74" w:name="sub_121062"/>
      <w:bookmarkEnd w:id="73"/>
      <w:bookmarkEnd w:id="74"/>
      <w:r>
        <w:rPr>
          <w:rFonts w:cs="Times New Roman" w:ascii="Liberation Serif" w:hAnsi="Liberation Serif"/>
          <w:sz w:val="28"/>
          <w:szCs w:val="28"/>
        </w:rPr>
        <w:t>Глава Камышловского городского округа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Уведомлении о планируемом строительстве резолюции о рассмотрении документов с указанием фамилии должностного лица, которому дано поручение.</w:t>
      </w:r>
    </w:p>
    <w:p>
      <w:pPr>
        <w:pStyle w:val="Style38"/>
        <w:rPr>
          <w:rFonts w:ascii="Liberation Serif" w:hAnsi="Liberation Serif" w:cs="Times New Roman"/>
          <w:sz w:val="28"/>
          <w:szCs w:val="28"/>
        </w:rPr>
      </w:pPr>
      <w:bookmarkStart w:id="75" w:name="sub_121062"/>
      <w:bookmarkStart w:id="76" w:name="sub_121063"/>
      <w:bookmarkEnd w:id="75"/>
      <w:bookmarkEnd w:id="76"/>
      <w:r>
        <w:rPr>
          <w:rFonts w:cs="Times New Roman" w:ascii="Liberation Serif" w:hAnsi="Liberation Serif"/>
          <w:sz w:val="28"/>
          <w:szCs w:val="28"/>
        </w:rPr>
        <w:t>В тот же день делопроизводитель в соответствии с поручением главы Камышловского городского округа передает поступившие документы для рассмотрения должностному лицу Администрации, указанному в поручении.</w:t>
      </w:r>
    </w:p>
    <w:p>
      <w:pPr>
        <w:pStyle w:val="Style38"/>
        <w:rPr>
          <w:rFonts w:ascii="Liberation Serif" w:hAnsi="Liberation Serif" w:cs="Times New Roman"/>
          <w:sz w:val="28"/>
          <w:szCs w:val="28"/>
        </w:rPr>
      </w:pPr>
      <w:bookmarkStart w:id="77" w:name="sub_121063"/>
      <w:bookmarkEnd w:id="77"/>
      <w:r>
        <w:rPr>
          <w:rFonts w:cs="Times New Roman" w:ascii="Liberation Serif" w:hAnsi="Liberation Serif"/>
          <w:sz w:val="28"/>
          <w:szCs w:val="28"/>
        </w:rPr>
        <w:t>Результатом выполнения административной процедуры является передача документов должностному лицу, уполномоченному на их рассмотрение.</w:t>
      </w:r>
    </w:p>
    <w:p>
      <w:pPr>
        <w:pStyle w:val="Style38"/>
        <w:rPr>
          <w:rFonts w:ascii="Liberation Serif" w:hAnsi="Liberation Serif" w:cs="Times New Roman"/>
          <w:sz w:val="28"/>
          <w:szCs w:val="28"/>
        </w:rPr>
      </w:pPr>
      <w:r>
        <w:rPr>
          <w:rFonts w:cs="Times New Roman" w:ascii="Liberation Serif" w:hAnsi="Liberation Serif"/>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pPr>
        <w:pStyle w:val="Style38"/>
        <w:rPr/>
      </w:pPr>
      <w:bookmarkStart w:id="78" w:name="sub_1033"/>
      <w:bookmarkEnd w:id="78"/>
      <w:r>
        <w:rPr>
          <w:rStyle w:val="Style10"/>
          <w:rFonts w:cs="Times New Roman" w:ascii="Liberation Serif" w:hAnsi="Liberation Serif"/>
          <w:sz w:val="28"/>
          <w:szCs w:val="28"/>
        </w:rPr>
        <w:t xml:space="preserve">3.3. Основанием для начала административной процедуры "Проверка наличия сведений и документов, необходимых для принятия решения о выдаче </w:t>
      </w:r>
      <w:r>
        <w:rPr>
          <w:rStyle w:val="Blk"/>
          <w:rFonts w:ascii="Liberation Serif" w:hAnsi="Liberation Serif"/>
          <w:sz w:val="28"/>
          <w:szCs w:val="28"/>
        </w:rPr>
        <w:t>Уведомления о соответствии или Уведомления о несоответствии</w:t>
      </w:r>
      <w:r>
        <w:rPr>
          <w:rStyle w:val="Style10"/>
          <w:rFonts w:cs="Times New Roman" w:ascii="Liberation Serif" w:hAnsi="Liberation Serif"/>
          <w:sz w:val="28"/>
          <w:szCs w:val="28"/>
        </w:rPr>
        <w:t>" является получение поступившего от застройщика Уведомления</w:t>
      </w:r>
      <w:r>
        <w:rPr>
          <w:rStyle w:val="Blk"/>
          <w:rFonts w:ascii="Liberation Serif" w:hAnsi="Liberation Serif"/>
          <w:sz w:val="28"/>
          <w:szCs w:val="28"/>
        </w:rPr>
        <w:t xml:space="preserve"> о планируемом строительстве</w:t>
      </w:r>
      <w:r>
        <w:rPr>
          <w:rStyle w:val="Style10"/>
          <w:rFonts w:cs="Times New Roman" w:ascii="Liberation Serif" w:hAnsi="Liberation Serif"/>
          <w:sz w:val="28"/>
          <w:szCs w:val="28"/>
        </w:rPr>
        <w:t xml:space="preserve"> и прилагаемых к нему документов должностному лицу, уполномоченному на их рассмотрение.</w:t>
      </w:r>
    </w:p>
    <w:p>
      <w:pPr>
        <w:pStyle w:val="Style38"/>
        <w:rPr/>
      </w:pPr>
      <w:bookmarkStart w:id="79" w:name="sub_1033"/>
      <w:bookmarkEnd w:id="79"/>
      <w:r>
        <w:rPr>
          <w:rStyle w:val="Style10"/>
          <w:rFonts w:cs="Times New Roman" w:ascii="Liberation Serif" w:hAnsi="Liberation Serif"/>
          <w:sz w:val="28"/>
          <w:szCs w:val="28"/>
        </w:rPr>
        <w:t xml:space="preserve">Лицо, ответственное за выполнение административной процедуры (далее - Специалист) проверяет наличие </w:t>
      </w:r>
      <w:r>
        <w:rPr>
          <w:rStyle w:val="Style10"/>
          <w:rFonts w:ascii="Liberation Serif" w:hAnsi="Liberation Serif"/>
          <w:sz w:val="28"/>
          <w:szCs w:val="28"/>
          <w:highlight w:val="white"/>
        </w:rPr>
        <w:t>сведений и документов, предусмотренных п.2.6  и п.п.2 – 4 п. 2.8 Административного регламента</w:t>
      </w:r>
      <w:r>
        <w:rPr>
          <w:rStyle w:val="Style10"/>
          <w:rFonts w:ascii="Liberation Serif" w:hAnsi="Liberation Serif"/>
          <w:sz w:val="28"/>
          <w:szCs w:val="28"/>
        </w:rPr>
        <w:t xml:space="preserve">, </w:t>
      </w:r>
      <w:r>
        <w:rPr>
          <w:rStyle w:val="Style10"/>
          <w:rFonts w:cs="Times New Roman" w:ascii="Liberation Serif" w:hAnsi="Liberation Serif"/>
          <w:sz w:val="28"/>
          <w:szCs w:val="28"/>
        </w:rPr>
        <w:t>направляет межведомственные запросы в государственные органы, органы местного самоуправления, подведомственные им организации о предоставлении находящихся в распоряжении этих органов и организаций документов (их копий или содержащихся в них сведений).</w:t>
      </w:r>
    </w:p>
    <w:p>
      <w:pPr>
        <w:pStyle w:val="Style38"/>
        <w:ind w:hanging="0"/>
        <w:rPr/>
      </w:pPr>
      <w:r>
        <w:rPr>
          <w:rStyle w:val="Style10"/>
          <w:rFonts w:cs="Times New Roman" w:ascii="Liberation Serif" w:hAnsi="Liberation Serif"/>
          <w:sz w:val="28"/>
          <w:szCs w:val="28"/>
        </w:rPr>
        <w:t xml:space="preserve">          </w:t>
      </w:r>
      <w:r>
        <w:rPr>
          <w:rStyle w:val="Style10"/>
          <w:rFonts w:cs="Times New Roman" w:ascii="Liberation Serif" w:hAnsi="Liberation Serif"/>
          <w:sz w:val="28"/>
          <w:szCs w:val="28"/>
        </w:rPr>
        <w:t xml:space="preserve">Результатом выполнения административной процедуры является начало выполнения административной процедуры " принятие решения о выдаче </w:t>
      </w:r>
      <w:r>
        <w:rPr>
          <w:rStyle w:val="Blk"/>
          <w:rFonts w:ascii="Liberation Serif" w:hAnsi="Liberation Serif"/>
          <w:sz w:val="28"/>
          <w:szCs w:val="28"/>
        </w:rPr>
        <w:t>Уведомления о соответствии или Уведомления о несоответствии.</w:t>
      </w:r>
      <w:r>
        <w:rPr>
          <w:rStyle w:val="Style10"/>
          <w:rFonts w:cs="Times New Roman" w:ascii="Liberation Serif" w:hAnsi="Liberation Serif"/>
          <w:sz w:val="28"/>
          <w:szCs w:val="28"/>
        </w:rPr>
        <w:t xml:space="preserve"> </w:t>
      </w:r>
    </w:p>
    <w:p>
      <w:pPr>
        <w:pStyle w:val="Style38"/>
        <w:rPr/>
      </w:pPr>
      <w:bookmarkStart w:id="80" w:name="sub_1034"/>
      <w:bookmarkEnd w:id="80"/>
      <w:r>
        <w:rPr>
          <w:rStyle w:val="Style10"/>
          <w:rFonts w:cs="Times New Roman" w:ascii="Liberation Serif" w:hAnsi="Liberation Serif"/>
          <w:sz w:val="28"/>
          <w:szCs w:val="28"/>
        </w:rPr>
        <w:t xml:space="preserve">3.4. Основанием для начала административной процедуры "принятие решения о выдаче </w:t>
      </w:r>
      <w:r>
        <w:rPr>
          <w:rStyle w:val="Blk"/>
          <w:rFonts w:ascii="Liberation Serif" w:hAnsi="Liberation Serif"/>
          <w:sz w:val="28"/>
          <w:szCs w:val="28"/>
        </w:rPr>
        <w:t>Уведомления о соответствии или Уведомления о несоответствии</w:t>
      </w:r>
      <w:r>
        <w:rPr>
          <w:rStyle w:val="Style10"/>
          <w:rFonts w:cs="Times New Roman" w:ascii="Liberation Serif" w:hAnsi="Liberation Serif"/>
          <w:sz w:val="28"/>
          <w:szCs w:val="28"/>
        </w:rPr>
        <w:t>" является окончание проверки наличия сведений и документов, необходимых для предоставления муниципальной услуги.</w:t>
      </w:r>
    </w:p>
    <w:p>
      <w:pPr>
        <w:pStyle w:val="Style38"/>
        <w:rPr>
          <w:rFonts w:ascii="Liberation Serif" w:hAnsi="Liberation Serif" w:cs="Times New Roman"/>
          <w:sz w:val="28"/>
          <w:szCs w:val="28"/>
        </w:rPr>
      </w:pPr>
      <w:bookmarkStart w:id="81" w:name="sub_1034"/>
      <w:bookmarkEnd w:id="81"/>
      <w:r>
        <w:rPr>
          <w:rFonts w:cs="Times New Roman" w:ascii="Liberation Serif" w:hAnsi="Liberation Serif"/>
          <w:sz w:val="28"/>
          <w:szCs w:val="28"/>
        </w:rPr>
        <w:t>Лицом, ответственным за выполнение административной процедуры, является Специалист.</w:t>
      </w:r>
    </w:p>
    <w:p>
      <w:pPr>
        <w:pStyle w:val="Style38"/>
        <w:rPr/>
      </w:pPr>
      <w:r>
        <w:rPr>
          <w:rStyle w:val="Style10"/>
          <w:rFonts w:cs="Times New Roman" w:ascii="Liberation Serif" w:hAnsi="Liberation Serif"/>
          <w:sz w:val="28"/>
          <w:szCs w:val="28"/>
        </w:rPr>
        <w:t xml:space="preserve">В ходе выполнения административного действия проводится </w:t>
      </w:r>
      <w:r>
        <w:rPr>
          <w:rStyle w:val="Blk"/>
          <w:rFonts w:ascii="Liberation Serif" w:hAnsi="Liberation Serif"/>
          <w:sz w:val="28"/>
          <w:szCs w:val="28"/>
        </w:rPr>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pPr>
        <w:pStyle w:val="Style38"/>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Результатами выполнения административной процедуры являются:</w:t>
      </w:r>
    </w:p>
    <w:p>
      <w:pPr>
        <w:pStyle w:val="Style38"/>
        <w:rPr/>
      </w:pPr>
      <w:r>
        <w:rPr>
          <w:rStyle w:val="Style10"/>
          <w:rFonts w:cs="Times New Roman" w:ascii="Liberation Serif" w:hAnsi="Liberation Serif"/>
          <w:sz w:val="28"/>
          <w:szCs w:val="28"/>
        </w:rPr>
        <w:t xml:space="preserve">- выдача </w:t>
      </w:r>
      <w:r>
        <w:rPr>
          <w:rStyle w:val="Blk"/>
          <w:rFonts w:ascii="Liberation Serif" w:hAnsi="Liberation Serif"/>
          <w:sz w:val="28"/>
          <w:szCs w:val="28"/>
        </w:rPr>
        <w:t>Уведомления о соответствии;</w:t>
      </w:r>
    </w:p>
    <w:p>
      <w:pPr>
        <w:pStyle w:val="Style38"/>
        <w:rPr/>
      </w:pPr>
      <w:r>
        <w:rPr>
          <w:rStyle w:val="Blk"/>
          <w:rFonts w:ascii="Liberation Serif" w:hAnsi="Liberation Serif"/>
          <w:sz w:val="28"/>
          <w:szCs w:val="28"/>
        </w:rPr>
        <w:t>- выдача Уведомление о несоответствии</w:t>
      </w:r>
      <w:r>
        <w:rPr>
          <w:rStyle w:val="Style10"/>
          <w:rFonts w:cs="Times New Roman" w:ascii="Liberation Serif" w:hAnsi="Liberation Serif"/>
          <w:sz w:val="28"/>
          <w:szCs w:val="28"/>
        </w:rPr>
        <w:t>.</w:t>
      </w:r>
    </w:p>
    <w:p>
      <w:pPr>
        <w:pStyle w:val="Style38"/>
        <w:rPr/>
      </w:pPr>
      <w:r>
        <w:rPr>
          <w:rStyle w:val="Style10"/>
          <w:rFonts w:cs="Times New Roman" w:ascii="Liberation Serif" w:hAnsi="Liberation Serif"/>
          <w:sz w:val="28"/>
          <w:szCs w:val="28"/>
        </w:rPr>
        <w:t>При выявлении не</w:t>
      </w:r>
      <w:r>
        <w:rPr>
          <w:rStyle w:val="Blk"/>
          <w:rFonts w:ascii="Liberation Serif" w:hAnsi="Liberation Serif"/>
          <w:sz w:val="28"/>
          <w:szCs w:val="28"/>
        </w:rPr>
        <w:t xml:space="preserve">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Pr>
          <w:rStyle w:val="Style10"/>
          <w:rFonts w:cs="Times New Roman" w:ascii="Liberation Serif" w:hAnsi="Liberation Serif"/>
          <w:sz w:val="28"/>
          <w:szCs w:val="28"/>
        </w:rPr>
        <w:t xml:space="preserve">специалист готовит проект </w:t>
      </w:r>
      <w:r>
        <w:rPr>
          <w:rStyle w:val="Blk"/>
          <w:rFonts w:ascii="Liberation Serif" w:hAnsi="Liberation Serif"/>
          <w:sz w:val="28"/>
          <w:szCs w:val="28"/>
        </w:rPr>
        <w:t>Уведомления о несоответствии</w:t>
      </w:r>
      <w:r>
        <w:rPr>
          <w:rStyle w:val="Style10"/>
          <w:rFonts w:cs="Times New Roman" w:ascii="Liberation Serif" w:hAnsi="Liberation Serif"/>
          <w:sz w:val="28"/>
          <w:szCs w:val="28"/>
        </w:rPr>
        <w:t>.</w:t>
      </w:r>
    </w:p>
    <w:p>
      <w:pPr>
        <w:pStyle w:val="Style38"/>
        <w:rPr/>
      </w:pPr>
      <w:r>
        <w:rPr>
          <w:rStyle w:val="Blk"/>
          <w:rFonts w:ascii="Liberation Serif" w:hAnsi="Liberation Serif"/>
          <w:sz w:val="28"/>
          <w:szCs w:val="28"/>
        </w:rPr>
        <w:t xml:space="preserve">Уведомление о соответствии или Уведомление о несоответствии </w:t>
      </w:r>
      <w:r>
        <w:rPr>
          <w:rStyle w:val="Style10"/>
          <w:rFonts w:cs="Times New Roman" w:ascii="Liberation Serif" w:hAnsi="Liberation Serif"/>
          <w:sz w:val="28"/>
          <w:szCs w:val="28"/>
        </w:rPr>
        <w:t xml:space="preserve">вместе с </w:t>
      </w:r>
      <w:r>
        <w:rPr>
          <w:rStyle w:val="Blk"/>
          <w:rFonts w:ascii="Liberation Serif" w:hAnsi="Liberation Serif"/>
          <w:sz w:val="28"/>
          <w:szCs w:val="28"/>
        </w:rPr>
        <w:t>Уведомлением о планируемом строительстве</w:t>
      </w:r>
      <w:r>
        <w:rPr>
          <w:rStyle w:val="Style10"/>
          <w:rFonts w:cs="Times New Roman" w:ascii="Liberation Serif" w:hAnsi="Liberation Serif"/>
          <w:sz w:val="28"/>
          <w:szCs w:val="28"/>
        </w:rPr>
        <w:t xml:space="preserve"> и полученными в ходе предоставления Муниципальной услуги документами представляется специалистом для подписания главе Камышловского городского округа.</w:t>
      </w:r>
    </w:p>
    <w:p>
      <w:pPr>
        <w:pStyle w:val="Style38"/>
        <w:rPr/>
      </w:pPr>
      <w:r>
        <w:rPr>
          <w:rStyle w:val="Style10"/>
          <w:rFonts w:cs="Times New Roman" w:ascii="Liberation Serif" w:hAnsi="Liberation Serif"/>
          <w:sz w:val="28"/>
          <w:szCs w:val="28"/>
        </w:rPr>
        <w:t xml:space="preserve">Глава Администрации не позднее срока предоставления Муниципальной услуги, указанного в </w:t>
      </w:r>
      <w:hyperlink w:anchor="sub_1025" w:tgtFrame="_top">
        <w:r>
          <w:rPr>
            <w:rStyle w:val="Style12"/>
            <w:rFonts w:ascii="Liberation Serif" w:hAnsi="Liberation Serif"/>
            <w:color w:val="auto"/>
            <w:sz w:val="28"/>
            <w:szCs w:val="28"/>
          </w:rPr>
          <w:t xml:space="preserve">пункте 2.4 </w:t>
        </w:r>
      </w:hyperlink>
      <w:r>
        <w:rPr>
          <w:rStyle w:val="Style10"/>
          <w:rFonts w:cs="Times New Roman" w:ascii="Liberation Serif" w:hAnsi="Liberation Serif"/>
          <w:sz w:val="28"/>
          <w:szCs w:val="28"/>
        </w:rPr>
        <w:t xml:space="preserve">настоящего Административного регламента, подписывает </w:t>
      </w:r>
      <w:r>
        <w:rPr>
          <w:rStyle w:val="Blk"/>
          <w:rFonts w:ascii="Liberation Serif" w:hAnsi="Liberation Serif"/>
          <w:sz w:val="28"/>
          <w:szCs w:val="28"/>
        </w:rPr>
        <w:t>Уведомление о соответствии или Уведомление о несоответствии</w:t>
      </w:r>
      <w:r>
        <w:rPr>
          <w:rStyle w:val="Style10"/>
          <w:rFonts w:cs="Times New Roman" w:ascii="Liberation Serif" w:hAnsi="Liberation Serif"/>
          <w:sz w:val="28"/>
          <w:szCs w:val="28"/>
        </w:rPr>
        <w:t>.</w:t>
      </w:r>
    </w:p>
    <w:p>
      <w:pPr>
        <w:pStyle w:val="Style38"/>
        <w:rPr/>
      </w:pPr>
      <w:r>
        <w:rPr>
          <w:rStyle w:val="Style10"/>
          <w:rFonts w:cs="Times New Roman" w:ascii="Liberation Serif" w:hAnsi="Liberation Serif"/>
          <w:sz w:val="28"/>
          <w:szCs w:val="28"/>
        </w:rPr>
        <w:t xml:space="preserve">Подписанное </w:t>
      </w:r>
      <w:r>
        <w:rPr>
          <w:rStyle w:val="Blk"/>
          <w:rFonts w:ascii="Liberation Serif" w:hAnsi="Liberation Serif"/>
          <w:sz w:val="28"/>
          <w:szCs w:val="28"/>
        </w:rPr>
        <w:t>Уведомление о соответствии или Уведомление о несоответствии</w:t>
      </w:r>
      <w:r>
        <w:rPr>
          <w:rStyle w:val="Style10"/>
          <w:rFonts w:cs="Times New Roman" w:ascii="Liberation Serif" w:hAnsi="Liberation Serif"/>
          <w:sz w:val="28"/>
          <w:szCs w:val="28"/>
        </w:rPr>
        <w:t xml:space="preserve"> </w:t>
      </w:r>
      <w:r>
        <w:rPr>
          <w:rStyle w:val="Blk"/>
          <w:rFonts w:ascii="Liberation Serif" w:hAnsi="Liberation Serif"/>
          <w:sz w:val="28"/>
          <w:szCs w:val="28"/>
        </w:rPr>
        <w:t xml:space="preserve">направляется </w:t>
      </w:r>
      <w:r>
        <w:rPr>
          <w:rStyle w:val="Style10"/>
          <w:rFonts w:cs="Times New Roman" w:ascii="Liberation Serif" w:hAnsi="Liberation Serif"/>
          <w:sz w:val="28"/>
          <w:szCs w:val="28"/>
        </w:rPr>
        <w:t xml:space="preserve">специалистом Администрации или специалистом филиала МФЦ (в случае подачи заявления через МФЦ) </w:t>
      </w:r>
      <w:r>
        <w:rPr>
          <w:rStyle w:val="Blk"/>
          <w:rFonts w:ascii="Liberation Serif" w:hAnsi="Liberation Serif"/>
          <w:sz w:val="28"/>
          <w:szCs w:val="28"/>
        </w:rPr>
        <w:t xml:space="preserve">застройщику способом, определенным им в Уведомлении о планируемом строительстве. </w:t>
      </w:r>
    </w:p>
    <w:p>
      <w:pPr>
        <w:pStyle w:val="Style38"/>
        <w:widowControl/>
        <w:shd w:fill="FFFFFF" w:val="clear"/>
        <w:autoSpaceDE w:val="true"/>
        <w:spacing w:lineRule="atLeast" w:line="290"/>
        <w:ind w:firstLine="540"/>
        <w:rPr/>
      </w:pPr>
      <w:r>
        <w:rPr>
          <w:rStyle w:val="Blk"/>
          <w:rFonts w:ascii="Liberation Serif" w:hAnsi="Liberation Serif"/>
          <w:sz w:val="28"/>
          <w:szCs w:val="28"/>
        </w:rPr>
        <w:t>Уведомление о несоответствии направляется застройщику только в случае, если:</w:t>
      </w:r>
    </w:p>
    <w:p>
      <w:pPr>
        <w:pStyle w:val="Style38"/>
        <w:shd w:fill="FFFFFF" w:val="clear"/>
        <w:spacing w:lineRule="atLeast" w:line="290"/>
        <w:ind w:firstLine="540"/>
        <w:rPr/>
      </w:pPr>
      <w:bookmarkStart w:id="82" w:name="dst2608"/>
      <w:bookmarkEnd w:id="82"/>
      <w:r>
        <w:rPr>
          <w:rStyle w:val="Blk"/>
          <w:rFonts w:ascii="Liberation Serif" w:hAnsi="Liberation Serif"/>
          <w:sz w:val="28"/>
          <w:szCs w:val="28"/>
        </w:rPr>
        <w:t>1) указанные параметры в Уведомлении о планируемом строительстве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pPr>
        <w:pStyle w:val="Style38"/>
        <w:shd w:fill="FFFFFF" w:val="clear"/>
        <w:spacing w:lineRule="atLeast" w:line="290"/>
        <w:ind w:firstLine="540"/>
        <w:rPr/>
      </w:pPr>
      <w:bookmarkStart w:id="83" w:name="dst2609"/>
      <w:bookmarkEnd w:id="83"/>
      <w:r>
        <w:rPr>
          <w:rStyle w:val="Blk"/>
          <w:rFonts w:ascii="Liberation Serif" w:hAnsi="Liberation Serif"/>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pPr>
        <w:pStyle w:val="Style38"/>
        <w:shd w:fill="FFFFFF" w:val="clear"/>
        <w:spacing w:lineRule="atLeast" w:line="290"/>
        <w:ind w:firstLine="540"/>
        <w:rPr/>
      </w:pPr>
      <w:bookmarkStart w:id="84" w:name="dst2610"/>
      <w:bookmarkEnd w:id="84"/>
      <w:r>
        <w:rPr>
          <w:rStyle w:val="Blk"/>
          <w:rFonts w:ascii="Liberation Serif" w:hAnsi="Liberation Serif"/>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pPr>
        <w:pStyle w:val="Style38"/>
        <w:shd w:fill="FFFFFF" w:val="clear"/>
        <w:spacing w:lineRule="atLeast" w:line="290"/>
        <w:ind w:firstLine="540"/>
        <w:rPr/>
      </w:pPr>
      <w:bookmarkStart w:id="85" w:name="dst2611"/>
      <w:bookmarkEnd w:id="85"/>
      <w:r>
        <w:rPr>
          <w:rStyle w:val="Blk"/>
          <w:rFonts w:ascii="Liberation Serif" w:hAnsi="Liberation Serif"/>
          <w:sz w:val="28"/>
          <w:szCs w:val="28"/>
        </w:rPr>
        <w:t>4) в срок, указанный в </w:t>
      </w:r>
      <w:r>
        <w:fldChar w:fldCharType="begin"/>
      </w:r>
      <w:r>
        <w:rPr>
          <w:rStyle w:val="Style30"/>
          <w:sz w:val="28"/>
          <w:u w:val="none"/>
          <w:szCs w:val="28"/>
          <w:rFonts w:cs="Arial" w:ascii="Liberation Serif" w:hAnsi="Liberation Serif"/>
        </w:rPr>
        <w:instrText> HYPERLINK "http://www.consultant.ru/document/cons_doc_LAW_301011/fe0cad704c69e3b97bf615f0437ecf1996a57677/" \l "dst2606" \n _top</w:instrText>
      </w:r>
      <w:r>
        <w:rPr>
          <w:rStyle w:val="Style30"/>
          <w:sz w:val="28"/>
          <w:u w:val="none"/>
          <w:szCs w:val="28"/>
          <w:rFonts w:cs="Arial" w:ascii="Liberation Serif" w:hAnsi="Liberation Serif"/>
        </w:rPr>
        <w:fldChar w:fldCharType="separate"/>
      </w:r>
      <w:r>
        <w:rPr>
          <w:rStyle w:val="Style30"/>
          <w:rFonts w:cs="Arial" w:ascii="Liberation Serif" w:hAnsi="Liberation Serif"/>
          <w:color w:val="auto"/>
          <w:sz w:val="28"/>
          <w:szCs w:val="28"/>
          <w:u w:val="none"/>
        </w:rPr>
        <w:t>части 9</w:t>
      </w:r>
      <w:r>
        <w:rPr>
          <w:rStyle w:val="Style30"/>
          <w:sz w:val="28"/>
          <w:u w:val="none"/>
          <w:szCs w:val="28"/>
          <w:rFonts w:cs="Arial" w:ascii="Liberation Serif" w:hAnsi="Liberation Serif"/>
        </w:rPr>
        <w:fldChar w:fldCharType="end"/>
      </w:r>
      <w:r>
        <w:rPr>
          <w:rStyle w:val="Blk"/>
          <w:rFonts w:ascii="Liberation Serif" w:hAnsi="Liberation Serif"/>
          <w:sz w:val="28"/>
          <w:szCs w:val="28"/>
        </w:rPr>
        <w:t>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Style38"/>
        <w:rPr/>
      </w:pPr>
      <w:r>
        <w:rPr>
          <w:rStyle w:val="Style10"/>
          <w:rFonts w:ascii="Liberation Serif" w:hAnsi="Liberation Serif"/>
          <w:sz w:val="28"/>
          <w:szCs w:val="28"/>
          <w:highlight w:val="white"/>
        </w:rPr>
        <w:t>В уведомлении о несоответствии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r>
        <w:fldChar w:fldCharType="begin"/>
      </w:r>
      <w:r>
        <w:rPr>
          <w:rStyle w:val="Style30"/>
          <w:sz w:val="28"/>
          <w:u w:val="none"/>
          <w:highlight w:val="white"/>
          <w:szCs w:val="28"/>
          <w:rFonts w:cs="Arial" w:ascii="Liberation Serif" w:hAnsi="Liberation Serif"/>
        </w:rPr>
        <w:instrText> HYPERLINK "http://www.consultant.ru/document/cons_doc_LAW_301011/fe0cad704c69e3b97bf615f0437ecf1996a57677/" \l "dst2611" \n _top</w:instrText>
      </w:r>
      <w:r>
        <w:rPr>
          <w:rStyle w:val="Style30"/>
          <w:sz w:val="28"/>
          <w:u w:val="none"/>
          <w:highlight w:val="white"/>
          <w:szCs w:val="28"/>
          <w:rFonts w:cs="Arial" w:ascii="Liberation Serif" w:hAnsi="Liberation Serif"/>
        </w:rPr>
        <w:fldChar w:fldCharType="separate"/>
      </w:r>
      <w:r>
        <w:rPr>
          <w:rStyle w:val="Style30"/>
          <w:rFonts w:cs="Arial" w:ascii="Liberation Serif" w:hAnsi="Liberation Serif"/>
          <w:color w:val="auto"/>
          <w:sz w:val="28"/>
          <w:szCs w:val="28"/>
          <w:highlight w:val="white"/>
          <w:u w:val="none"/>
        </w:rPr>
        <w:t>пунктом 4 части 10</w:t>
      </w:r>
      <w:r>
        <w:rPr>
          <w:rStyle w:val="Style30"/>
          <w:sz w:val="28"/>
          <w:u w:val="none"/>
          <w:highlight w:val="white"/>
          <w:szCs w:val="28"/>
          <w:rFonts w:cs="Arial" w:ascii="Liberation Serif" w:hAnsi="Liberation Serif"/>
        </w:rPr>
        <w:fldChar w:fldCharType="end"/>
      </w:r>
      <w:r>
        <w:rPr>
          <w:rStyle w:val="Style10"/>
          <w:rFonts w:ascii="Liberation Serif" w:hAnsi="Liberation Serif"/>
          <w:sz w:val="28"/>
          <w:szCs w:val="28"/>
          <w:highlight w:val="white"/>
        </w:rPr>
        <w:t> </w:t>
      </w:r>
      <w:r>
        <w:rPr>
          <w:rStyle w:val="Blk"/>
          <w:rFonts w:ascii="Liberation Serif" w:hAnsi="Liberation Serif"/>
          <w:sz w:val="28"/>
          <w:szCs w:val="28"/>
        </w:rPr>
        <w:t>статьи 51.1 Градостроительного кодекса Российской Федерации</w:t>
      </w:r>
      <w:r>
        <w:rPr>
          <w:rStyle w:val="Style10"/>
          <w:rFonts w:ascii="Liberation Serif" w:hAnsi="Liberation Serif"/>
          <w:sz w:val="28"/>
          <w:szCs w:val="28"/>
          <w:highlight w:val="white"/>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Style w:val="Blk"/>
          <w:rFonts w:ascii="Liberation Serif" w:hAnsi="Liberation Serif"/>
          <w:sz w:val="28"/>
          <w:szCs w:val="28"/>
        </w:rPr>
        <w:t xml:space="preserve"> </w:t>
      </w:r>
    </w:p>
    <w:p>
      <w:pPr>
        <w:pStyle w:val="Style38"/>
        <w:rPr/>
      </w:pPr>
      <w:r>
        <w:rPr>
          <w:rStyle w:val="Blk"/>
          <w:rFonts w:ascii="Liberation Serif" w:hAnsi="Liberation Serif"/>
          <w:sz w:val="28"/>
          <w:szCs w:val="28"/>
        </w:rPr>
        <w:t xml:space="preserve">Уведомление о соответствии или Уведомление о несоответствии </w:t>
      </w:r>
      <w:r>
        <w:rPr>
          <w:rStyle w:val="Style10"/>
          <w:rFonts w:cs="Times New Roman" w:ascii="Liberation Serif" w:hAnsi="Liberation Serif"/>
          <w:sz w:val="28"/>
          <w:szCs w:val="28"/>
        </w:rPr>
        <w:t>оформляются в количестве трех экземпляров: один экземпляр выдается заявителю, два экземпляра хранятся в Администрации.</w:t>
      </w:r>
    </w:p>
    <w:p>
      <w:pPr>
        <w:pStyle w:val="Style38"/>
        <w:rPr>
          <w:rFonts w:ascii="Liberation Serif" w:hAnsi="Liberation Serif" w:cs="Times New Roman"/>
          <w:sz w:val="28"/>
          <w:szCs w:val="28"/>
        </w:rPr>
      </w:pPr>
      <w:r>
        <w:rPr>
          <w:rFonts w:cs="Times New Roman" w:ascii="Liberation Serif" w:hAnsi="Liberation Serif"/>
          <w:sz w:val="28"/>
          <w:szCs w:val="28"/>
        </w:rPr>
        <w:t>3.5.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Style38"/>
        <w:rPr>
          <w:rFonts w:ascii="Liberation Serif" w:hAnsi="Liberation Serif" w:cs="Times New Roman"/>
          <w:sz w:val="28"/>
          <w:szCs w:val="28"/>
        </w:rPr>
      </w:pPr>
      <w:r>
        <w:rPr>
          <w:rFonts w:cs="Times New Roman" w:ascii="Liberation Serif" w:hAnsi="Liberation Serif"/>
          <w:sz w:val="28"/>
          <w:szCs w:val="28"/>
        </w:rPr>
        <w:t>а) определяет предмет обращения;</w:t>
      </w:r>
    </w:p>
    <w:p>
      <w:pPr>
        <w:pStyle w:val="Style38"/>
        <w:rPr>
          <w:rFonts w:ascii="Liberation Serif" w:hAnsi="Liberation Serif" w:cs="Times New Roman"/>
          <w:sz w:val="28"/>
          <w:szCs w:val="28"/>
        </w:rPr>
      </w:pPr>
      <w:r>
        <w:rPr>
          <w:rFonts w:cs="Times New Roman" w:ascii="Liberation Serif" w:hAnsi="Liberation Serif"/>
          <w:sz w:val="28"/>
          <w:szCs w:val="28"/>
        </w:rPr>
        <w:t>б) проводит проверку полномочий лица, подающего документы;</w:t>
      </w:r>
    </w:p>
    <w:p>
      <w:pPr>
        <w:pStyle w:val="Style38"/>
        <w:rPr>
          <w:rFonts w:ascii="Liberation Serif" w:hAnsi="Liberation Serif" w:cs="Times New Roman"/>
          <w:sz w:val="28"/>
          <w:szCs w:val="28"/>
        </w:rPr>
      </w:pPr>
      <w:r>
        <w:rPr>
          <w:rFonts w:cs="Times New Roman" w:ascii="Liberation Serif" w:hAnsi="Liberation Serif"/>
          <w:sz w:val="28"/>
          <w:szCs w:val="28"/>
        </w:rPr>
        <w:t>в) проводит проверку правильности заполнения запроса;</w:t>
      </w:r>
    </w:p>
    <w:p>
      <w:pPr>
        <w:pStyle w:val="Style38"/>
        <w:rPr>
          <w:rFonts w:ascii="Liberation Serif" w:hAnsi="Liberation Serif" w:cs="Times New Roman"/>
          <w:sz w:val="28"/>
          <w:szCs w:val="28"/>
        </w:rPr>
      </w:pPr>
      <w:r>
        <w:rPr>
          <w:rFonts w:cs="Times New Roman" w:ascii="Liberation Serif" w:hAnsi="Liberation Serif"/>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Style38"/>
        <w:rPr/>
      </w:pPr>
      <w:r>
        <w:rPr>
          <w:rStyle w:val="Style10"/>
          <w:rFonts w:cs="Times New Roman" w:ascii="Liberation Serif" w:hAnsi="Liberation Serif"/>
          <w:sz w:val="28"/>
          <w:szCs w:val="28"/>
        </w:rPr>
        <w:t xml:space="preserve">д) заверяет электронное дело своей </w:t>
      </w:r>
      <w:hyperlink r:id="rId12" w:tgtFrame="_top">
        <w:r>
          <w:rPr>
            <w:rStyle w:val="Style12"/>
            <w:rFonts w:ascii="Liberation Serif" w:hAnsi="Liberation Serif"/>
            <w:color w:val="auto"/>
            <w:sz w:val="28"/>
            <w:szCs w:val="28"/>
          </w:rPr>
          <w:t>электронной подписью</w:t>
        </w:r>
      </w:hyperlink>
      <w:r>
        <w:rPr>
          <w:rStyle w:val="Style10"/>
          <w:rFonts w:cs="Times New Roman" w:ascii="Liberation Serif" w:hAnsi="Liberation Serif"/>
          <w:sz w:val="28"/>
          <w:szCs w:val="28"/>
        </w:rPr>
        <w:t xml:space="preserve"> (далее - ЭП);</w:t>
      </w:r>
    </w:p>
    <w:p>
      <w:pPr>
        <w:pStyle w:val="Style38"/>
        <w:rPr>
          <w:rFonts w:ascii="Liberation Serif" w:hAnsi="Liberation Serif" w:cs="Times New Roman"/>
          <w:sz w:val="28"/>
          <w:szCs w:val="28"/>
        </w:rPr>
      </w:pPr>
      <w:r>
        <w:rPr>
          <w:rFonts w:cs="Times New Roman" w:ascii="Liberation Serif" w:hAnsi="Liberation Serif"/>
          <w:sz w:val="28"/>
          <w:szCs w:val="28"/>
        </w:rPr>
        <w:t>е) направляет копии документов и реестр документов в Администрацию:</w:t>
      </w:r>
    </w:p>
    <w:p>
      <w:pPr>
        <w:pStyle w:val="Style38"/>
        <w:rPr>
          <w:rFonts w:ascii="Liberation Serif" w:hAnsi="Liberation Serif" w:cs="Times New Roman"/>
          <w:sz w:val="28"/>
          <w:szCs w:val="28"/>
        </w:rPr>
      </w:pPr>
      <w:r>
        <w:rPr>
          <w:rFonts w:cs="Times New Roman" w:ascii="Liberation Serif" w:hAnsi="Liberation Serif"/>
          <w:sz w:val="28"/>
          <w:szCs w:val="28"/>
        </w:rPr>
        <w:t>- в электронном виде (в составе пакетов электронных дел) в течение 1 рабочего дня со дня обращения заявителя в МФЦ;</w:t>
      </w:r>
    </w:p>
    <w:p>
      <w:pPr>
        <w:pStyle w:val="Style38"/>
        <w:rPr>
          <w:rFonts w:ascii="Liberation Serif" w:hAnsi="Liberation Serif" w:cs="Times New Roman"/>
          <w:sz w:val="28"/>
          <w:szCs w:val="28"/>
        </w:rPr>
      </w:pPr>
      <w:r>
        <w:rPr>
          <w:rFonts w:cs="Times New Roman" w:ascii="Liberation Serif" w:hAnsi="Liberation Serif"/>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Style38"/>
        <w:rPr>
          <w:rFonts w:ascii="Liberation Serif" w:hAnsi="Liberation Serif" w:cs="Times New Roman"/>
          <w:sz w:val="28"/>
          <w:szCs w:val="28"/>
        </w:rPr>
      </w:pPr>
      <w:r>
        <w:rPr>
          <w:rFonts w:cs="Times New Roman" w:ascii="Liberation Serif" w:hAnsi="Liberation Serif"/>
          <w:sz w:val="28"/>
          <w:szCs w:val="28"/>
        </w:rPr>
        <w:t>По окончании приема документов специалист МФЦ выдает заявителю расписку в приеме документов.</w:t>
      </w:r>
    </w:p>
    <w:p>
      <w:pPr>
        <w:pStyle w:val="Style38"/>
        <w:rPr>
          <w:rFonts w:ascii="Liberation Serif" w:hAnsi="Liberation Serif" w:cs="Times New Roman"/>
          <w:sz w:val="28"/>
          <w:szCs w:val="28"/>
        </w:rPr>
      </w:pPr>
      <w:bookmarkStart w:id="86" w:name="sub_2223"/>
      <w:bookmarkEnd w:id="86"/>
      <w:r>
        <w:rPr>
          <w:rFonts w:cs="Times New Roman" w:ascii="Liberation Serif" w:hAnsi="Liberation Serif"/>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pPr>
        <w:pStyle w:val="Style38"/>
        <w:rPr>
          <w:rFonts w:ascii="Liberation Serif" w:hAnsi="Liberation Serif" w:cs="Times New Roman"/>
          <w:sz w:val="28"/>
          <w:szCs w:val="28"/>
        </w:rPr>
      </w:pPr>
      <w:bookmarkStart w:id="87" w:name="sub_2223"/>
      <w:bookmarkEnd w:id="87"/>
      <w:r>
        <w:rPr>
          <w:rFonts w:cs="Times New Roman" w:ascii="Liberation Serif" w:hAnsi="Liberation Serif"/>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pPr>
        <w:pStyle w:val="Style38"/>
        <w:rPr>
          <w:rFonts w:ascii="Liberation Serif" w:hAnsi="Liberation Serif" w:cs="Times New Roman"/>
          <w:sz w:val="28"/>
          <w:szCs w:val="28"/>
        </w:rPr>
      </w:pPr>
      <w:r>
        <w:rPr>
          <w:rFonts w:cs="Times New Roman" w:ascii="Liberation Serif" w:hAnsi="Liberation Serif"/>
          <w:sz w:val="28"/>
          <w:szCs w:val="28"/>
        </w:rPr>
        <w:t>- на бумажном носителе - в срок не более 3 дней со дня принятия решения о предоставлении (отказе в предоставлении) заявителю услуги.</w:t>
      </w:r>
    </w:p>
    <w:p>
      <w:pPr>
        <w:pStyle w:val="Style38"/>
        <w:rPr>
          <w:rFonts w:ascii="Liberation Serif" w:hAnsi="Liberation Serif" w:cs="Times New Roman"/>
          <w:sz w:val="28"/>
          <w:szCs w:val="28"/>
        </w:rPr>
      </w:pPr>
      <w:r>
        <w:rPr>
          <w:rFonts w:cs="Times New Roman" w:ascii="Liberation Serif" w:hAnsi="Liberation Serif"/>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pPr>
        <w:pStyle w:val="Style38"/>
        <w:spacing w:before="20" w:after="20"/>
        <w:rPr>
          <w:rFonts w:ascii="Liberation Serif" w:hAnsi="Liberation Serif" w:cs="Times New Roman"/>
          <w:sz w:val="28"/>
          <w:szCs w:val="28"/>
        </w:rPr>
      </w:pPr>
      <w:r>
        <w:rPr>
          <w:rFonts w:cs="Times New Roman" w:ascii="Liberation Serif" w:hAnsi="Liberation Serif"/>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pPr>
        <w:pStyle w:val="2"/>
        <w:shd w:fill="FFFFFF" w:val="clear"/>
        <w:tabs>
          <w:tab w:val="clear" w:pos="720"/>
          <w:tab w:val="left" w:pos="0" w:leader="none"/>
        </w:tabs>
        <w:spacing w:before="0" w:after="0"/>
        <w:ind w:left="0" w:hanging="0"/>
        <w:jc w:val="both"/>
        <w:rPr/>
      </w:pPr>
      <w:r>
        <w:rPr>
          <w:rStyle w:val="Blk"/>
          <w:rFonts w:cs="Times New Roman" w:ascii="Liberation Serif" w:hAnsi="Liberation Serif"/>
          <w:b w:val="false"/>
          <w:color w:val="auto"/>
          <w:sz w:val="28"/>
          <w:szCs w:val="28"/>
        </w:rPr>
        <w:t xml:space="preserve">          </w:t>
      </w:r>
      <w:r>
        <w:rPr>
          <w:rStyle w:val="Blk"/>
          <w:rFonts w:cs="Times New Roman" w:ascii="Liberation Serif" w:hAnsi="Liberation Serif"/>
          <w:b w:val="false"/>
          <w:color w:val="auto"/>
          <w:sz w:val="28"/>
          <w:szCs w:val="28"/>
        </w:rPr>
        <w:t xml:space="preserve">3.6. </w:t>
      </w:r>
      <w:r>
        <w:rPr>
          <w:rStyle w:val="Style10"/>
          <w:rFonts w:cs="Times New Roman" w:ascii="Liberation Serif" w:hAnsi="Liberation Serif"/>
          <w:b w:val="false"/>
          <w:color w:val="auto"/>
          <w:sz w:val="28"/>
          <w:szCs w:val="28"/>
        </w:rPr>
        <w:t>Порядок осуществления административных процедур в электронной форме, в том числе с использованием Единого портала</w:t>
      </w:r>
      <w:r>
        <w:rPr>
          <w:rStyle w:val="Style10"/>
          <w:rFonts w:cs="Times New Roman" w:ascii="Liberation Serif" w:hAnsi="Liberation Serif"/>
          <w:b w:val="false"/>
          <w:color w:val="auto"/>
          <w:sz w:val="28"/>
          <w:szCs w:val="28"/>
          <w:highlight w:val="white"/>
        </w:rPr>
        <w:t>. </w:t>
      </w:r>
      <w:r>
        <w:rPr>
          <w:rStyle w:val="Style10"/>
          <w:rFonts w:cs="Times New Roman" w:ascii="Liberation Serif" w:hAnsi="Liberation Serif"/>
          <w:b w:val="false"/>
          <w:color w:val="auto"/>
          <w:sz w:val="28"/>
          <w:szCs w:val="28"/>
        </w:rPr>
        <w:br/>
        <w:t xml:space="preserve">          Формирование запроса о предоставлении муниципальной услуги Заявителем осуществляется посредством заполнения электронной формы запроса на Едином портале государственных услуг без необходимости дополнительной подачи запроса в иной форме после прохождения авторизации одним из следующих способов:</w:t>
      </w:r>
    </w:p>
    <w:p>
      <w:pPr>
        <w:pStyle w:val="2"/>
        <w:shd w:fill="FFFFFF" w:val="clear"/>
        <w:tabs>
          <w:tab w:val="clear" w:pos="720"/>
          <w:tab w:val="left" w:pos="0" w:leader="none"/>
        </w:tabs>
        <w:spacing w:before="0" w:after="0"/>
        <w:ind w:left="0" w:hanging="0"/>
        <w:jc w:val="both"/>
        <w:rPr/>
      </w:pPr>
      <w:bookmarkStart w:id="88" w:name="000356"/>
      <w:bookmarkEnd w:id="88"/>
      <w:r>
        <w:rPr>
          <w:rStyle w:val="Style10"/>
          <w:rFonts w:cs="Times New Roman" w:ascii="Liberation Serif" w:hAnsi="Liberation Serif"/>
          <w:b w:val="false"/>
          <w:color w:val="auto"/>
          <w:sz w:val="28"/>
          <w:szCs w:val="28"/>
          <w:highlight w:val="white"/>
        </w:rPr>
        <w:t>- с использованием логина/пароля,</w:t>
      </w:r>
      <w:r>
        <w:rPr>
          <w:rStyle w:val="Style10"/>
          <w:rFonts w:cs="Times New Roman" w:ascii="Liberation Serif" w:hAnsi="Liberation Serif"/>
          <w:b w:val="false"/>
          <w:color w:val="auto"/>
          <w:sz w:val="28"/>
          <w:szCs w:val="28"/>
        </w:rPr>
        <w:br/>
      </w:r>
      <w:r>
        <w:rPr>
          <w:rStyle w:val="Style10"/>
          <w:rFonts w:cs="Times New Roman" w:ascii="Liberation Serif" w:hAnsi="Liberation Serif"/>
          <w:b w:val="false"/>
          <w:color w:val="auto"/>
          <w:sz w:val="28"/>
          <w:szCs w:val="28"/>
          <w:highlight w:val="white"/>
        </w:rPr>
        <w:t xml:space="preserve">- с использованием электронной подписи. </w:t>
      </w:r>
    </w:p>
    <w:p>
      <w:pPr>
        <w:pStyle w:val="2"/>
        <w:shd w:fill="FFFFFF" w:val="clear"/>
        <w:tabs>
          <w:tab w:val="clear" w:pos="720"/>
          <w:tab w:val="left" w:pos="0" w:leader="none"/>
        </w:tabs>
        <w:spacing w:before="0" w:after="0"/>
        <w:ind w:left="0" w:hanging="0"/>
        <w:jc w:val="both"/>
        <w:rPr>
          <w:rFonts w:ascii="Liberation Serif" w:hAnsi="Liberation Serif" w:cs="Times New Roman"/>
          <w:b w:val="false"/>
          <w:b w:val="false"/>
          <w:color w:val="auto"/>
          <w:sz w:val="28"/>
          <w:szCs w:val="28"/>
          <w:highlight w:val="white"/>
        </w:rPr>
      </w:pPr>
      <w:r>
        <w:rPr>
          <w:rFonts w:cs="Times New Roman" w:ascii="Liberation Serif" w:hAnsi="Liberation Serif"/>
          <w:b w:val="false"/>
          <w:color w:val="auto"/>
          <w:sz w:val="28"/>
          <w:szCs w:val="28"/>
          <w:highlight w:val="white"/>
        </w:rPr>
        <w:t xml:space="preserve">          </w:t>
      </w:r>
      <w:r>
        <w:rPr>
          <w:rFonts w:cs="Times New Roman" w:ascii="Liberation Serif" w:hAnsi="Liberation Serif"/>
          <w:b w:val="false"/>
          <w:color w:val="auto"/>
          <w:sz w:val="28"/>
          <w:szCs w:val="28"/>
          <w:highlight w:val="white"/>
        </w:rPr>
        <w:t>После  регистрации на Едином портале заявитель:</w:t>
      </w:r>
    </w:p>
    <w:p>
      <w:pPr>
        <w:pStyle w:val="2"/>
        <w:shd w:fill="FFFFFF" w:val="clear"/>
        <w:tabs>
          <w:tab w:val="clear" w:pos="720"/>
          <w:tab w:val="left" w:pos="0" w:leader="none"/>
        </w:tabs>
        <w:spacing w:before="0" w:after="0"/>
        <w:ind w:left="0" w:hanging="0"/>
        <w:jc w:val="both"/>
        <w:rPr/>
      </w:pPr>
      <w:r>
        <w:rPr>
          <w:rStyle w:val="Style10"/>
          <w:rFonts w:cs="Times New Roman" w:ascii="Liberation Serif" w:hAnsi="Liberation Serif"/>
          <w:b w:val="false"/>
          <w:color w:val="auto"/>
          <w:sz w:val="28"/>
          <w:szCs w:val="28"/>
          <w:highlight w:val="white"/>
        </w:rPr>
        <w:t>- получит доступ к формам заявлений и иных документов, необходимых для получения муниципальной услуги, возможность их заполнения и представления в электронной форме;</w:t>
      </w:r>
      <w:r>
        <w:rPr>
          <w:rStyle w:val="Style10"/>
          <w:rFonts w:cs="Times New Roman" w:ascii="Liberation Serif" w:hAnsi="Liberation Serif"/>
          <w:b w:val="false"/>
          <w:color w:val="auto"/>
          <w:sz w:val="28"/>
          <w:szCs w:val="28"/>
        </w:rPr>
        <w:br/>
      </w:r>
      <w:r>
        <w:rPr>
          <w:rStyle w:val="Style10"/>
          <w:rFonts w:cs="Times New Roman" w:ascii="Liberation Serif" w:hAnsi="Liberation Serif"/>
          <w:b w:val="false"/>
          <w:color w:val="auto"/>
          <w:sz w:val="28"/>
          <w:szCs w:val="28"/>
          <w:highlight w:val="white"/>
        </w:rPr>
        <w:t>- сможет осуществить мониторинг хода предоставления муниципальной услуги и ознакомиться с нормативными правовыми актами, регулирующими отношения, возникающие в связи с предоставлением муниципальной услуги;</w:t>
      </w:r>
      <w:r>
        <w:rPr>
          <w:rStyle w:val="Style10"/>
          <w:rFonts w:cs="Times New Roman" w:ascii="Liberation Serif" w:hAnsi="Liberation Serif"/>
          <w:b w:val="false"/>
          <w:color w:val="auto"/>
          <w:sz w:val="28"/>
          <w:szCs w:val="28"/>
        </w:rPr>
        <w:br/>
      </w:r>
      <w:r>
        <w:rPr>
          <w:rStyle w:val="Style10"/>
          <w:rFonts w:cs="Times New Roman" w:ascii="Liberation Serif" w:hAnsi="Liberation Serif"/>
          <w:b w:val="false"/>
          <w:color w:val="auto"/>
          <w:sz w:val="28"/>
          <w:szCs w:val="28"/>
          <w:highlight w:val="white"/>
        </w:rPr>
        <w:t>Также на Едином портале государственных услуг можно ознакомиться с ответами на наиболее типичные вопросы граждан, связанные с предоставлением муниципальной услуги и обменяться мнениями по вопросам предоставления государственной услуги. </w:t>
      </w:r>
    </w:p>
    <w:p>
      <w:pPr>
        <w:pStyle w:val="Pboth"/>
        <w:spacing w:lineRule="atLeast" w:line="293" w:before="0" w:after="0"/>
        <w:jc w:val="both"/>
        <w:rPr>
          <w:rFonts w:ascii="Liberation Serif" w:hAnsi="Liberation Serif"/>
          <w:sz w:val="28"/>
          <w:szCs w:val="28"/>
        </w:rPr>
      </w:pPr>
      <w:bookmarkStart w:id="89" w:name="000357"/>
      <w:bookmarkEnd w:id="89"/>
      <w:r>
        <w:rPr>
          <w:rFonts w:ascii="Liberation Serif" w:hAnsi="Liberation Serif"/>
          <w:sz w:val="28"/>
          <w:szCs w:val="28"/>
        </w:rPr>
        <w:t xml:space="preserve">            </w:t>
      </w:r>
      <w:r>
        <w:rPr>
          <w:rFonts w:ascii="Liberation Serif" w:hAnsi="Liberation Serif"/>
          <w:sz w:val="28"/>
          <w:szCs w:val="28"/>
        </w:rPr>
        <w:t>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В случае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Pboth"/>
        <w:spacing w:lineRule="atLeast" w:line="293" w:before="0" w:after="0"/>
        <w:jc w:val="both"/>
        <w:rPr>
          <w:rFonts w:ascii="Liberation Serif" w:hAnsi="Liberation Serif"/>
          <w:sz w:val="28"/>
          <w:szCs w:val="28"/>
        </w:rPr>
      </w:pPr>
      <w:bookmarkStart w:id="90" w:name="000358"/>
      <w:bookmarkEnd w:id="90"/>
      <w:r>
        <w:rPr>
          <w:rFonts w:ascii="Liberation Serif" w:hAnsi="Liberation Serif"/>
          <w:sz w:val="28"/>
          <w:szCs w:val="28"/>
        </w:rPr>
        <w:t xml:space="preserve">            </w:t>
      </w:r>
      <w:r>
        <w:rPr>
          <w:rFonts w:ascii="Liberation Serif" w:hAnsi="Liberation Serif"/>
          <w:sz w:val="28"/>
          <w:szCs w:val="28"/>
        </w:rPr>
        <w:t>При формировании запроса Заявителю обеспечивается:</w:t>
      </w:r>
    </w:p>
    <w:p>
      <w:pPr>
        <w:pStyle w:val="Pboth"/>
        <w:spacing w:lineRule="atLeast" w:line="293" w:before="0" w:after="0"/>
        <w:jc w:val="both"/>
        <w:rPr>
          <w:rFonts w:ascii="Liberation Serif" w:hAnsi="Liberation Serif"/>
          <w:sz w:val="28"/>
          <w:szCs w:val="28"/>
        </w:rPr>
      </w:pPr>
      <w:bookmarkStart w:id="91" w:name="000359"/>
      <w:bookmarkEnd w:id="91"/>
      <w:r>
        <w:rPr>
          <w:rFonts w:ascii="Liberation Serif" w:hAnsi="Liberation Serif"/>
          <w:sz w:val="28"/>
          <w:szCs w:val="28"/>
        </w:rPr>
        <w:t>а) возможность копирования и сохранения запроса, а также электронных образов документов, полученных в результате сканирования документов, указанных в пунктах 2.6, 2.7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pPr>
        <w:pStyle w:val="Pboth"/>
        <w:spacing w:lineRule="atLeast" w:line="293" w:before="0" w:after="0"/>
        <w:jc w:val="both"/>
        <w:rPr>
          <w:rFonts w:ascii="Liberation Serif" w:hAnsi="Liberation Serif"/>
          <w:sz w:val="28"/>
          <w:szCs w:val="28"/>
        </w:rPr>
      </w:pPr>
      <w:bookmarkStart w:id="92" w:name="000360"/>
      <w:bookmarkEnd w:id="92"/>
      <w:r>
        <w:rPr>
          <w:rFonts w:ascii="Liberation Serif" w:hAnsi="Liberation Serif"/>
          <w:sz w:val="28"/>
          <w:szCs w:val="28"/>
        </w:rPr>
        <w:t>б) возможность печати на бумажном носителе копии электронной формы запроса;</w:t>
      </w:r>
    </w:p>
    <w:p>
      <w:pPr>
        <w:pStyle w:val="Pboth"/>
        <w:spacing w:lineRule="atLeast" w:line="293" w:before="0" w:after="0"/>
        <w:jc w:val="both"/>
        <w:rPr>
          <w:rFonts w:ascii="Liberation Serif" w:hAnsi="Liberation Serif"/>
          <w:sz w:val="28"/>
          <w:szCs w:val="28"/>
        </w:rPr>
      </w:pPr>
      <w:bookmarkStart w:id="93" w:name="000361"/>
      <w:bookmarkEnd w:id="93"/>
      <w:r>
        <w:rPr>
          <w:rFonts w:ascii="Liberation Serif" w:hAnsi="Liberation Serif"/>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Pboth"/>
        <w:spacing w:lineRule="atLeast" w:line="293" w:before="0" w:after="0"/>
        <w:jc w:val="both"/>
        <w:rPr>
          <w:rFonts w:ascii="Liberation Serif" w:hAnsi="Liberation Serif"/>
          <w:sz w:val="28"/>
          <w:szCs w:val="28"/>
        </w:rPr>
      </w:pPr>
      <w:bookmarkStart w:id="94" w:name="000362"/>
      <w:bookmarkEnd w:id="94"/>
      <w:r>
        <w:rPr>
          <w:rFonts w:ascii="Liberation Serif" w:hAnsi="Liberation Serif"/>
          <w:sz w:val="28"/>
          <w:szCs w:val="28"/>
        </w:rPr>
        <w:t>г) заполнение полей электронной формы запроса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pPr>
        <w:pStyle w:val="Pboth"/>
        <w:spacing w:lineRule="atLeast" w:line="293" w:before="0" w:after="0"/>
        <w:jc w:val="both"/>
        <w:rPr>
          <w:rFonts w:ascii="Liberation Serif" w:hAnsi="Liberation Serif"/>
          <w:sz w:val="28"/>
          <w:szCs w:val="28"/>
        </w:rPr>
      </w:pPr>
      <w:bookmarkStart w:id="95" w:name="000363"/>
      <w:bookmarkEnd w:id="95"/>
      <w:r>
        <w:rPr>
          <w:rFonts w:ascii="Liberation Serif" w:hAnsi="Liberation Serif"/>
          <w:sz w:val="28"/>
          <w:szCs w:val="28"/>
        </w:rPr>
        <w:t>д) возможность вернуться на любой из этапов заполнения электронной формы запроса без потери ранее введенной информации;</w:t>
      </w:r>
    </w:p>
    <w:p>
      <w:pPr>
        <w:pStyle w:val="Pboth"/>
        <w:spacing w:lineRule="atLeast" w:line="293" w:before="0" w:after="0"/>
        <w:jc w:val="both"/>
        <w:rPr>
          <w:rFonts w:ascii="Liberation Serif" w:hAnsi="Liberation Serif"/>
          <w:sz w:val="28"/>
          <w:szCs w:val="28"/>
        </w:rPr>
      </w:pPr>
      <w:bookmarkStart w:id="96" w:name="000364"/>
      <w:bookmarkEnd w:id="96"/>
      <w:r>
        <w:rPr>
          <w:rFonts w:ascii="Liberation Serif" w:hAnsi="Liberation Serif"/>
          <w:sz w:val="28"/>
          <w:szCs w:val="28"/>
        </w:rPr>
        <w:t>е) возможность доступа Заявителя на Едином портале к ранее поданным им запросам в течение одного года, а также частично сформированных запросов - в течение трех месяцев.</w:t>
      </w:r>
    </w:p>
    <w:p>
      <w:pPr>
        <w:pStyle w:val="Pboth"/>
        <w:spacing w:lineRule="atLeast" w:line="293" w:before="0" w:after="0"/>
        <w:jc w:val="both"/>
        <w:rPr>
          <w:rFonts w:ascii="Liberation Serif" w:hAnsi="Liberation Serif"/>
          <w:sz w:val="28"/>
          <w:szCs w:val="28"/>
        </w:rPr>
      </w:pPr>
      <w:bookmarkStart w:id="97" w:name="000365"/>
      <w:bookmarkEnd w:id="97"/>
      <w:r>
        <w:rPr>
          <w:rFonts w:ascii="Liberation Serif" w:hAnsi="Liberation Serif"/>
          <w:sz w:val="28"/>
          <w:szCs w:val="28"/>
        </w:rPr>
        <w:t xml:space="preserve">              </w:t>
      </w:r>
      <w:r>
        <w:rPr>
          <w:rFonts w:ascii="Liberation Serif" w:hAnsi="Liberation Serif"/>
          <w:sz w:val="28"/>
          <w:szCs w:val="28"/>
        </w:rPr>
        <w:t>Сформированный и подписанный запрос, а также электронные образы документов, необходимых для предоставления муниципальной услуги, направляются в Администрацию посредством Единого портала.</w:t>
      </w:r>
    </w:p>
    <w:p>
      <w:pPr>
        <w:pStyle w:val="Pboth"/>
        <w:spacing w:lineRule="atLeast" w:line="293" w:before="0" w:after="0"/>
        <w:jc w:val="both"/>
        <w:rPr>
          <w:rFonts w:ascii="Liberation Serif" w:hAnsi="Liberation Serif"/>
          <w:sz w:val="28"/>
          <w:szCs w:val="28"/>
        </w:rPr>
      </w:pPr>
      <w:bookmarkStart w:id="98" w:name="000366"/>
      <w:bookmarkEnd w:id="98"/>
      <w:r>
        <w:rPr>
          <w:rFonts w:ascii="Liberation Serif" w:hAnsi="Liberation Serif"/>
          <w:sz w:val="28"/>
          <w:szCs w:val="28"/>
        </w:rPr>
        <w:t xml:space="preserve">              </w:t>
      </w:r>
      <w:r>
        <w:rPr>
          <w:rFonts w:ascii="Liberation Serif" w:hAnsi="Liberation Serif"/>
          <w:sz w:val="28"/>
          <w:szCs w:val="28"/>
        </w:rPr>
        <w:t>Администрация обеспечивает прием документов, необходимых для предоставления муниципальной услуги, и их регистрацию.</w:t>
      </w:r>
    </w:p>
    <w:p>
      <w:pPr>
        <w:pStyle w:val="Pboth"/>
        <w:spacing w:lineRule="atLeast" w:line="293" w:before="0" w:after="0"/>
        <w:jc w:val="both"/>
        <w:rPr>
          <w:rFonts w:ascii="Liberation Serif" w:hAnsi="Liberation Serif"/>
          <w:sz w:val="28"/>
          <w:szCs w:val="28"/>
        </w:rPr>
      </w:pPr>
      <w:bookmarkStart w:id="99" w:name="000368"/>
      <w:bookmarkStart w:id="100" w:name="000367"/>
      <w:bookmarkEnd w:id="99"/>
      <w:bookmarkEnd w:id="100"/>
      <w:r>
        <w:rPr>
          <w:rFonts w:ascii="Liberation Serif" w:hAnsi="Liberation Serif"/>
          <w:sz w:val="28"/>
          <w:szCs w:val="28"/>
        </w:rPr>
        <w:t xml:space="preserve">              </w:t>
      </w:r>
      <w:r>
        <w:rPr>
          <w:rFonts w:ascii="Liberation Serif" w:hAnsi="Liberation Serif"/>
          <w:sz w:val="28"/>
          <w:szCs w:val="28"/>
        </w:rPr>
        <w:t>Предоставление муниципальной услуги начинается со дня приема и регистрации Администрацией запроса, а также электронных образов документов, необходимых для предоставления муниципальной услуги.</w:t>
      </w:r>
    </w:p>
    <w:p>
      <w:pPr>
        <w:pStyle w:val="Pboth"/>
        <w:spacing w:lineRule="atLeast" w:line="293" w:before="0" w:after="0"/>
        <w:jc w:val="both"/>
        <w:rPr>
          <w:rFonts w:ascii="Liberation Serif" w:hAnsi="Liberation Serif"/>
          <w:sz w:val="28"/>
          <w:szCs w:val="28"/>
        </w:rPr>
      </w:pPr>
      <w:bookmarkStart w:id="101" w:name="000369"/>
      <w:bookmarkEnd w:id="101"/>
      <w:r>
        <w:rPr>
          <w:rFonts w:ascii="Liberation Serif" w:hAnsi="Liberation Serif"/>
          <w:sz w:val="28"/>
          <w:szCs w:val="28"/>
        </w:rPr>
        <w:t xml:space="preserve">              </w:t>
      </w:r>
      <w:r>
        <w:rPr>
          <w:rFonts w:ascii="Liberation Serif" w:hAnsi="Liberation Serif"/>
          <w:sz w:val="28"/>
          <w:szCs w:val="28"/>
        </w:rPr>
        <w:t>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пунктах 2.6 -2.8 Административного регламента.</w:t>
      </w:r>
    </w:p>
    <w:p>
      <w:pPr>
        <w:pStyle w:val="Pboth"/>
        <w:spacing w:lineRule="atLeast" w:line="293" w:before="0" w:after="0"/>
        <w:jc w:val="both"/>
        <w:rPr>
          <w:rFonts w:ascii="Liberation Serif" w:hAnsi="Liberation Serif"/>
          <w:sz w:val="28"/>
          <w:szCs w:val="28"/>
        </w:rPr>
      </w:pPr>
      <w:bookmarkStart w:id="102" w:name="000371"/>
      <w:bookmarkStart w:id="103" w:name="000370"/>
      <w:bookmarkEnd w:id="102"/>
      <w:bookmarkEnd w:id="103"/>
      <w:r>
        <w:rPr>
          <w:rFonts w:ascii="Liberation Serif" w:hAnsi="Liberation Serif"/>
          <w:sz w:val="28"/>
          <w:szCs w:val="28"/>
        </w:rPr>
        <w:t xml:space="preserve">              </w:t>
      </w:r>
      <w:r>
        <w:rPr>
          <w:rFonts w:ascii="Liberation Serif" w:hAnsi="Liberation Serif"/>
          <w:sz w:val="28"/>
          <w:szCs w:val="28"/>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pPr>
        <w:pStyle w:val="Pboth"/>
        <w:spacing w:lineRule="atLeast" w:line="293" w:before="0" w:after="0"/>
        <w:jc w:val="both"/>
        <w:rPr>
          <w:rFonts w:ascii="Liberation Serif" w:hAnsi="Liberation Serif"/>
          <w:sz w:val="28"/>
          <w:szCs w:val="28"/>
        </w:rPr>
      </w:pPr>
      <w:bookmarkStart w:id="104" w:name="000374"/>
      <w:bookmarkStart w:id="105" w:name="000372"/>
      <w:bookmarkEnd w:id="104"/>
      <w:bookmarkEnd w:id="105"/>
      <w:r>
        <w:rPr>
          <w:rFonts w:ascii="Liberation Serif" w:hAnsi="Liberation Serif"/>
          <w:sz w:val="28"/>
          <w:szCs w:val="28"/>
        </w:rPr>
        <w:t xml:space="preserve">          </w:t>
      </w:r>
      <w:r>
        <w:rPr>
          <w:rFonts w:ascii="Liberation Serif" w:hAnsi="Liberation Serif"/>
          <w:sz w:val="28"/>
          <w:szCs w:val="28"/>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обновляется до статуса "принято".</w:t>
      </w:r>
    </w:p>
    <w:p>
      <w:pPr>
        <w:pStyle w:val="Pboth"/>
        <w:spacing w:lineRule="atLeast" w:line="293" w:before="0" w:after="0"/>
        <w:jc w:val="both"/>
        <w:rPr>
          <w:rFonts w:ascii="Liberation Serif" w:hAnsi="Liberation Serif"/>
          <w:sz w:val="28"/>
          <w:szCs w:val="28"/>
        </w:rPr>
      </w:pPr>
      <w:bookmarkStart w:id="106" w:name="000381"/>
      <w:bookmarkStart w:id="107" w:name="000377"/>
      <w:bookmarkStart w:id="108" w:name="000375"/>
      <w:bookmarkEnd w:id="106"/>
      <w:bookmarkEnd w:id="107"/>
      <w:bookmarkEnd w:id="108"/>
      <w:r>
        <w:rPr>
          <w:rFonts w:ascii="Liberation Serif" w:hAnsi="Liberation Serif"/>
          <w:sz w:val="28"/>
          <w:szCs w:val="28"/>
        </w:rPr>
        <w:t xml:space="preserve">          </w:t>
      </w:r>
      <w:r>
        <w:rPr>
          <w:rFonts w:ascii="Liberation Serif" w:hAnsi="Liberation Serif"/>
          <w:sz w:val="28"/>
          <w:szCs w:val="28"/>
        </w:rPr>
        <w:t>Результат предоставления государственной услуги с использованием Единого портала не предоставляется.</w:t>
      </w:r>
    </w:p>
    <w:p>
      <w:pPr>
        <w:pStyle w:val="Pboth"/>
        <w:spacing w:lineRule="atLeast" w:line="293" w:before="0" w:after="0"/>
        <w:jc w:val="both"/>
        <w:rPr>
          <w:rFonts w:ascii="Liberation Serif" w:hAnsi="Liberation Serif"/>
          <w:sz w:val="28"/>
          <w:szCs w:val="28"/>
        </w:rPr>
      </w:pPr>
      <w:bookmarkStart w:id="109" w:name="000382"/>
      <w:bookmarkEnd w:id="109"/>
      <w:r>
        <w:rPr>
          <w:rFonts w:ascii="Liberation Serif" w:hAnsi="Liberation Serif"/>
          <w:sz w:val="28"/>
          <w:szCs w:val="28"/>
        </w:rPr>
        <w:t xml:space="preserve">          </w:t>
      </w:r>
      <w:r>
        <w:rPr>
          <w:rFonts w:ascii="Liberation Serif" w:hAnsi="Liberation Serif"/>
          <w:sz w:val="28"/>
          <w:szCs w:val="28"/>
        </w:rPr>
        <w:t>Заявитель имеет возможность получения информации о ходе предоставления государственной услуги.</w:t>
      </w:r>
    </w:p>
    <w:p>
      <w:pPr>
        <w:pStyle w:val="Pboth"/>
        <w:spacing w:lineRule="atLeast" w:line="293" w:before="0" w:after="0"/>
        <w:jc w:val="both"/>
        <w:rPr>
          <w:rFonts w:ascii="Liberation Serif" w:hAnsi="Liberation Serif"/>
          <w:sz w:val="28"/>
          <w:szCs w:val="28"/>
        </w:rPr>
      </w:pPr>
      <w:bookmarkStart w:id="110" w:name="000383"/>
      <w:bookmarkEnd w:id="110"/>
      <w:r>
        <w:rPr>
          <w:rFonts w:ascii="Liberation Serif" w:hAnsi="Liberation Serif"/>
          <w:sz w:val="28"/>
          <w:szCs w:val="28"/>
        </w:rPr>
        <w:t xml:space="preserve">          </w:t>
      </w:r>
      <w:r>
        <w:rPr>
          <w:rFonts w:ascii="Liberation Serif" w:hAnsi="Liberation Serif"/>
          <w:sz w:val="28"/>
          <w:szCs w:val="28"/>
        </w:rPr>
        <w:t>Информация о готовности итогового документа предоставления муниципальной услуги направляется Заявителю Администрацией в срок, не превышающий трех рабочих дней после подготовки данного документа, на адрес электронной почты или с использованием средств Единого портала по выбору Заявителя, с целью получения итогового документа.</w:t>
      </w:r>
    </w:p>
    <w:p>
      <w:pPr>
        <w:pStyle w:val="2"/>
        <w:shd w:fill="FFFFFF" w:val="clear"/>
        <w:tabs>
          <w:tab w:val="clear" w:pos="720"/>
          <w:tab w:val="left" w:pos="0" w:leader="none"/>
        </w:tabs>
        <w:spacing w:before="0" w:after="0"/>
        <w:ind w:left="0" w:hanging="0"/>
        <w:jc w:val="both"/>
        <w:rPr/>
      </w:pPr>
      <w:bookmarkStart w:id="111" w:name="000384"/>
      <w:bookmarkEnd w:id="111"/>
      <w:r>
        <w:rPr>
          <w:rStyle w:val="Blk"/>
          <w:rFonts w:cs="Times New Roman" w:ascii="Liberation Serif" w:hAnsi="Liberation Serif"/>
          <w:b w:val="false"/>
          <w:color w:val="auto"/>
          <w:sz w:val="28"/>
          <w:szCs w:val="28"/>
        </w:rPr>
        <w:t xml:space="preserve">           </w:t>
      </w:r>
      <w:r>
        <w:rPr>
          <w:rStyle w:val="Blk"/>
          <w:rFonts w:cs="Times New Roman" w:ascii="Liberation Serif" w:hAnsi="Liberation Serif"/>
          <w:b w:val="false"/>
          <w:color w:val="auto"/>
          <w:sz w:val="28"/>
          <w:szCs w:val="28"/>
        </w:rPr>
        <w:t>3.7. При выявлении допущенных опечаток и (или) ошибок в выданных в результате предоставления муниципальной услуги документах,</w:t>
      </w:r>
      <w:bookmarkStart w:id="112" w:name="dst100262"/>
      <w:bookmarkEnd w:id="112"/>
      <w:r>
        <w:rPr>
          <w:rStyle w:val="Blk"/>
          <w:rFonts w:cs="Times New Roman" w:ascii="Liberation Serif" w:hAnsi="Liberation Serif"/>
          <w:b w:val="false"/>
          <w:color w:val="auto"/>
          <w:sz w:val="28"/>
          <w:szCs w:val="28"/>
        </w:rPr>
        <w:t xml:space="preserve"> заявитель</w:t>
      </w:r>
      <w:r>
        <w:rPr>
          <w:rStyle w:val="Blk"/>
          <w:rFonts w:cs="Times New Roman" w:ascii="Liberation Serif" w:hAnsi="Liberation Serif"/>
          <w:color w:val="auto"/>
          <w:sz w:val="28"/>
          <w:szCs w:val="28"/>
        </w:rPr>
        <w:t xml:space="preserve"> </w:t>
      </w:r>
      <w:r>
        <w:rPr>
          <w:rStyle w:val="Blk"/>
          <w:rFonts w:cs="Times New Roman" w:ascii="Liberation Serif" w:hAnsi="Liberation Serif"/>
          <w:b w:val="false"/>
          <w:color w:val="auto"/>
          <w:sz w:val="28"/>
          <w:szCs w:val="28"/>
        </w:rPr>
        <w:t>направляет непосредственно в Администрацию или через МФЦ  в произвольной форме заявление об исправлении опечаток и (или) ошибок, допущенных в документах.</w:t>
      </w:r>
    </w:p>
    <w:p>
      <w:pPr>
        <w:pStyle w:val="Style38"/>
        <w:rPr>
          <w:rFonts w:ascii="Liberation Serif" w:hAnsi="Liberation Serif" w:cs="Times New Roman"/>
          <w:sz w:val="28"/>
          <w:szCs w:val="28"/>
        </w:rPr>
      </w:pPr>
      <w:bookmarkStart w:id="113" w:name="dst100263"/>
      <w:bookmarkEnd w:id="113"/>
      <w:r>
        <w:rPr>
          <w:rFonts w:cs="Times New Roman" w:ascii="Liberation Serif" w:hAnsi="Liberation Serif"/>
          <w:sz w:val="28"/>
          <w:szCs w:val="28"/>
        </w:rPr>
        <w:t>Делопроизводитель принимает представленные (направленные) заявителем документы и регистрирует их в соответствии с правилами делопроизводства, установленными в Администрации.</w:t>
      </w:r>
    </w:p>
    <w:p>
      <w:pPr>
        <w:pStyle w:val="Style38"/>
        <w:rPr>
          <w:rFonts w:ascii="Liberation Serif" w:hAnsi="Liberation Serif" w:cs="Times New Roman"/>
          <w:sz w:val="28"/>
          <w:szCs w:val="28"/>
        </w:rPr>
      </w:pPr>
      <w:r>
        <w:rPr>
          <w:rFonts w:cs="Times New Roman" w:ascii="Liberation Serif" w:hAnsi="Liberation Serif"/>
          <w:sz w:val="28"/>
          <w:szCs w:val="28"/>
        </w:rPr>
        <w:t>В день регистрации поступившие документы делопроизводитель передает главе Администрации.</w:t>
      </w:r>
    </w:p>
    <w:p>
      <w:pPr>
        <w:pStyle w:val="Style38"/>
        <w:rPr>
          <w:rFonts w:ascii="Liberation Serif" w:hAnsi="Liberation Serif" w:cs="Times New Roman"/>
          <w:sz w:val="28"/>
          <w:szCs w:val="28"/>
        </w:rPr>
      </w:pPr>
      <w:r>
        <w:rPr>
          <w:rFonts w:cs="Times New Roman" w:ascii="Liberation Serif" w:hAnsi="Liberation Serif"/>
          <w:sz w:val="28"/>
          <w:szCs w:val="28"/>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pPr>
        <w:pStyle w:val="Style38"/>
        <w:rPr>
          <w:rFonts w:ascii="Liberation Serif" w:hAnsi="Liberation Serif" w:cs="Times New Roman"/>
          <w:sz w:val="28"/>
          <w:szCs w:val="28"/>
        </w:rPr>
      </w:pPr>
      <w:r>
        <w:rPr>
          <w:rFonts w:cs="Times New Roman" w:ascii="Liberation Serif" w:hAnsi="Liberation Serif"/>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pPr>
        <w:pStyle w:val="Style38"/>
        <w:shd w:fill="FFFFFF" w:val="clear"/>
        <w:ind w:firstLine="540"/>
        <w:rPr/>
      </w:pPr>
      <w:r>
        <w:rPr>
          <w:rStyle w:val="Blk"/>
          <w:rFonts w:cs="Times New Roman" w:ascii="Liberation Serif" w:hAnsi="Liberation Serif"/>
          <w:sz w:val="28"/>
          <w:szCs w:val="28"/>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w:t>
      </w:r>
    </w:p>
    <w:p>
      <w:pPr>
        <w:pStyle w:val="Style38"/>
        <w:shd w:fill="FFFFFF" w:val="clear"/>
        <w:ind w:firstLine="540"/>
        <w:rPr/>
      </w:pPr>
      <w:r>
        <w:rPr>
          <w:rStyle w:val="Blk"/>
          <w:rFonts w:cs="Times New Roman" w:ascii="Liberation Serif" w:hAnsi="Liberation Serif"/>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7 рабочих дней с момента регистрации соответствующего заявления. </w:t>
      </w:r>
      <w:bookmarkStart w:id="114" w:name="dst100266"/>
      <w:bookmarkEnd w:id="114"/>
    </w:p>
    <w:p>
      <w:pPr>
        <w:pStyle w:val="Style38"/>
        <w:shd w:fill="FFFFFF" w:val="clear"/>
        <w:ind w:firstLine="540"/>
        <w:rPr/>
      </w:pPr>
      <w:r>
        <w:rPr>
          <w:rStyle w:val="Blk"/>
          <w:rFonts w:cs="Times New Roman" w:ascii="Liberation Serif" w:hAnsi="Liberation Serif"/>
          <w:sz w:val="28"/>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7 рабочих дней с момента регистрации соответствующего заявления.</w:t>
      </w:r>
    </w:p>
    <w:p>
      <w:pPr>
        <w:pStyle w:val="Style38"/>
        <w:rPr>
          <w:rFonts w:ascii="Liberation Serif" w:hAnsi="Liberation Serif" w:cs="Times New Roman"/>
          <w:sz w:val="28"/>
          <w:szCs w:val="28"/>
        </w:rPr>
      </w:pPr>
      <w:r>
        <w:rPr>
          <w:rFonts w:cs="Times New Roman" w:ascii="Liberation Serif" w:hAnsi="Liberation Serif"/>
          <w:sz w:val="28"/>
          <w:szCs w:val="28"/>
        </w:rPr>
      </w:r>
      <w:bookmarkStart w:id="115" w:name="dst100267"/>
      <w:bookmarkStart w:id="116" w:name="dst100267"/>
      <w:bookmarkEnd w:id="116"/>
    </w:p>
    <w:p>
      <w:pPr>
        <w:pStyle w:val="1"/>
        <w:tabs>
          <w:tab w:val="clear" w:pos="720"/>
          <w:tab w:val="left" w:pos="0" w:leader="none"/>
        </w:tabs>
        <w:ind w:left="0" w:hanging="0"/>
        <w:rPr>
          <w:rFonts w:ascii="Liberation Serif" w:hAnsi="Liberation Serif" w:cs="Times New Roman"/>
          <w:color w:val="auto"/>
          <w:sz w:val="28"/>
          <w:szCs w:val="28"/>
        </w:rPr>
      </w:pPr>
      <w:bookmarkStart w:id="117" w:name="sub_1004"/>
      <w:bookmarkEnd w:id="117"/>
      <w:r>
        <w:rPr>
          <w:rFonts w:cs="Times New Roman" w:ascii="Liberation Serif" w:hAnsi="Liberation Serif"/>
          <w:color w:val="auto"/>
          <w:sz w:val="28"/>
          <w:szCs w:val="28"/>
        </w:rPr>
        <w:t>4. Формы контроля за исполнением Муниципальной услуги</w:t>
      </w:r>
    </w:p>
    <w:p>
      <w:pPr>
        <w:pStyle w:val="Style38"/>
        <w:rPr>
          <w:rFonts w:ascii="Liberation Serif" w:hAnsi="Liberation Serif" w:cs="Times New Roman"/>
          <w:sz w:val="28"/>
          <w:szCs w:val="28"/>
        </w:rPr>
      </w:pPr>
      <w:bookmarkStart w:id="118" w:name="sub_1004"/>
      <w:bookmarkStart w:id="119" w:name="sub_1041"/>
      <w:bookmarkEnd w:id="118"/>
      <w:bookmarkEnd w:id="119"/>
      <w:r>
        <w:rPr>
          <w:rFonts w:cs="Times New Roman" w:ascii="Liberation Serif" w:hAnsi="Liberation Serif"/>
          <w:sz w:val="28"/>
          <w:szCs w:val="28"/>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предоставления разрешений на строительство, а также за принятием решений должностными лицами Администрации осуществляется главой Администрации.</w:t>
      </w:r>
    </w:p>
    <w:p>
      <w:pPr>
        <w:pStyle w:val="Style38"/>
        <w:rPr>
          <w:rFonts w:ascii="Liberation Serif" w:hAnsi="Liberation Serif" w:cs="Times New Roman"/>
          <w:sz w:val="28"/>
          <w:szCs w:val="28"/>
        </w:rPr>
      </w:pPr>
      <w:bookmarkStart w:id="120" w:name="sub_1041"/>
      <w:bookmarkEnd w:id="120"/>
      <w:r>
        <w:rPr>
          <w:rFonts w:cs="Times New Roman" w:ascii="Liberation Serif" w:hAnsi="Liberation Serif"/>
          <w:sz w:val="28"/>
          <w:szCs w:val="28"/>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pPr>
        <w:pStyle w:val="Style38"/>
        <w:rPr>
          <w:rFonts w:ascii="Liberation Serif" w:hAnsi="Liberation Serif" w:cs="Times New Roman"/>
          <w:sz w:val="28"/>
          <w:szCs w:val="28"/>
        </w:rPr>
      </w:pPr>
      <w:bookmarkStart w:id="121" w:name="sub_1042"/>
      <w:bookmarkEnd w:id="121"/>
      <w:r>
        <w:rPr>
          <w:rFonts w:cs="Times New Roman" w:ascii="Liberation Serif" w:hAnsi="Liberation Serif"/>
          <w:sz w:val="28"/>
          <w:szCs w:val="28"/>
        </w:rPr>
        <w:t>4.2. Контроль за полнотой и качеством предоставления Муниципальной услуги осуществляется путем проведения плановых и внеплановых проверок.</w:t>
      </w:r>
    </w:p>
    <w:p>
      <w:pPr>
        <w:pStyle w:val="Style38"/>
        <w:rPr>
          <w:rFonts w:ascii="Liberation Serif" w:hAnsi="Liberation Serif" w:cs="Times New Roman"/>
          <w:sz w:val="28"/>
          <w:szCs w:val="28"/>
        </w:rPr>
      </w:pPr>
      <w:bookmarkStart w:id="122" w:name="sub_1042"/>
      <w:bookmarkEnd w:id="122"/>
      <w:r>
        <w:rPr>
          <w:rFonts w:cs="Times New Roman" w:ascii="Liberation Serif" w:hAnsi="Liberation Serif"/>
          <w:sz w:val="28"/>
          <w:szCs w:val="28"/>
        </w:rPr>
        <w:t>Плановые проверки проводятся на основании утверждаемого главой Администрации плана работы Администрации не реже одного раза в год.</w:t>
      </w:r>
    </w:p>
    <w:p>
      <w:pPr>
        <w:pStyle w:val="Style38"/>
        <w:rPr>
          <w:rFonts w:ascii="Liberation Serif" w:hAnsi="Liberation Serif" w:cs="Times New Roman"/>
          <w:sz w:val="28"/>
          <w:szCs w:val="28"/>
        </w:rPr>
      </w:pPr>
      <w:r>
        <w:rPr>
          <w:rFonts w:cs="Times New Roman" w:ascii="Liberation Serif" w:hAnsi="Liberation Serif"/>
          <w:sz w:val="28"/>
          <w:szCs w:val="28"/>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pPr>
        <w:pStyle w:val="Style38"/>
        <w:rPr>
          <w:rFonts w:ascii="Liberation Serif" w:hAnsi="Liberation Serif" w:cs="Times New Roman"/>
          <w:sz w:val="28"/>
          <w:szCs w:val="28"/>
        </w:rPr>
      </w:pPr>
      <w:r>
        <w:rPr>
          <w:rFonts w:cs="Times New Roman" w:ascii="Liberation Serif" w:hAnsi="Liberation Serif"/>
          <w:sz w:val="28"/>
          <w:szCs w:val="28"/>
        </w:rPr>
        <w:t>Проверки проводятся главой Администрации или по его поручению иным должностным лицом Администрации.</w:t>
      </w:r>
    </w:p>
    <w:p>
      <w:pPr>
        <w:pStyle w:val="Style38"/>
        <w:rPr>
          <w:rFonts w:ascii="Liberation Serif" w:hAnsi="Liberation Serif" w:cs="Times New Roman"/>
          <w:sz w:val="28"/>
          <w:szCs w:val="28"/>
        </w:rPr>
      </w:pPr>
      <w:bookmarkStart w:id="123" w:name="sub_1043"/>
      <w:bookmarkEnd w:id="123"/>
      <w:r>
        <w:rPr>
          <w:rFonts w:cs="Times New Roman" w:ascii="Liberation Serif" w:hAnsi="Liberation Serif"/>
          <w:sz w:val="28"/>
          <w:szCs w:val="28"/>
        </w:rPr>
        <w:t>4.3. Должностные лица Администрации при предоставлении Муниципальной услуги несут персональную ответственность:</w:t>
      </w:r>
    </w:p>
    <w:p>
      <w:pPr>
        <w:pStyle w:val="Style38"/>
        <w:rPr>
          <w:rFonts w:ascii="Liberation Serif" w:hAnsi="Liberation Serif" w:cs="Times New Roman"/>
          <w:sz w:val="28"/>
          <w:szCs w:val="28"/>
        </w:rPr>
      </w:pPr>
      <w:bookmarkStart w:id="124" w:name="sub_1043"/>
      <w:bookmarkEnd w:id="124"/>
      <w:r>
        <w:rPr>
          <w:rFonts w:cs="Times New Roman" w:ascii="Liberation Serif" w:hAnsi="Liberation Serif"/>
          <w:sz w:val="28"/>
          <w:szCs w:val="28"/>
        </w:rPr>
        <w:t>а) за совершение противоправных действий (бездействие);</w:t>
      </w:r>
    </w:p>
    <w:p>
      <w:pPr>
        <w:pStyle w:val="Style38"/>
        <w:rPr>
          <w:rFonts w:ascii="Liberation Serif" w:hAnsi="Liberation Serif" w:cs="Times New Roman"/>
          <w:sz w:val="28"/>
          <w:szCs w:val="28"/>
        </w:rPr>
      </w:pPr>
      <w:r>
        <w:rPr>
          <w:rFonts w:cs="Times New Roman" w:ascii="Liberation Serif" w:hAnsi="Liberation Serif"/>
          <w:sz w:val="28"/>
          <w:szCs w:val="28"/>
        </w:rPr>
        <w:t>б) за неисполнение или ненадлежащее исполнение административных процедур при предоставлении Муниципальной услуги;</w:t>
      </w:r>
    </w:p>
    <w:p>
      <w:pPr>
        <w:pStyle w:val="Style38"/>
        <w:rPr>
          <w:rFonts w:ascii="Liberation Serif" w:hAnsi="Liberation Serif" w:cs="Times New Roman"/>
          <w:sz w:val="28"/>
          <w:szCs w:val="28"/>
        </w:rPr>
      </w:pPr>
      <w:r>
        <w:rPr>
          <w:rFonts w:cs="Times New Roman" w:ascii="Liberation Serif" w:hAnsi="Liberation Serif"/>
          <w:sz w:val="28"/>
          <w:szCs w:val="28"/>
        </w:rPr>
        <w:t>в) за действие (бездействие), влекущее нарушение прав и законных интересов физических и (или) юридических лиц, индивидуальных предпринимателей;</w:t>
      </w:r>
    </w:p>
    <w:p>
      <w:pPr>
        <w:pStyle w:val="Style38"/>
        <w:rPr>
          <w:rFonts w:ascii="Liberation Serif" w:hAnsi="Liberation Serif" w:cs="Times New Roman"/>
          <w:sz w:val="28"/>
          <w:szCs w:val="28"/>
        </w:rPr>
      </w:pPr>
      <w:r>
        <w:rPr>
          <w:rFonts w:cs="Times New Roman" w:ascii="Liberation Serif" w:hAnsi="Liberation Serif"/>
          <w:sz w:val="28"/>
          <w:szCs w:val="28"/>
        </w:rPr>
        <w:t>г) за принятие неправомерных решений.</w:t>
      </w:r>
    </w:p>
    <w:p>
      <w:pPr>
        <w:pStyle w:val="Style38"/>
        <w:rPr>
          <w:rFonts w:ascii="Liberation Serif" w:hAnsi="Liberation Serif" w:cs="Times New Roman"/>
          <w:sz w:val="28"/>
          <w:szCs w:val="28"/>
        </w:rPr>
      </w:pPr>
      <w:r>
        <w:rPr>
          <w:rFonts w:cs="Times New Roman" w:ascii="Liberation Serif" w:hAnsi="Liberation Serif"/>
          <w:sz w:val="28"/>
          <w:szCs w:val="28"/>
        </w:rPr>
        <w:t>Основания и порядок привлечения к ответственности должностных лиц Администрации устанавливаются законодательством о муниципальной службе, законодательством об административных правонарушениях, уголовным законодательством.</w:t>
      </w:r>
    </w:p>
    <w:p>
      <w:pPr>
        <w:pStyle w:val="Style38"/>
        <w:rPr>
          <w:rFonts w:ascii="Liberation Serif" w:hAnsi="Liberation Serif" w:cs="Times New Roman"/>
          <w:sz w:val="28"/>
          <w:szCs w:val="28"/>
        </w:rPr>
      </w:pPr>
      <w:bookmarkStart w:id="125" w:name="sub_1044"/>
      <w:bookmarkEnd w:id="125"/>
      <w:r>
        <w:rPr>
          <w:rFonts w:cs="Times New Roman" w:ascii="Liberation Serif" w:hAnsi="Liberation Serif"/>
          <w:sz w:val="28"/>
          <w:szCs w:val="28"/>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pPr>
        <w:pStyle w:val="Style38"/>
        <w:rPr>
          <w:rFonts w:ascii="Liberation Serif" w:hAnsi="Liberation Serif" w:cs="Times New Roman"/>
          <w:sz w:val="28"/>
          <w:szCs w:val="28"/>
        </w:rPr>
      </w:pPr>
      <w:bookmarkStart w:id="126" w:name="sub_1044"/>
      <w:bookmarkStart w:id="127" w:name="sub_1045"/>
      <w:bookmarkEnd w:id="126"/>
      <w:bookmarkEnd w:id="127"/>
      <w:r>
        <w:rPr>
          <w:rFonts w:cs="Times New Roman" w:ascii="Liberation Serif" w:hAnsi="Liberation Serif"/>
          <w:sz w:val="28"/>
          <w:szCs w:val="28"/>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pPr>
        <w:pStyle w:val="Style38"/>
        <w:rPr>
          <w:rFonts w:ascii="Liberation Serif" w:hAnsi="Liberation Serif" w:cs="Times New Roman"/>
          <w:sz w:val="28"/>
          <w:szCs w:val="28"/>
        </w:rPr>
      </w:pPr>
      <w:r>
        <w:rPr>
          <w:rFonts w:cs="Times New Roman" w:ascii="Liberation Serif" w:hAnsi="Liberation Serif"/>
          <w:sz w:val="28"/>
          <w:szCs w:val="28"/>
        </w:rPr>
      </w:r>
      <w:bookmarkStart w:id="128" w:name="sub_1045"/>
      <w:bookmarkStart w:id="129" w:name="sub_1045"/>
      <w:bookmarkEnd w:id="129"/>
    </w:p>
    <w:p>
      <w:pPr>
        <w:pStyle w:val="Style38"/>
        <w:rPr>
          <w:rFonts w:ascii="Liberation Serif" w:hAnsi="Liberation Serif" w:cs="Times New Roman"/>
          <w:sz w:val="28"/>
          <w:szCs w:val="28"/>
        </w:rPr>
      </w:pPr>
      <w:r>
        <w:rPr>
          <w:rFonts w:cs="Times New Roman" w:ascii="Liberation Serif" w:hAnsi="Liberation Serif"/>
          <w:sz w:val="28"/>
          <w:szCs w:val="28"/>
        </w:rPr>
      </w:r>
    </w:p>
    <w:p>
      <w:pPr>
        <w:pStyle w:val="1"/>
        <w:tabs>
          <w:tab w:val="clear" w:pos="720"/>
          <w:tab w:val="left" w:pos="0" w:leader="none"/>
        </w:tabs>
        <w:ind w:left="0" w:hanging="0"/>
        <w:rPr>
          <w:rFonts w:ascii="Liberation Serif" w:hAnsi="Liberation Serif" w:cs="Times New Roman"/>
          <w:color w:val="auto"/>
          <w:sz w:val="28"/>
          <w:szCs w:val="28"/>
        </w:rPr>
      </w:pPr>
      <w:bookmarkStart w:id="130" w:name="sub_1005"/>
      <w:bookmarkEnd w:id="130"/>
      <w:r>
        <w:rPr>
          <w:rFonts w:cs="Times New Roman" w:ascii="Liberation Serif" w:hAnsi="Liberation Serif"/>
          <w:color w:val="auto"/>
          <w:sz w:val="28"/>
          <w:szCs w:val="28"/>
        </w:rPr>
        <w:t>5. Досудебный (внесудебный) порядок обжалования решений и действий</w:t>
        <w:br/>
        <w:t>(бездействия) Администрации, а также должностных лиц, муниципальных служащих</w:t>
      </w:r>
    </w:p>
    <w:p>
      <w:pPr>
        <w:pStyle w:val="Style38"/>
        <w:rPr>
          <w:rFonts w:ascii="Liberation Serif" w:hAnsi="Liberation Serif" w:cs="Times New Roman"/>
          <w:sz w:val="28"/>
          <w:szCs w:val="28"/>
        </w:rPr>
      </w:pPr>
      <w:r>
        <w:rPr>
          <w:rFonts w:cs="Times New Roman" w:ascii="Liberation Serif" w:hAnsi="Liberation Serif"/>
          <w:sz w:val="28"/>
          <w:szCs w:val="28"/>
        </w:rPr>
      </w:r>
      <w:bookmarkStart w:id="131" w:name="sub_1005"/>
      <w:bookmarkStart w:id="132" w:name="sub_1005"/>
      <w:bookmarkEnd w:id="132"/>
    </w:p>
    <w:p>
      <w:pPr>
        <w:pStyle w:val="Style38"/>
        <w:tabs>
          <w:tab w:val="clear" w:pos="720"/>
          <w:tab w:val="left" w:pos="900" w:leader="none"/>
        </w:tabs>
        <w:ind w:firstLine="600"/>
        <w:rPr>
          <w:rFonts w:ascii="Liberation Serif" w:hAnsi="Liberation Serif" w:cs="Times New Roman"/>
          <w:sz w:val="28"/>
          <w:szCs w:val="28"/>
        </w:rPr>
      </w:pPr>
      <w:bookmarkStart w:id="133" w:name="sub_1100"/>
      <w:bookmarkEnd w:id="133"/>
      <w:r>
        <w:rPr>
          <w:rFonts w:cs="Times New Roman" w:ascii="Liberation Serif" w:hAnsi="Liberation Serif"/>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5.1.1. Заявитель может обратиться с жалобой, в том числе в следующих случаях:</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нарушение срока регистрации запроса заявителя о предоставлении муниципальной услуги;</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нарушение срока предоставления муниципальной услуги;</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 у заявителя;</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5.2. Общие требования к порядку подачи и рассмотрения жалобы</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5.2.4. Жалоба должна содержать:</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 xml:space="preserve">Заявителем могут быть представлены документы (при наличии), подтверждающие доводы заявителя, либо их копии. </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 xml:space="preserve">5.2.5.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Срок рассмотрения жалобы может быть сокращен в случаях установленных Правительством Российской Федерации. </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5.2.6. По результатам рассмотрения жалобы орган, предоставляющий муниципальную услугу, принимает одно из следующих решений:</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отказывает в удовлетворении жалобы.</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 xml:space="preserve">5.2.7. Не позднее дня, следующего за днем принятия решения, указанного в п. 5.2.5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pStyle w:val="Style38"/>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5.2.8. Заявитель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в судебном порядке в сроки, установленные действующим законодательством.</w:t>
      </w:r>
    </w:p>
    <w:p>
      <w:pPr>
        <w:pStyle w:val="Style38"/>
        <w:ind w:firstLine="567"/>
        <w:rPr/>
      </w:pPr>
      <w:r>
        <w:rPr>
          <w:rStyle w:val="Style10"/>
          <w:rFonts w:cs="Times New Roman" w:ascii="Liberation Serif" w:hAnsi="Liberation Serif"/>
          <w:sz w:val="28"/>
          <w:szCs w:val="28"/>
        </w:rPr>
        <w:t xml:space="preserve">5.2.9. </w:t>
      </w:r>
      <w:r>
        <w:rPr>
          <w:rStyle w:val="Style10"/>
          <w:rFonts w:cs="Times New Roman" w:ascii="Liberation Serif" w:hAnsi="Liberation Serif"/>
          <w:bCs/>
          <w:sz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установленном порядке.</w:t>
      </w:r>
    </w:p>
    <w:p>
      <w:pPr>
        <w:pStyle w:val="Style38"/>
        <w:ind w:firstLine="567"/>
        <w:rPr/>
      </w:pPr>
      <w:r>
        <w:rPr>
          <w:rStyle w:val="Style10"/>
          <w:rFonts w:cs="Times New Roman" w:ascii="Liberation Serif" w:hAnsi="Liberation Serif"/>
          <w:bCs/>
          <w:sz w:val="28"/>
        </w:rPr>
        <w:t>5.3. Обращение заявителя, в котором содержится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нём вопросов и сообщить гражданину, направившему обращение, о недопустимости злоупотребления правом.</w:t>
      </w:r>
    </w:p>
    <w:p>
      <w:pPr>
        <w:pStyle w:val="Style38"/>
        <w:ind w:firstLine="698"/>
        <w:rPr/>
      </w:pPr>
      <w:r>
        <w:rPr/>
      </w:r>
    </w:p>
    <w:p>
      <w:pPr>
        <w:pStyle w:val="Style38"/>
        <w:ind w:firstLine="698"/>
        <w:rPr/>
      </w:pPr>
      <w:r>
        <w:rPr/>
      </w:r>
    </w:p>
    <w:p>
      <w:pPr>
        <w:pStyle w:val="Style38"/>
        <w:ind w:firstLine="698"/>
        <w:rPr/>
      </w:pPr>
      <w:r>
        <w:rPr/>
      </w:r>
    </w:p>
    <w:p>
      <w:pPr>
        <w:pStyle w:val="Style38"/>
        <w:ind w:firstLine="698"/>
        <w:rPr/>
      </w:pPr>
      <w:r>
        <w:rPr/>
      </w:r>
    </w:p>
    <w:p>
      <w:pPr>
        <w:pStyle w:val="Style38"/>
        <w:ind w:firstLine="698"/>
        <w:rPr/>
      </w:pPr>
      <w:r>
        <w:rPr/>
      </w:r>
    </w:p>
    <w:p>
      <w:pPr>
        <w:pStyle w:val="Style38"/>
        <w:ind w:firstLine="698"/>
        <w:rPr/>
      </w:pPr>
      <w:r>
        <w:rPr/>
      </w:r>
    </w:p>
    <w:p>
      <w:pPr>
        <w:pStyle w:val="Style38"/>
        <w:ind w:firstLine="698"/>
        <w:rPr/>
      </w:pPr>
      <w:r>
        <w:rPr/>
      </w:r>
    </w:p>
    <w:p>
      <w:pPr>
        <w:pStyle w:val="Style38"/>
        <w:ind w:firstLine="698"/>
        <w:rPr/>
      </w:pPr>
      <w:r>
        <w:rPr/>
      </w:r>
    </w:p>
    <w:p>
      <w:pPr>
        <w:pStyle w:val="Style38"/>
        <w:ind w:firstLine="698"/>
        <w:rPr/>
      </w:pPr>
      <w:r>
        <w:rPr/>
      </w:r>
      <w:bookmarkStart w:id="134" w:name="sub_1100"/>
      <w:bookmarkStart w:id="135" w:name="sub_1100"/>
      <w:bookmarkEnd w:id="135"/>
    </w:p>
    <w:sectPr>
      <w:type w:val="nextPage"/>
      <w:pgSz w:w="11900" w:h="16800"/>
      <w:pgMar w:left="1418" w:right="851"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Cambria">
    <w:charset w:val="cc"/>
    <w:family w:val="roman"/>
    <w:pitch w:val="variable"/>
  </w:font>
  <w:font w:name="Arial">
    <w:charset w:val="cc"/>
    <w:family w:val="swiss"/>
    <w:pitch w:val="variable"/>
  </w:font>
  <w:font w:name="Tahoma">
    <w:charset w:val="cc"/>
    <w:family w:val="swiss"/>
    <w:pitch w:val="variable"/>
  </w:font>
  <w:font w:name="Liberation Sans">
    <w:altName w:val="Arial"/>
    <w:charset w:val="cc"/>
    <w:family w:val="swiss"/>
    <w:pitch w:val="variable"/>
  </w:font>
  <w:font w:name="Verdana">
    <w:charset w:val="cc"/>
    <w:family w:val="swiss"/>
    <w:pitch w:val="variable"/>
  </w:font>
  <w:font w:name="Courier New">
    <w:charset w:val="cc"/>
    <w:family w:val="modern"/>
    <w:pitch w:val="fixed"/>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sz w:val="22"/>
        <w:szCs w:val="22"/>
        <w:lang w:val="ru-RU" w:eastAsia="ru-RU" w:bidi="ar-SA"/>
      </w:rPr>
    </w:rPrDefault>
    <w:pPrDefault>
      <w:pPr>
        <w:widowControl/>
        <w:suppressAutoHyphens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76" w:before="0" w:after="200"/>
      <w:jc w:val="left"/>
      <w:textAlignment w:val="baseline"/>
    </w:pPr>
    <w:rPr>
      <w:rFonts w:ascii="Calibri" w:hAnsi="Calibri" w:eastAsia="Times New Roman" w:cs="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ru-RU" w:bidi="ar-SA"/>
    </w:rPr>
  </w:style>
  <w:style w:type="paragraph" w:styleId="1">
    <w:name w:val="Heading 1"/>
    <w:basedOn w:val="Style38"/>
    <w:next w:val="Style38"/>
    <w:qFormat/>
    <w:pPr>
      <w:numPr>
        <w:ilvl w:val="0"/>
        <w:numId w:val="1"/>
      </w:numPr>
      <w:suppressAutoHyphens w:val="true"/>
      <w:spacing w:before="108" w:after="108"/>
      <w:ind w:hanging="0"/>
      <w:jc w:val="center"/>
      <w:outlineLvl w:val="0"/>
    </w:pPr>
    <w:rPr>
      <w:b/>
      <w:bCs/>
      <w:color w:val="26282F"/>
    </w:rPr>
  </w:style>
  <w:style w:type="paragraph" w:styleId="2">
    <w:name w:val="Heading 2"/>
    <w:basedOn w:val="1"/>
    <w:next w:val="Style38"/>
    <w:qFormat/>
    <w:pPr>
      <w:numPr>
        <w:ilvl w:val="1"/>
        <w:numId w:val="1"/>
      </w:numPr>
      <w:suppressAutoHyphens w:val="true"/>
      <w:outlineLvl w:val="1"/>
    </w:pPr>
    <w:rPr/>
  </w:style>
  <w:style w:type="paragraph" w:styleId="3">
    <w:name w:val="Heading 3"/>
    <w:basedOn w:val="2"/>
    <w:next w:val="Style38"/>
    <w:qFormat/>
    <w:pPr>
      <w:numPr>
        <w:ilvl w:val="2"/>
        <w:numId w:val="1"/>
      </w:numPr>
      <w:suppressAutoHyphens w:val="true"/>
      <w:outlineLvl w:val="2"/>
    </w:pPr>
    <w:rPr/>
  </w:style>
  <w:style w:type="paragraph" w:styleId="4">
    <w:name w:val="Heading 4"/>
    <w:basedOn w:val="3"/>
    <w:next w:val="Style38"/>
    <w:qFormat/>
    <w:pPr>
      <w:numPr>
        <w:ilvl w:val="3"/>
        <w:numId w:val="1"/>
      </w:numPr>
      <w:suppressAutoHyphens w:val="true"/>
      <w:outlineLvl w:val="3"/>
    </w:pPr>
    <w:rPr/>
  </w:style>
  <w:style w:type="character" w:styleId="Style10">
    <w:name w:val="Основной шрифт абзаца"/>
    <w:qFormat/>
    <w:rPr/>
  </w:style>
  <w:style w:type="character" w:styleId="11">
    <w:name w:val="Заголовок 1 Знак"/>
    <w:basedOn w:val="Style10"/>
    <w:qFormat/>
    <w:rPr>
      <w:rFonts w:ascii="Cambria" w:hAnsi="Cambria" w:cs="Times New Roman"/>
      <w:b/>
      <w:bCs/>
      <w:kern w:val="2"/>
      <w:sz w:val="32"/>
      <w:szCs w:val="32"/>
    </w:rPr>
  </w:style>
  <w:style w:type="character" w:styleId="21">
    <w:name w:val="Заголовок 2 Знак"/>
    <w:basedOn w:val="Style10"/>
    <w:qFormat/>
    <w:rPr>
      <w:rFonts w:ascii="Cambria" w:hAnsi="Cambria" w:cs="Times New Roman"/>
      <w:b/>
      <w:bCs/>
      <w:i/>
      <w:iCs/>
      <w:sz w:val="28"/>
      <w:szCs w:val="28"/>
    </w:rPr>
  </w:style>
  <w:style w:type="character" w:styleId="31">
    <w:name w:val="Заголовок 3 Знак"/>
    <w:basedOn w:val="Style10"/>
    <w:qFormat/>
    <w:rPr>
      <w:rFonts w:ascii="Cambria" w:hAnsi="Cambria" w:cs="Times New Roman"/>
      <w:b/>
      <w:bCs/>
      <w:sz w:val="26"/>
      <w:szCs w:val="26"/>
    </w:rPr>
  </w:style>
  <w:style w:type="character" w:styleId="41">
    <w:name w:val="Заголовок 4 Знак"/>
    <w:basedOn w:val="Style10"/>
    <w:qFormat/>
    <w:rPr>
      <w:rFonts w:cs="Times New Roman"/>
      <w:b/>
      <w:bCs/>
      <w:sz w:val="28"/>
      <w:szCs w:val="28"/>
    </w:rPr>
  </w:style>
  <w:style w:type="character" w:styleId="Style11">
    <w:name w:val="Цветовое выделение"/>
    <w:qFormat/>
    <w:rPr>
      <w:b/>
      <w:color w:val="26282F"/>
    </w:rPr>
  </w:style>
  <w:style w:type="character" w:styleId="Style12">
    <w:name w:val="Гипертекстовая ссылка"/>
    <w:basedOn w:val="Style11"/>
    <w:qFormat/>
    <w:rPr>
      <w:rFonts w:cs="Times New Roman"/>
      <w:b w:val="false"/>
      <w:color w:val="106BBE"/>
    </w:rPr>
  </w:style>
  <w:style w:type="character" w:styleId="Style13">
    <w:name w:val="Активная гипертекстовая ссылка"/>
    <w:basedOn w:val="Style12"/>
    <w:qFormat/>
    <w:rPr>
      <w:rFonts w:cs="Times New Roman"/>
      <w:b w:val="false"/>
      <w:color w:val="106BBE"/>
      <w:u w:val="single"/>
    </w:rPr>
  </w:style>
  <w:style w:type="character" w:styleId="Style14">
    <w:name w:val="Выделение для Базового Поиска"/>
    <w:basedOn w:val="Style11"/>
    <w:qFormat/>
    <w:rPr>
      <w:rFonts w:cs="Times New Roman"/>
      <w:b/>
      <w:bCs/>
      <w:color w:val="0058A9"/>
    </w:rPr>
  </w:style>
  <w:style w:type="character" w:styleId="Style15">
    <w:name w:val="Выделение для Базового Поиска (курсив)"/>
    <w:basedOn w:val="Style14"/>
    <w:qFormat/>
    <w:rPr>
      <w:rFonts w:cs="Times New Roman"/>
      <w:b/>
      <w:bCs/>
      <w:i/>
      <w:iCs/>
      <w:color w:val="0058A9"/>
    </w:rPr>
  </w:style>
  <w:style w:type="character" w:styleId="Style16">
    <w:name w:val="Название Знак"/>
    <w:basedOn w:val="Style10"/>
    <w:qFormat/>
    <w:rPr>
      <w:rFonts w:ascii="Cambria" w:hAnsi="Cambria" w:eastAsia="Times New Roman" w:cs="Times New Roman"/>
      <w:b/>
      <w:bCs/>
      <w:kern w:val="2"/>
      <w:sz w:val="32"/>
      <w:szCs w:val="32"/>
    </w:rPr>
  </w:style>
  <w:style w:type="character" w:styleId="Style17">
    <w:name w:val="Заголовок своего сообщения"/>
    <w:basedOn w:val="Style11"/>
    <w:qFormat/>
    <w:rPr>
      <w:rFonts w:cs="Times New Roman"/>
      <w:b/>
      <w:bCs/>
      <w:color w:val="26282F"/>
    </w:rPr>
  </w:style>
  <w:style w:type="character" w:styleId="Style18">
    <w:name w:val="Заголовок чужого сообщения"/>
    <w:basedOn w:val="Style11"/>
    <w:qFormat/>
    <w:rPr>
      <w:rFonts w:cs="Times New Roman"/>
      <w:b/>
      <w:bCs/>
      <w:color w:val="FF0000"/>
    </w:rPr>
  </w:style>
  <w:style w:type="character" w:styleId="Style19">
    <w:name w:val="Найденные слова"/>
    <w:basedOn w:val="Style11"/>
    <w:qFormat/>
    <w:rPr>
      <w:rFonts w:cs="Times New Roman"/>
      <w:b w:val="false"/>
      <w:color w:val="26282F"/>
      <w:highlight w:val="yellow"/>
    </w:rPr>
  </w:style>
  <w:style w:type="character" w:styleId="Style20">
    <w:name w:val="Не вступил в силу"/>
    <w:basedOn w:val="Style11"/>
    <w:qFormat/>
    <w:rPr>
      <w:rFonts w:cs="Times New Roman"/>
      <w:b w:val="false"/>
      <w:color w:val="000000"/>
      <w:highlight w:val="cyan"/>
    </w:rPr>
  </w:style>
  <w:style w:type="character" w:styleId="Style21">
    <w:name w:val="Опечатки"/>
    <w:qFormat/>
    <w:rPr>
      <w:color w:val="FF0000"/>
    </w:rPr>
  </w:style>
  <w:style w:type="character" w:styleId="Style22">
    <w:name w:val="Продолжение ссылки"/>
    <w:basedOn w:val="Style12"/>
    <w:qFormat/>
    <w:rPr>
      <w:rFonts w:cs="Times New Roman"/>
      <w:b w:val="false"/>
      <w:color w:val="106BBE"/>
    </w:rPr>
  </w:style>
  <w:style w:type="character" w:styleId="Style23">
    <w:name w:val="Сравнение редакций"/>
    <w:basedOn w:val="Style11"/>
    <w:qFormat/>
    <w:rPr>
      <w:rFonts w:cs="Times New Roman"/>
      <w:b w:val="false"/>
      <w:color w:val="26282F"/>
    </w:rPr>
  </w:style>
  <w:style w:type="character" w:styleId="Style24">
    <w:name w:val="Сравнение редакций. Добавленный фрагмент"/>
    <w:qFormat/>
    <w:rPr>
      <w:color w:val="000000"/>
      <w:highlight w:val="blue"/>
    </w:rPr>
  </w:style>
  <w:style w:type="character" w:styleId="Style25">
    <w:name w:val="Сравнение редакций. Удаленный фрагмент"/>
    <w:qFormat/>
    <w:rPr>
      <w:color w:val="000000"/>
      <w:highlight w:val="yellow"/>
    </w:rPr>
  </w:style>
  <w:style w:type="character" w:styleId="Style26">
    <w:name w:val="Утратил силу"/>
    <w:basedOn w:val="Style11"/>
    <w:qFormat/>
    <w:rPr>
      <w:rFonts w:cs="Times New Roman"/>
      <w:b w:val="false"/>
      <w:strike/>
      <w:color w:val="666600"/>
    </w:rPr>
  </w:style>
  <w:style w:type="character" w:styleId="Style27">
    <w:name w:val="Текст сноски Знак"/>
    <w:basedOn w:val="Style10"/>
    <w:qFormat/>
    <w:rPr>
      <w:rFonts w:ascii="Arial" w:hAnsi="Arial" w:cs="Arial"/>
      <w:sz w:val="20"/>
      <w:szCs w:val="20"/>
    </w:rPr>
  </w:style>
  <w:style w:type="character" w:styleId="Style28">
    <w:name w:val="Знак сноски"/>
    <w:basedOn w:val="Style10"/>
    <w:rPr>
      <w:rFonts w:cs="Times New Roman"/>
      <w:position w:val="22"/>
      <w:sz w:val="14"/>
    </w:rPr>
  </w:style>
  <w:style w:type="character" w:styleId="Style29">
    <w:name w:val="Текст выноски Знак"/>
    <w:basedOn w:val="Style10"/>
    <w:qFormat/>
    <w:rPr>
      <w:rFonts w:ascii="Tahoma" w:hAnsi="Tahoma" w:cs="Tahoma"/>
      <w:sz w:val="16"/>
      <w:szCs w:val="16"/>
    </w:rPr>
  </w:style>
  <w:style w:type="character" w:styleId="Style30">
    <w:name w:val="Гиперссылка"/>
    <w:basedOn w:val="Style10"/>
    <w:qFormat/>
    <w:rPr>
      <w:rFonts w:cs="Times New Roman"/>
      <w:color w:val="0000FF"/>
      <w:u w:val="single"/>
    </w:rPr>
  </w:style>
  <w:style w:type="character" w:styleId="Blk">
    <w:name w:val="blk"/>
    <w:qFormat/>
    <w:rPr/>
  </w:style>
  <w:style w:type="character" w:styleId="Style31">
    <w:name w:val="Верхний колонтитул Знак"/>
    <w:basedOn w:val="Style10"/>
    <w:qFormat/>
    <w:rPr>
      <w:rFonts w:ascii="Arial" w:hAnsi="Arial" w:cs="Arial"/>
      <w:sz w:val="24"/>
      <w:szCs w:val="24"/>
    </w:rPr>
  </w:style>
  <w:style w:type="character" w:styleId="Style32">
    <w:name w:val="Нижний колонтитул Знак"/>
    <w:basedOn w:val="Style10"/>
    <w:qFormat/>
    <w:rPr>
      <w:rFonts w:ascii="Arial" w:hAnsi="Arial" w:cs="Arial"/>
      <w:sz w:val="24"/>
      <w:szCs w:val="24"/>
    </w:rPr>
  </w:style>
  <w:style w:type="character" w:styleId="Nobr">
    <w:name w:val="nobr"/>
    <w:qFormat/>
    <w:rPr/>
  </w:style>
  <w:style w:type="character" w:styleId="WWCharLFO1LVL1">
    <w:name w:val="WW_CharLFO1LVL1"/>
    <w:qFormat/>
    <w:rPr>
      <w:rFonts w:cs="Times New Roman"/>
    </w:rPr>
  </w:style>
  <w:style w:type="character" w:styleId="WWCharLFO1LVL2">
    <w:name w:val="WW_CharLFO1LVL2"/>
    <w:qFormat/>
    <w:rPr>
      <w:rFonts w:cs="Times New Roman"/>
    </w:rPr>
  </w:style>
  <w:style w:type="character" w:styleId="WWCharLFO1LVL3">
    <w:name w:val="WW_CharLFO1LVL3"/>
    <w:qFormat/>
    <w:rPr>
      <w:rFonts w:cs="Times New Roman"/>
    </w:rPr>
  </w:style>
  <w:style w:type="character" w:styleId="WWCharLFO1LVL4">
    <w:name w:val="WW_CharLFO1LVL4"/>
    <w:qFormat/>
    <w:rPr>
      <w:rFonts w:cs="Times New Roman"/>
    </w:rPr>
  </w:style>
  <w:style w:type="character" w:styleId="WWCharLFO1LVL5">
    <w:name w:val="WW_CharLFO1LVL5"/>
    <w:qFormat/>
    <w:rPr>
      <w:rFonts w:cs="Times New Roman"/>
    </w:rPr>
  </w:style>
  <w:style w:type="character" w:styleId="WWCharLFO1LVL6">
    <w:name w:val="WW_CharLFO1LVL6"/>
    <w:qFormat/>
    <w:rPr>
      <w:rFonts w:cs="Times New Roman"/>
    </w:rPr>
  </w:style>
  <w:style w:type="character" w:styleId="WWCharLFO1LVL7">
    <w:name w:val="WW_CharLFO1LVL7"/>
    <w:qFormat/>
    <w:rPr>
      <w:rFonts w:cs="Times New Roman"/>
    </w:rPr>
  </w:style>
  <w:style w:type="character" w:styleId="WWCharLFO1LVL8">
    <w:name w:val="WW_CharLFO1LVL8"/>
    <w:qFormat/>
    <w:rPr>
      <w:rFonts w:cs="Times New Roman"/>
    </w:rPr>
  </w:style>
  <w:style w:type="character" w:styleId="WWCharLFO1LVL9">
    <w:name w:val="WW_CharLFO1LVL9"/>
    <w:qFormat/>
    <w:rPr>
      <w:rFonts w:cs="Times New Roman"/>
    </w:rPr>
  </w:style>
  <w:style w:type="character" w:styleId="Style33">
    <w:name w:val="Привязка сноски"/>
    <w:qFormat/>
    <w:rPr>
      <w:vertAlign w:val="superscript"/>
    </w:rPr>
  </w:style>
  <w:style w:type="character" w:styleId="Style34">
    <w:name w:val="Символ сноски"/>
    <w:qFormat/>
    <w:rPr/>
  </w:style>
  <w:style w:type="character" w:styleId="Style35">
    <w:name w:val="Интернет-ссылка"/>
    <w:rPr>
      <w:color w:val="000080"/>
      <w:u w:val="single"/>
      <w:lang w:val="zxx" w:eastAsia="zxx" w:bidi="zxx"/>
    </w:rPr>
  </w:style>
  <w:style w:type="paragraph" w:styleId="Style36">
    <w:name w:val="Заголовок"/>
    <w:basedOn w:val="Normal"/>
    <w:next w:val="Style37"/>
    <w:qFormat/>
    <w:pPr>
      <w:keepNext w:val="true"/>
      <w:spacing w:before="240" w:after="120"/>
    </w:pPr>
    <w:rPr>
      <w:rFonts w:ascii="Liberation Sans" w:hAnsi="Liberation Sans" w:eastAsia="MS Gothic" w:cs="Tahoma"/>
      <w:sz w:val="28"/>
      <w:szCs w:val="28"/>
    </w:rPr>
  </w:style>
  <w:style w:type="paragraph" w:styleId="Style37">
    <w:name w:val="Body Text"/>
    <w:basedOn w:val="Normal"/>
    <w:pPr>
      <w:spacing w:lineRule="auto" w:line="276" w:before="0" w:after="140"/>
    </w:pPr>
    <w:rPr/>
  </w:style>
  <w:style w:type="paragraph" w:styleId="Style38">
    <w:name w:val="Обычный"/>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ind w:firstLine="720"/>
      <w:jc w:val="both"/>
      <w:textAlignment w:val="baseline"/>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ru-RU" w:bidi="ar-SA"/>
    </w:rPr>
  </w:style>
  <w:style w:type="paragraph" w:styleId="Style39">
    <w:name w:val="Внимание"/>
    <w:basedOn w:val="Style38"/>
    <w:next w:val="Style38"/>
    <w:qFormat/>
    <w:pPr>
      <w:tabs>
        <w:tab w:val="clear" w:pos="720"/>
      </w:tabs>
      <w:suppressAutoHyphens w:val="true"/>
      <w:spacing w:before="240" w:after="240"/>
      <w:ind w:left="420" w:right="420" w:firstLine="300"/>
    </w:pPr>
    <w:rPr>
      <w:highlight w:val="yellow"/>
    </w:rPr>
  </w:style>
  <w:style w:type="paragraph" w:styleId="Style40">
    <w:name w:val="Внимание: криминал!!"/>
    <w:basedOn w:val="Style39"/>
    <w:next w:val="Style38"/>
    <w:qFormat/>
    <w:pPr>
      <w:suppressAutoHyphens w:val="true"/>
    </w:pPr>
    <w:rPr/>
  </w:style>
  <w:style w:type="paragraph" w:styleId="Style41">
    <w:name w:val="Внимание: недобросовестность!"/>
    <w:basedOn w:val="Style39"/>
    <w:next w:val="Style38"/>
    <w:qFormat/>
    <w:pPr>
      <w:suppressAutoHyphens w:val="true"/>
    </w:pPr>
    <w:rPr/>
  </w:style>
  <w:style w:type="paragraph" w:styleId="Style42">
    <w:name w:val="Дочерний элемент списка"/>
    <w:basedOn w:val="Style38"/>
    <w:next w:val="Style38"/>
    <w:qFormat/>
    <w:pPr>
      <w:suppressAutoHyphens w:val="true"/>
      <w:ind w:hanging="0"/>
    </w:pPr>
    <w:rPr>
      <w:color w:val="868381"/>
      <w:sz w:val="20"/>
      <w:szCs w:val="20"/>
    </w:rPr>
  </w:style>
  <w:style w:type="paragraph" w:styleId="Style43">
    <w:name w:val="Основное меню (преемственное)"/>
    <w:basedOn w:val="Style38"/>
    <w:next w:val="Style38"/>
    <w:qFormat/>
    <w:pPr>
      <w:suppressAutoHyphens w:val="true"/>
    </w:pPr>
    <w:rPr>
      <w:rFonts w:ascii="Verdana" w:hAnsi="Verdana" w:cs="Verdana"/>
      <w:sz w:val="22"/>
      <w:szCs w:val="22"/>
    </w:rPr>
  </w:style>
  <w:style w:type="paragraph" w:styleId="Style44">
    <w:name w:val="Caption"/>
    <w:basedOn w:val="Style43"/>
    <w:next w:val="Style38"/>
    <w:qFormat/>
    <w:pPr>
      <w:suppressAutoHyphens w:val="true"/>
    </w:pPr>
    <w:rPr>
      <w:b/>
      <w:bCs/>
      <w:color w:val="0058A9"/>
      <w:highlight w:val="yellow"/>
    </w:rPr>
  </w:style>
  <w:style w:type="paragraph" w:styleId="Style45">
    <w:name w:val="Заголовок группы контролов"/>
    <w:basedOn w:val="Style38"/>
    <w:next w:val="Style38"/>
    <w:qFormat/>
    <w:pPr>
      <w:suppressAutoHyphens w:val="true"/>
    </w:pPr>
    <w:rPr>
      <w:b/>
      <w:bCs/>
      <w:color w:val="000000"/>
    </w:rPr>
  </w:style>
  <w:style w:type="paragraph" w:styleId="Style46">
    <w:name w:val="Заголовок для информации об изменениях"/>
    <w:basedOn w:val="1"/>
    <w:next w:val="Style38"/>
    <w:qFormat/>
    <w:pPr>
      <w:numPr>
        <w:ilvl w:val="0"/>
        <w:numId w:val="0"/>
      </w:numPr>
      <w:suppressAutoHyphens w:val="true"/>
      <w:spacing w:before="0" w:after="200"/>
      <w:ind w:hanging="0"/>
      <w:outlineLvl w:val="0"/>
    </w:pPr>
    <w:rPr>
      <w:b w:val="false"/>
      <w:bCs w:val="false"/>
      <w:sz w:val="18"/>
      <w:szCs w:val="18"/>
      <w:highlight w:val="white"/>
    </w:rPr>
  </w:style>
  <w:style w:type="paragraph" w:styleId="Style47">
    <w:name w:val="Заголовок распахивающейся части диалога"/>
    <w:basedOn w:val="Style38"/>
    <w:next w:val="Style38"/>
    <w:qFormat/>
    <w:pPr>
      <w:suppressAutoHyphens w:val="true"/>
    </w:pPr>
    <w:rPr>
      <w:i/>
      <w:iCs/>
      <w:color w:val="000080"/>
      <w:sz w:val="22"/>
      <w:szCs w:val="22"/>
    </w:rPr>
  </w:style>
  <w:style w:type="paragraph" w:styleId="Style48">
    <w:name w:val="Заголовок статьи"/>
    <w:basedOn w:val="Style38"/>
    <w:next w:val="Style38"/>
    <w:qFormat/>
    <w:pPr>
      <w:tabs>
        <w:tab w:val="clear" w:pos="720"/>
      </w:tabs>
      <w:suppressAutoHyphens w:val="true"/>
      <w:ind w:left="1612" w:hanging="892"/>
    </w:pPr>
    <w:rPr/>
  </w:style>
  <w:style w:type="paragraph" w:styleId="Style49">
    <w:name w:val="Заголовок ЭР (левое окно)"/>
    <w:basedOn w:val="Style38"/>
    <w:next w:val="Style38"/>
    <w:qFormat/>
    <w:pPr>
      <w:suppressAutoHyphens w:val="true"/>
      <w:spacing w:before="300" w:after="250"/>
      <w:ind w:hanging="0"/>
      <w:jc w:val="center"/>
    </w:pPr>
    <w:rPr>
      <w:b/>
      <w:bCs/>
      <w:color w:val="26282F"/>
      <w:sz w:val="26"/>
      <w:szCs w:val="26"/>
    </w:rPr>
  </w:style>
  <w:style w:type="paragraph" w:styleId="Style50">
    <w:name w:val="Заголовок ЭР (правое окно)"/>
    <w:basedOn w:val="Style49"/>
    <w:next w:val="Style38"/>
    <w:qFormat/>
    <w:pPr>
      <w:suppressAutoHyphens w:val="true"/>
      <w:spacing w:before="0" w:after="0"/>
      <w:jc w:val="left"/>
    </w:pPr>
    <w:rPr/>
  </w:style>
  <w:style w:type="paragraph" w:styleId="Style51">
    <w:name w:val="Интерактивный заголовок"/>
    <w:basedOn w:val="Style44"/>
    <w:next w:val="Style38"/>
    <w:qFormat/>
    <w:pPr>
      <w:suppressAutoHyphens w:val="true"/>
    </w:pPr>
    <w:rPr>
      <w:u w:val="single"/>
    </w:rPr>
  </w:style>
  <w:style w:type="paragraph" w:styleId="Style52">
    <w:name w:val="Текст информации об изменениях"/>
    <w:basedOn w:val="Style38"/>
    <w:next w:val="Style38"/>
    <w:qFormat/>
    <w:pPr>
      <w:suppressAutoHyphens w:val="true"/>
    </w:pPr>
    <w:rPr>
      <w:color w:val="353842"/>
      <w:sz w:val="18"/>
      <w:szCs w:val="18"/>
    </w:rPr>
  </w:style>
  <w:style w:type="paragraph" w:styleId="Style53">
    <w:name w:val="Информация об изменениях"/>
    <w:basedOn w:val="Style52"/>
    <w:next w:val="Style38"/>
    <w:qFormat/>
    <w:pPr>
      <w:tabs>
        <w:tab w:val="clear" w:pos="720"/>
      </w:tabs>
      <w:suppressAutoHyphens w:val="true"/>
      <w:spacing w:before="180" w:after="200"/>
      <w:ind w:left="360" w:right="360" w:hanging="0"/>
    </w:pPr>
    <w:rPr>
      <w:highlight w:val="cyan"/>
    </w:rPr>
  </w:style>
  <w:style w:type="paragraph" w:styleId="Style54">
    <w:name w:val="Текст (справка)"/>
    <w:basedOn w:val="Style38"/>
    <w:next w:val="Style38"/>
    <w:qFormat/>
    <w:pPr>
      <w:tabs>
        <w:tab w:val="clear" w:pos="720"/>
      </w:tabs>
      <w:suppressAutoHyphens w:val="true"/>
      <w:ind w:left="170" w:right="170" w:hanging="0"/>
      <w:jc w:val="left"/>
    </w:pPr>
    <w:rPr/>
  </w:style>
  <w:style w:type="paragraph" w:styleId="Style55">
    <w:name w:val="Комментарий"/>
    <w:basedOn w:val="Style54"/>
    <w:next w:val="Style38"/>
    <w:qFormat/>
    <w:pPr>
      <w:suppressAutoHyphens w:val="true"/>
      <w:spacing w:before="75" w:after="200"/>
      <w:ind w:right="0" w:hanging="0"/>
      <w:jc w:val="both"/>
    </w:pPr>
    <w:rPr>
      <w:color w:val="353842"/>
      <w:highlight w:val="white"/>
    </w:rPr>
  </w:style>
  <w:style w:type="paragraph" w:styleId="Style56">
    <w:name w:val="Информация об изменениях документа"/>
    <w:basedOn w:val="Style55"/>
    <w:next w:val="Style38"/>
    <w:qFormat/>
    <w:pPr>
      <w:suppressAutoHyphens w:val="true"/>
    </w:pPr>
    <w:rPr>
      <w:i/>
      <w:iCs/>
    </w:rPr>
  </w:style>
  <w:style w:type="paragraph" w:styleId="Style57">
    <w:name w:val="Текст (лев. подпись)"/>
    <w:basedOn w:val="Style38"/>
    <w:next w:val="Style38"/>
    <w:qFormat/>
    <w:pPr>
      <w:suppressAutoHyphens w:val="true"/>
      <w:ind w:hanging="0"/>
      <w:jc w:val="left"/>
    </w:pPr>
    <w:rPr/>
  </w:style>
  <w:style w:type="paragraph" w:styleId="Style58">
    <w:name w:val="Колонтитул (левый)"/>
    <w:basedOn w:val="Style57"/>
    <w:next w:val="Style38"/>
    <w:qFormat/>
    <w:pPr>
      <w:suppressAutoHyphens w:val="true"/>
    </w:pPr>
    <w:rPr>
      <w:sz w:val="14"/>
      <w:szCs w:val="14"/>
    </w:rPr>
  </w:style>
  <w:style w:type="paragraph" w:styleId="Style59">
    <w:name w:val="Текст (прав. подпись)"/>
    <w:basedOn w:val="Style38"/>
    <w:next w:val="Style38"/>
    <w:qFormat/>
    <w:pPr>
      <w:suppressAutoHyphens w:val="true"/>
      <w:ind w:hanging="0"/>
      <w:jc w:val="right"/>
    </w:pPr>
    <w:rPr/>
  </w:style>
  <w:style w:type="paragraph" w:styleId="Style60">
    <w:name w:val="Колонтитул (правый)"/>
    <w:basedOn w:val="Style59"/>
    <w:next w:val="Style38"/>
    <w:qFormat/>
    <w:pPr>
      <w:suppressAutoHyphens w:val="true"/>
    </w:pPr>
    <w:rPr>
      <w:sz w:val="14"/>
      <w:szCs w:val="14"/>
    </w:rPr>
  </w:style>
  <w:style w:type="paragraph" w:styleId="Style61">
    <w:name w:val="Комментарий пользователя"/>
    <w:basedOn w:val="Style55"/>
    <w:next w:val="Style38"/>
    <w:qFormat/>
    <w:pPr>
      <w:suppressAutoHyphens w:val="true"/>
      <w:jc w:val="left"/>
    </w:pPr>
    <w:rPr>
      <w:highlight w:val="red"/>
    </w:rPr>
  </w:style>
  <w:style w:type="paragraph" w:styleId="Style62">
    <w:name w:val="Куда обратиться?"/>
    <w:basedOn w:val="Style39"/>
    <w:next w:val="Style38"/>
    <w:qFormat/>
    <w:pPr>
      <w:suppressAutoHyphens w:val="true"/>
    </w:pPr>
    <w:rPr/>
  </w:style>
  <w:style w:type="paragraph" w:styleId="Style63">
    <w:name w:val="Моноширинный"/>
    <w:basedOn w:val="Style38"/>
    <w:next w:val="Style38"/>
    <w:qFormat/>
    <w:pPr>
      <w:suppressAutoHyphens w:val="true"/>
      <w:ind w:hanging="0"/>
      <w:jc w:val="left"/>
    </w:pPr>
    <w:rPr>
      <w:rFonts w:ascii="Courier New" w:hAnsi="Courier New" w:cs="Courier New"/>
    </w:rPr>
  </w:style>
  <w:style w:type="paragraph" w:styleId="Style64">
    <w:name w:val="Необходимые документы"/>
    <w:basedOn w:val="Style39"/>
    <w:next w:val="Style38"/>
    <w:qFormat/>
    <w:pPr>
      <w:suppressAutoHyphens w:val="true"/>
      <w:ind w:firstLine="118"/>
    </w:pPr>
    <w:rPr/>
  </w:style>
  <w:style w:type="paragraph" w:styleId="Style65">
    <w:name w:val="Нормальный (таблица)"/>
    <w:basedOn w:val="Style38"/>
    <w:next w:val="Style38"/>
    <w:qFormat/>
    <w:pPr>
      <w:suppressAutoHyphens w:val="true"/>
      <w:ind w:hanging="0"/>
    </w:pPr>
    <w:rPr/>
  </w:style>
  <w:style w:type="paragraph" w:styleId="Style66">
    <w:name w:val="Таблицы (моноширинный)"/>
    <w:basedOn w:val="Style38"/>
    <w:next w:val="Style38"/>
    <w:qFormat/>
    <w:pPr>
      <w:suppressAutoHyphens w:val="true"/>
      <w:ind w:hanging="0"/>
      <w:jc w:val="left"/>
    </w:pPr>
    <w:rPr>
      <w:rFonts w:ascii="Courier New" w:hAnsi="Courier New" w:cs="Courier New"/>
    </w:rPr>
  </w:style>
  <w:style w:type="paragraph" w:styleId="Style67">
    <w:name w:val="Оглавление"/>
    <w:basedOn w:val="Style66"/>
    <w:next w:val="Style38"/>
    <w:qFormat/>
    <w:pPr>
      <w:tabs>
        <w:tab w:val="clear" w:pos="720"/>
      </w:tabs>
      <w:suppressAutoHyphens w:val="true"/>
      <w:ind w:left="140" w:hanging="0"/>
    </w:pPr>
    <w:rPr/>
  </w:style>
  <w:style w:type="paragraph" w:styleId="Style68">
    <w:name w:val="Переменная часть"/>
    <w:basedOn w:val="Style43"/>
    <w:next w:val="Style38"/>
    <w:qFormat/>
    <w:pPr>
      <w:suppressAutoHyphens w:val="true"/>
    </w:pPr>
    <w:rPr>
      <w:sz w:val="18"/>
      <w:szCs w:val="18"/>
    </w:rPr>
  </w:style>
  <w:style w:type="paragraph" w:styleId="Style69">
    <w:name w:val="Подвал для информации об изменениях"/>
    <w:basedOn w:val="1"/>
    <w:next w:val="Style38"/>
    <w:qFormat/>
    <w:pPr>
      <w:numPr>
        <w:ilvl w:val="0"/>
        <w:numId w:val="0"/>
      </w:numPr>
      <w:suppressAutoHyphens w:val="true"/>
      <w:ind w:hanging="0"/>
      <w:outlineLvl w:val="0"/>
    </w:pPr>
    <w:rPr>
      <w:b w:val="false"/>
      <w:bCs w:val="false"/>
      <w:sz w:val="18"/>
      <w:szCs w:val="18"/>
    </w:rPr>
  </w:style>
  <w:style w:type="paragraph" w:styleId="Style70">
    <w:name w:val="Подзаголовок для информации об изменениях"/>
    <w:basedOn w:val="Style52"/>
    <w:next w:val="Style38"/>
    <w:qFormat/>
    <w:pPr>
      <w:suppressAutoHyphens w:val="true"/>
    </w:pPr>
    <w:rPr>
      <w:b/>
      <w:bCs/>
    </w:rPr>
  </w:style>
  <w:style w:type="paragraph" w:styleId="Style71">
    <w:name w:val="Подчёркнуный текст"/>
    <w:basedOn w:val="Style38"/>
    <w:next w:val="Style38"/>
    <w:qFormat/>
    <w:pPr>
      <w:suppressAutoHyphens w:val="true"/>
    </w:pPr>
    <w:rPr/>
  </w:style>
  <w:style w:type="paragraph" w:styleId="Style72">
    <w:name w:val="Постоянная часть"/>
    <w:basedOn w:val="Style43"/>
    <w:next w:val="Style38"/>
    <w:qFormat/>
    <w:pPr>
      <w:suppressAutoHyphens w:val="true"/>
    </w:pPr>
    <w:rPr>
      <w:sz w:val="20"/>
      <w:szCs w:val="20"/>
    </w:rPr>
  </w:style>
  <w:style w:type="paragraph" w:styleId="Style73">
    <w:name w:val="Прижатый влево"/>
    <w:basedOn w:val="Style38"/>
    <w:next w:val="Style38"/>
    <w:qFormat/>
    <w:pPr>
      <w:suppressAutoHyphens w:val="true"/>
      <w:ind w:hanging="0"/>
      <w:jc w:val="left"/>
    </w:pPr>
    <w:rPr/>
  </w:style>
  <w:style w:type="paragraph" w:styleId="Style74">
    <w:name w:val="Пример."/>
    <w:basedOn w:val="Style39"/>
    <w:next w:val="Style38"/>
    <w:qFormat/>
    <w:pPr>
      <w:suppressAutoHyphens w:val="true"/>
    </w:pPr>
    <w:rPr/>
  </w:style>
  <w:style w:type="paragraph" w:styleId="Style75">
    <w:name w:val="Примечание."/>
    <w:basedOn w:val="Style39"/>
    <w:next w:val="Style38"/>
    <w:qFormat/>
    <w:pPr>
      <w:suppressAutoHyphens w:val="true"/>
    </w:pPr>
    <w:rPr/>
  </w:style>
  <w:style w:type="paragraph" w:styleId="Style76">
    <w:name w:val="Словарная статья"/>
    <w:basedOn w:val="Style38"/>
    <w:next w:val="Style38"/>
    <w:qFormat/>
    <w:pPr>
      <w:suppressAutoHyphens w:val="true"/>
      <w:ind w:right="118" w:hanging="0"/>
    </w:pPr>
    <w:rPr/>
  </w:style>
  <w:style w:type="paragraph" w:styleId="Style77">
    <w:name w:val="Ссылка на официальную публикацию"/>
    <w:basedOn w:val="Style38"/>
    <w:next w:val="Style38"/>
    <w:qFormat/>
    <w:pPr>
      <w:suppressAutoHyphens w:val="true"/>
    </w:pPr>
    <w:rPr/>
  </w:style>
  <w:style w:type="paragraph" w:styleId="Style78">
    <w:name w:val="Текст в таблице"/>
    <w:basedOn w:val="Style65"/>
    <w:next w:val="Style38"/>
    <w:qFormat/>
    <w:pPr>
      <w:suppressAutoHyphens w:val="true"/>
      <w:ind w:firstLine="500"/>
    </w:pPr>
    <w:rPr/>
  </w:style>
  <w:style w:type="paragraph" w:styleId="Style79">
    <w:name w:val="Текст ЭР (см. также)"/>
    <w:basedOn w:val="Style38"/>
    <w:next w:val="Style38"/>
    <w:qFormat/>
    <w:pPr>
      <w:suppressAutoHyphens w:val="true"/>
      <w:spacing w:before="200" w:after="200"/>
      <w:ind w:hanging="0"/>
      <w:jc w:val="left"/>
    </w:pPr>
    <w:rPr>
      <w:sz w:val="20"/>
      <w:szCs w:val="20"/>
    </w:rPr>
  </w:style>
  <w:style w:type="paragraph" w:styleId="Style80">
    <w:name w:val="Технический комментарий"/>
    <w:basedOn w:val="Style38"/>
    <w:next w:val="Style38"/>
    <w:qFormat/>
    <w:pPr>
      <w:suppressAutoHyphens w:val="true"/>
      <w:ind w:hanging="0"/>
      <w:jc w:val="left"/>
    </w:pPr>
    <w:rPr>
      <w:color w:val="463F31"/>
      <w:highlight w:val="yellow"/>
    </w:rPr>
  </w:style>
  <w:style w:type="paragraph" w:styleId="Style81">
    <w:name w:val="Формула"/>
    <w:basedOn w:val="Style38"/>
    <w:next w:val="Style38"/>
    <w:qFormat/>
    <w:pPr>
      <w:tabs>
        <w:tab w:val="clear" w:pos="720"/>
      </w:tabs>
      <w:suppressAutoHyphens w:val="true"/>
      <w:spacing w:before="240" w:after="240"/>
      <w:ind w:left="420" w:right="420" w:firstLine="300"/>
    </w:pPr>
    <w:rPr>
      <w:highlight w:val="yellow"/>
    </w:rPr>
  </w:style>
  <w:style w:type="paragraph" w:styleId="Style82">
    <w:name w:val="Центрированный (таблица)"/>
    <w:basedOn w:val="Style65"/>
    <w:next w:val="Style38"/>
    <w:qFormat/>
    <w:pPr>
      <w:suppressAutoHyphens w:val="true"/>
      <w:jc w:val="center"/>
    </w:pPr>
    <w:rPr/>
  </w:style>
  <w:style w:type="paragraph" w:styleId="Style83">
    <w:name w:val="ЭР-содержание (правое окно)"/>
    <w:basedOn w:val="Style38"/>
    <w:next w:val="Style38"/>
    <w:qFormat/>
    <w:pPr>
      <w:suppressAutoHyphens w:val="true"/>
      <w:spacing w:before="300" w:after="200"/>
      <w:ind w:hanging="0"/>
      <w:jc w:val="left"/>
    </w:pPr>
    <w:rPr/>
  </w:style>
  <w:style w:type="paragraph" w:styleId="Style84">
    <w:name w:val="Текст сноски"/>
    <w:basedOn w:val="Style38"/>
    <w:qFormat/>
    <w:pPr>
      <w:suppressAutoHyphens w:val="true"/>
    </w:pPr>
    <w:rPr>
      <w:sz w:val="20"/>
      <w:szCs w:val="20"/>
    </w:rPr>
  </w:style>
  <w:style w:type="paragraph" w:styleId="Style85">
    <w:name w:val="Текст выноски"/>
    <w:basedOn w:val="Style38"/>
    <w:qFormat/>
    <w:pPr>
      <w:suppressAutoHyphens w:val="true"/>
    </w:pPr>
    <w:rPr>
      <w:rFonts w:ascii="Tahoma" w:hAnsi="Tahoma" w:cs="Tahoma"/>
      <w:sz w:val="16"/>
      <w:szCs w:val="16"/>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ind w:firstLine="720"/>
      <w:jc w:val="left"/>
      <w:textAlignment w:val="baseline"/>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ar-SA" w:val="ru-RU" w:bidi="ar-SA"/>
    </w:rPr>
  </w:style>
  <w:style w:type="paragraph" w:styleId="Style86">
    <w:name w:val="Абзац списка"/>
    <w:basedOn w:val="Style38"/>
    <w:qFormat/>
    <w:pPr>
      <w:widowControl/>
      <w:tabs>
        <w:tab w:val="clear" w:pos="720"/>
      </w:tabs>
      <w:suppressAutoHyphens w:val="true"/>
      <w:autoSpaceDE w:val="true"/>
      <w:spacing w:lineRule="auto" w:line="276" w:before="0" w:after="200"/>
      <w:ind w:left="720" w:hanging="0"/>
      <w:jc w:val="left"/>
    </w:pPr>
    <w:rPr>
      <w:rFonts w:ascii="Calibri" w:hAnsi="Calibri" w:cs="Times New Roman"/>
      <w:sz w:val="22"/>
      <w:szCs w:val="22"/>
    </w:rPr>
  </w:style>
  <w:style w:type="paragraph" w:styleId="32">
    <w:name w:val="Знак3 Знак Знак Знак Знак Знак Знак Знак Знак Знак Знак Знак Знак"/>
    <w:basedOn w:val="Style38"/>
    <w:qFormat/>
    <w:pPr>
      <w:widowControl/>
      <w:suppressAutoHyphens w:val="true"/>
      <w:autoSpaceDE w:val="true"/>
      <w:spacing w:lineRule="exact" w:line="240" w:before="0" w:after="160"/>
      <w:ind w:hanging="0"/>
      <w:jc w:val="left"/>
    </w:pPr>
    <w:rPr>
      <w:rFonts w:ascii="Times New Roman" w:hAnsi="Times New Roman" w:cs="Times New Roman"/>
      <w:sz w:val="20"/>
      <w:szCs w:val="20"/>
      <w:lang w:eastAsia="zh-CN"/>
    </w:rPr>
  </w:style>
  <w:style w:type="paragraph" w:styleId="Style87">
    <w:name w:val="Обычный (веб)"/>
    <w:basedOn w:val="Style38"/>
    <w:qFormat/>
    <w:pPr>
      <w:widowControl/>
      <w:suppressAutoHyphens w:val="true"/>
      <w:autoSpaceDE w:val="true"/>
      <w:spacing w:before="100" w:after="100"/>
      <w:ind w:hanging="0"/>
      <w:jc w:val="left"/>
    </w:pPr>
    <w:rPr>
      <w:rFonts w:ascii="Times New Roman" w:hAnsi="Times New Roman" w:cs="Times New Roman"/>
    </w:rPr>
  </w:style>
  <w:style w:type="paragraph" w:styleId="Style88">
    <w:name w:val="Header"/>
    <w:basedOn w:val="Style38"/>
    <w:pPr>
      <w:tabs>
        <w:tab w:val="clear" w:pos="720"/>
        <w:tab w:val="center" w:pos="4677" w:leader="none"/>
        <w:tab w:val="right" w:pos="9355" w:leader="none"/>
      </w:tabs>
      <w:suppressAutoHyphens w:val="true"/>
    </w:pPr>
    <w:rPr/>
  </w:style>
  <w:style w:type="paragraph" w:styleId="Style89">
    <w:name w:val="Footer"/>
    <w:basedOn w:val="Style38"/>
    <w:pPr>
      <w:tabs>
        <w:tab w:val="clear" w:pos="720"/>
        <w:tab w:val="center" w:pos="4677" w:leader="none"/>
        <w:tab w:val="right" w:pos="9355" w:leader="none"/>
      </w:tabs>
      <w:suppressAutoHyphens w:val="true"/>
    </w:pPr>
    <w:rPr/>
  </w:style>
  <w:style w:type="paragraph" w:styleId="Pcenter">
    <w:name w:val="pcenter"/>
    <w:basedOn w:val="Style38"/>
    <w:qFormat/>
    <w:pPr>
      <w:widowControl/>
      <w:suppressAutoHyphens w:val="true"/>
      <w:autoSpaceDE w:val="true"/>
      <w:spacing w:before="100" w:after="100"/>
      <w:ind w:hanging="0"/>
      <w:jc w:val="left"/>
    </w:pPr>
    <w:rPr>
      <w:rFonts w:ascii="Times New Roman" w:hAnsi="Times New Roman" w:cs="Times New Roman"/>
    </w:rPr>
  </w:style>
  <w:style w:type="paragraph" w:styleId="Pboth">
    <w:name w:val="pboth"/>
    <w:basedOn w:val="Style38"/>
    <w:qFormat/>
    <w:pPr>
      <w:widowControl/>
      <w:suppressAutoHyphens w:val="true"/>
      <w:autoSpaceDE w:val="true"/>
      <w:spacing w:before="100" w:after="100"/>
      <w:ind w:hanging="0"/>
      <w:jc w:val="left"/>
    </w:pPr>
    <w:rPr>
      <w:rFonts w:ascii="Times New Roman" w:hAnsi="Times New Roman" w:cs="Times New Roman"/>
    </w:rPr>
  </w:style>
  <w:style w:type="paragraph" w:styleId="Headertext">
    <w:name w:val="headertext"/>
    <w:basedOn w:val="Style38"/>
    <w:qFormat/>
    <w:pPr>
      <w:widowControl/>
      <w:suppressAutoHyphens w:val="true"/>
      <w:autoSpaceDE w:val="true"/>
      <w:spacing w:before="100" w:after="100"/>
      <w:ind w:hanging="0"/>
      <w:jc w:val="left"/>
    </w:pPr>
    <w:rPr>
      <w:rFonts w:ascii="Times New Roman" w:hAnsi="Times New Roman"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09C3F5517E1218EED390CFF91C5761804E0D3BE583679D2BF254839A954668AB18598D1DBQ5e2K" TargetMode="External"/><Relationship Id="rId3" Type="http://schemas.openxmlformats.org/officeDocument/2006/relationships/hyperlink" Target="consultantplus://offline/ref=009C3F5517E1218EED390CFF91C5761804E0D3BE583679D2BF254839A954668AB18598D1DAQ5e4K" TargetMode="External"/><Relationship Id="rId4" Type="http://schemas.openxmlformats.org/officeDocument/2006/relationships/hyperlink" Target="http://gorod-kamyslov.ru/" TargetMode="External"/><Relationship Id="rId5" Type="http://schemas.openxmlformats.org/officeDocument/2006/relationships/hyperlink" Target="http://gorod-kamyslov.ru/" TargetMode="External"/><Relationship Id="rId6" Type="http://schemas.openxmlformats.org/officeDocument/2006/relationships/hyperlink" Target="http://gorod-kamyslov.ru/" TargetMode="External"/><Relationship Id="rId7" Type="http://schemas.openxmlformats.org/officeDocument/2006/relationships/hyperlink" Target="http://yandex.ru/clck/jsredir?bu=b4yk&amp;from=yandex.ru%3Bsearch%2F%3Bweb%3B%3B&amp;text=&amp;etext=1970.CYbrhkn2wavakddGkI4DfbaiO3JD0YKfUKQlkTHmPl_EmVA3sAWLy7xDKw3KbZlW7it1vURsc_OQYSHwk3dzoH8kt_NGw0_wAleHog5YDMs.768f95e3a81f2430ef4d76b14d41929481f24c71&amp;uuid=&amp;state=PEtFfuTeVD4jaxywoSUvtJXex15Wcbo_WC5IbL5gF2nA55R7BZzfUbx-UGhzxgeV&amp;&amp;cst=AiuY0DBWFJ5fN_r-AEszkxzH0EK7nHWlacgZj4e6h6TeJylkIB6EfuFrapl9rDXQLZr9zKn3jfj6PQC2uIAFL0DnO6Y7StuojoKgKZaAxDxQ0xB8xEytMepWtRFCeJjlkmHa2zNHitTWQg8MeZP0TTyAzuVqFHzcKYo5vRJc-bjttTifZ_WwoDckYE4J5M2fOFAuJGYAkzutfNUeWdZsi8-MkPhqjCx9HkQ-j95G9uQDLu5W-Mlf5VI9XVmUDcs2RDMPgpgZmn0Q27euNLmMm471h8a8F-jy9gPUYuB1wQeDi41NZ0dsEYhdoJR1XvzdRsKRNlrE7Bta-mTVqsaLguHobyOST21Edb-YMe4AhWP9wWXWw7GMasGNcGxXHybrf9QvoVeqLy5G9BuVRMa8hKtbXsolLndDpoz2y881EkOuVjQaGhADwdg5XC5jD5uVj8zXID1vjWEducWKDaCRqQT_zfl_6lHyDdapYDRa81cCxZuEGdwFe9vL1snyTl564ndDt9vgqmm8QaDSmqGFd-izMqryKtOL84DaMAJXxRVzjOiT-4fMqJufTnAnVhJnwfpG0jOnxT8lhPCLmCzLV21MOmiIkhVpHE65ZyV17MR9B1GvsbFLrQ,,&amp;data=UlNrNmk5WktYejR0eWJFYk1LdmtxbEgyMkMwM0dmcHUzNHBKS3pKampVaFMwbUZ0eC1uWnd4QUo2OXppTnhscWR6QVhVY1hfOVVxS2FKTGhqYmlGODZjY3pjQ0wyUDAt&amp;sign=ccfdd970f57567c75b58d2a548fb21c9&amp;keyno=0&amp;b64e=2&amp;ref=orjY4mGPRjk5boDnW0uvlrrd71vZw9kps-uGm764JY_QgA3vUJooX0hFm5nHmBu97fN86pkXaoMP6WWl7ZAXWNyA6ou5fP20GVScjQaVrhBI9yT7wOr_OycnqSMxp-Prl5TjF7kwU89NM6jxF10T17_fQURwMn5shs3RaOhz3emP5ycaz77zFA5NvQWznWi70uuFUHe11PdYVMYGQ2uncd6OL2hrn9-OWSDLgA4QkGN1YmGaK5ToiE_D0uz2vVZ8lRVOWsGP6Fz-TIGD2XPzQ_yAxD6tuvkZ&amp;l10n=ru&amp;rp=1&amp;cts=1542099502801&amp;mc=3.8820930918571057&amp;hdtime=18891.5" TargetMode="External"/><Relationship Id="rId8" Type="http://schemas.openxmlformats.org/officeDocument/2006/relationships/hyperlink" Target="consultantplus://offline/ref=4DACFCDCCECCA1D493688BE990FADA77C17F93EEF28DEF220BD6A7FB6F3E534837D3F40480AC21DAFBE4G" TargetMode="External"/><Relationship Id="rId9" Type="http://schemas.openxmlformats.org/officeDocument/2006/relationships/hyperlink" Target="consultantplus://offline/ref=4DACFCDCCECCA1D493688BE990FADA77C17F93EEF28DEF220BD6A7FB6F3E534837D3F40480AC21DAFBE4G" TargetMode="External"/><Relationship Id="rId10" Type="http://schemas.openxmlformats.org/officeDocument/2006/relationships/hyperlink" Target="http://gorod-kamyslov.ru/" TargetMode="External"/><Relationship Id="rId11" Type="http://schemas.openxmlformats.org/officeDocument/2006/relationships/hyperlink" Target="http://yandex.ru/clck/jsredir?bu=b4yk&amp;from=yandex.ru%3Bsearch%2F%3Bweb%3B%3B&amp;text=&amp;etext=1970.CYbrhkn2wavakddGkI4DfbaiO3JD0YKfUKQlkTHmPl_EmVA3sAWLy7xDKw3KbZlW7it1vURsc_OQYSHwk3dzoH8kt_NGw0_wAleHog5YDMs.768f95e3a81f2430ef4d76b14d41929481f24c71&amp;uuid=&amp;state=PEtFfuTeVD4jaxywoSUvtJXex15Wcbo_WC5IbL5gF2nA55R7BZzfUbx-UGhzxgeV&amp;&amp;cst=AiuY0DBWFJ5fN_r-AEszkxzH0EK7nHWlacgZj4e6h6TeJylkIB6EfuFrapl9rDXQLZr9zKn3jfj6PQC2uIAFL0DnO6Y7StuojoKgKZaAxDxQ0xB8xEytMepWtRFCeJjlkmHa2zNHitTWQg8MeZP0TTyAzuVqFHzcKYo5vRJc-bjttTifZ_WwoDckYE4J5M2fOFAuJGYAkzutfNUeWdZsi8-MkPhqjCx9HkQ-j95G9uQDLu5W-Mlf5VI9XVmUDcs2RDMPgpgZmn0Q27euNLmMm471h8a8F-jy9gPUYuB1wQeDi41NZ0dsEYhdoJR1XvzdRsKRNlrE7Bta-mTVqsaLguHobyOST21Edb-YMe4AhWP9wWXWw7GMasGNcGxXHybrf9QvoVeqLy5G9BuVRMa8hKtbXsolLndDpoz2y881EkOuVjQaGhADwdg5XC5jD5uVj8zXID1vjWEducWKDaCRqQT_zfl_6lHyDdapYDRa81cCxZuEGdwFe9vL1snyTl564ndDt9vgqmm8QaDSmqGFd-izMqryKtOL84DaMAJXxRVzjOiT-4fMqJufTnAnVhJnwfpG0jOnxT8lhPCLmCzLV21MOmiIkhVpHE65ZyV17MR9B1GvsbFLrQ,,&amp;data=UlNrNmk5WktYejR0eWJFYk1LdmtxbEgyMkMwM0dmcHUzNHBKS3pKampVaFMwbUZ0eC1uWnd4QUo2OXppTnhscWR6QVhVY1hfOVVxS2FKTGhqYmlGODZjY3pjQ0wyUDAt&amp;sign=ccfdd970f57567c75b58d2a548fb21c9&amp;keyno=0&amp;b64e=2&amp;ref=orjY4mGPRjk5boDnW0uvlrrd71vZw9kps-uGm764JY_QgA3vUJooX0hFm5nHmBu97fN86pkXaoMP6WWl7ZAXWNyA6ou5fP20GVScjQaVrhBI9yT7wOr_OycnqSMxp-Prl5TjF7kwU89NM6jxF10T17_fQURwMn5shs3RaOhz3emP5ycaz77zFA5NvQWznWi70uuFUHe11PdYVMYGQ2uncd6OL2hrn9-OWSDLgA4QkGN1YmGaK5ToiE_D0uz2vVZ8lRVOWsGP6Fz-TIGD2XPzQ_yAxD6tuvkZ&amp;l10n=ru&amp;rp=1&amp;cts=1542099502801&amp;mc=3.8820930918571057&amp;hdtime=18891.5" TargetMode="External"/><Relationship Id="rId12" Type="http://schemas.openxmlformats.org/officeDocument/2006/relationships/hyperlink" Target="garantf1://12084522.21"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LibreOffice/6.1.4.2$Windows_X86_64 LibreOffice_project/9d0f32d1f0b509096fd65e0d4bec26ddd1938fd3</Application>
  <Pages>19</Pages>
  <Words>8105</Words>
  <CharactersWithSpaces>54202</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2019-04-03T03:44:00Z</dcterms:created>
  <dc:creator>НПП "Гарант-Сервис"</dc:creator>
  <dc:description>Документ экспортирован из системы ГАРАНТ</dc:description>
  <dc:language>ru-RU</dc:language>
  <cp:lastModifiedBy>Юля</cp:lastModifiedBy>
  <cp:lastPrinted>2019-03-26T10:55:00Z</cp:lastPrinted>
  <dcterms:modified xsi:type="dcterms:W3CDTF">2019-04-03T03:52:00Z</dcterms:modified>
  <cp:revision>4</cp:revision>
  <dc:subject/>
  <dc:title>ТИПОВОЙ АДМИНИСТРАТИВНЫЙ РЕГЛАМЕНТ</dc:title>
</cp:coreProperties>
</file>