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ПАСПОРТ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6111"/>
      </w:tblGrid>
      <w:tr w:rsidR="00354D91" w:rsidRPr="001C0DF5" w:rsidTr="00354D91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округа.</w:t>
            </w:r>
          </w:p>
        </w:tc>
      </w:tr>
      <w:tr w:rsidR="00354D91" w:rsidRPr="001C0DF5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 w:rsidR="00354D91" w:rsidRPr="001C0DF5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4F796F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Создание условий для формирования и предоставления земельных участков под объекты жилищно-гражданского строительства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1.Подготовка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 жилищного.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3.Разработка проектно-сметной документации на объекты капитального строительства</w:t>
            </w:r>
            <w:r w:rsidR="006E4727" w:rsidRPr="001C0DF5">
              <w:rPr>
                <w:rFonts w:ascii="Liberation Serif" w:hAnsi="Liberation Serif"/>
                <w:sz w:val="28"/>
                <w:szCs w:val="28"/>
              </w:rPr>
              <w:t xml:space="preserve"> (в </w:t>
            </w:r>
            <w:proofErr w:type="spellStart"/>
            <w:r w:rsidR="006E4727"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6E4727" w:rsidRPr="001C0DF5">
              <w:rPr>
                <w:rFonts w:ascii="Liberation Serif" w:hAnsi="Liberation Serif"/>
                <w:sz w:val="28"/>
                <w:szCs w:val="28"/>
              </w:rPr>
              <w:t xml:space="preserve"> экспертиза сметной документации)</w:t>
            </w:r>
          </w:p>
          <w:p w:rsidR="00354D91" w:rsidRDefault="00532A2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4.Проведение работ по описанию границ территориальных зон и населенных пунктов</w:t>
            </w:r>
          </w:p>
          <w:p w:rsidR="00532A21" w:rsidRPr="001C0DF5" w:rsidRDefault="00532A2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2.Повышение надежности работы специализированной и дорожно-строительной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Активизация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энергоэффективности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экономики муниципального образования, снижения удельного энергопотребления в бюджетных организациях,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жилищно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-коммунальном хозяйстве, на транспорте и в сфере услуг.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Повышение уровня жизни населения и создание условий для эффективного использования энергетических ресурсов на территории </w:t>
            </w:r>
            <w:proofErr w:type="spellStart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spacing w:line="270" w:lineRule="atLeast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Развитие газовых сетей в целях увеличения объема потребления природного газа населением, повышение уровня газификации </w:t>
            </w:r>
            <w:proofErr w:type="spellStart"/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B23E5F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строительство газопроводов высокого и низкого давления из ресурсосберегающих полиэтиленовых и </w:t>
            </w:r>
            <w:proofErr w:type="spellStart"/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металлополимерных</w:t>
            </w:r>
            <w:proofErr w:type="spellEnd"/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труб.</w:t>
            </w:r>
          </w:p>
          <w:p w:rsidR="00B23E5F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приборов учета потребления природного газа потребителями.</w:t>
            </w:r>
          </w:p>
          <w:p w:rsidR="00354D91" w:rsidRPr="001C0DF5" w:rsidRDefault="00B23E5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4.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уровня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газификации природным газом в </w:t>
            </w:r>
            <w:proofErr w:type="spellStart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городском округе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Цель: Совершенствование системы благоустройства и озеленения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Задачи:1.Повышение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уровня благоустройства города.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лучшение экологической безопасности на территории </w:t>
            </w:r>
            <w:proofErr w:type="spellStart"/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1C0DF5">
              <w:rPr>
                <w:rStyle w:val="apple-converted-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7.Обеспечение </w:t>
            </w:r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мероприятий по повышению безопасности дорожного движения на территории</w:t>
            </w: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 О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 и дальнейшее развитие сети автомобильных дорог. </w:t>
            </w:r>
          </w:p>
          <w:p w:rsidR="00354D91" w:rsidRPr="001C0DF5" w:rsidRDefault="00354D91" w:rsidP="00B721CB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Задачи:1.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путем осуществления в тече</w:t>
            </w:r>
            <w:r w:rsidR="00532A21">
              <w:rPr>
                <w:rFonts w:ascii="Liberation Serif" w:eastAsia="Calibri" w:hAnsi="Liberation Serif"/>
                <w:sz w:val="28"/>
                <w:szCs w:val="28"/>
              </w:rPr>
              <w:t>ние года работы по содержанию 153,4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км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автомобильных дорог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и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с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одержа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ния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светофорны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х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объект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ов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в надлежащем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Цель:С</w:t>
            </w: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1C0DF5" w:rsidRDefault="00354D91" w:rsidP="00354D91">
            <w:pPr>
              <w:pStyle w:val="ConsPlusNonformat"/>
              <w:widowControl/>
              <w:jc w:val="both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 w:rsidR="00354D91" w:rsidRPr="001C0DF5" w:rsidRDefault="00B721CB" w:rsidP="00354D91">
            <w:pPr>
              <w:pStyle w:val="ConsPlusNonformat"/>
              <w:widowControl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1.Обеспечение 883</w:t>
            </w:r>
            <w:r w:rsidR="00354D91"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Создание информационно-коммуникационной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Задачи 1. Развитие аппаратной и программно-технологической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Цель: Содействие развитию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 и повышения их конкурентоспособности, обеспечение занятости и </w:t>
            </w:r>
            <w:proofErr w:type="spellStart"/>
            <w:r w:rsidRPr="001C0DF5">
              <w:rPr>
                <w:rFonts w:ascii="Liberation Serif" w:hAnsi="Liberation Serif"/>
              </w:rPr>
              <w:t>самозанятости</w:t>
            </w:r>
            <w:proofErr w:type="spellEnd"/>
            <w:r w:rsidRPr="001C0DF5">
              <w:rPr>
                <w:rFonts w:ascii="Liberation Serif" w:hAnsi="Liberation Serif"/>
              </w:rPr>
              <w:t xml:space="preserve"> населения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C70B08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Задачи: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4.Организовать качественную подготовку руководящего состава РСЧС, специалистов </w:t>
            </w: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lastRenderedPageBreak/>
              <w:t>органов управления и населения в области защиты населения и территорий от ЧС.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11.Обеспечение деятельности ЕДДС </w:t>
            </w:r>
            <w:proofErr w:type="spellStart"/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Цель: Максимальное снижение количества пожаров и их последствий, создание безопасных условий в сфере пожарной безопасности для населения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C70B08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1.Создание необходимых условий для укрепления пожарной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организации тушения пожаров, предотвращения гибели 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травмирования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людей.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5.Организация обучения населения </w:t>
            </w: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мерам пожарной безопасности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и пропаганда в области пожарной безопасности, содействие распространению пожарно-технических знаний.</w:t>
            </w:r>
          </w:p>
          <w:p w:rsidR="00BA7495" w:rsidRPr="001C0DF5" w:rsidRDefault="00BA749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C8403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</w:t>
            </w:r>
            <w:r w:rsidRPr="001C0DF5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в области профилактики терроризма</w:t>
            </w:r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, минимизации и (или) </w:t>
            </w:r>
            <w:proofErr w:type="spellStart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ликвидациипоследствий</w:t>
            </w:r>
            <w:proofErr w:type="spellEnd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его проявлений, а также защита личности, общества и государства от террористических актов и иных проявлений терроризма </w:t>
            </w:r>
            <w:proofErr w:type="gramStart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на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территории</w:t>
            </w:r>
            <w:proofErr w:type="gramEnd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городского округа </w:t>
            </w:r>
          </w:p>
          <w:p w:rsidR="002301A8" w:rsidRPr="002301A8" w:rsidRDefault="00354D91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 w:rsidR="002301A8">
              <w:rPr>
                <w:rFonts w:ascii="Liberation Serif" w:hAnsi="Liberation Serif"/>
                <w:sz w:val="24"/>
                <w:szCs w:val="24"/>
              </w:rPr>
              <w:t xml:space="preserve"> 1.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В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ыявление и устранение причин и условий, способствующих возникновению и распространению терроризма на территории </w:t>
            </w:r>
            <w:proofErr w:type="spellStart"/>
            <w:r w:rsidR="002301A8" w:rsidRPr="002301A8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рганизация и проведение в </w:t>
            </w:r>
            <w:proofErr w:type="spellStart"/>
            <w:r w:rsidRPr="002301A8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Default="002301A8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 w:rsidR="00BA7495" w:rsidRPr="002301A8" w:rsidRDefault="00BA7495" w:rsidP="002301A8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15.Обеспечение деятельности по комплектованию, учету, хранению и </w:t>
            </w: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использованию архивных документов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C7A5D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Развитие информационного потенциала Архивного фонда Российской Федерации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 повышение безопасности хранения архивных документов</w:t>
            </w:r>
            <w:r w:rsidR="007C7A5D" w:rsidRPr="001C0DF5">
              <w:rPr>
                <w:rFonts w:ascii="Liberation Serif" w:hAnsi="Liberation Serif"/>
              </w:rPr>
              <w:t>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 w:rsidRPr="001C0DF5">
              <w:rPr>
                <w:rFonts w:ascii="Liberation Serif" w:hAnsi="Liberation Serif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2.Сохранение и повышение безопасности архивных документов как части историко-культурного достояния информационных ресурсов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3.Обеспечение исполнения администрацией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 государственных полномочий Свердловской обл</w:t>
            </w:r>
            <w:r w:rsidR="00EA5948" w:rsidRPr="001C0DF5">
              <w:rPr>
                <w:rFonts w:ascii="Liberation Serif" w:hAnsi="Liberation Serif"/>
              </w:rPr>
              <w:t>асти по хранению, учету и исполне</w:t>
            </w:r>
            <w:r w:rsidRPr="001C0DF5">
              <w:rPr>
                <w:rFonts w:ascii="Liberation Serif" w:hAnsi="Liberation Serif"/>
              </w:rPr>
              <w:t>нию архивных документов, относящихся к собственности Свердловской области.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EA5948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Обеспечение информационной открытости администрации городского округа и 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реализации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права граждан на получение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учетом актуальных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потребностей гражданского общества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полной и объективной информации экономической и социальной направленности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 xml:space="preserve">Цель: Обеспечение реализации мероприятий муниципальной программы «Развитие социально – 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color w:val="000000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</w:rPr>
              <w:t xml:space="preserve"> городского округа до 2020 года».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>Задачи: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Default="00AE03E7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2301A8" w:rsidRPr="001C0DF5" w:rsidRDefault="002301A8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  <w:b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1C0DF5">
              <w:rPr>
                <w:rFonts w:ascii="Liberation Serif" w:hAnsi="Liberation Serif"/>
                <w:b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Цель:1.Обеспечение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доступности дошкольного образования для детей в возрасте от 3 до 7 лет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Задачи:1.Обеспечение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государственных гарантий прав граждан на получение общедоступного и бесплатного дошкольного образования в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муниципальных дошкольных образовательных организациях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2.Обеспечение воспитания и обучения детей-инвалидов дошкольного возраста, проживающих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округе, на дому, в дошкольных образовательных ор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ганизациях.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О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Цель:1.Создание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безопасных и благоприятных условий для проживания граждан</w:t>
            </w:r>
          </w:p>
          <w:p w:rsidR="00AE03E7" w:rsidRPr="001C0DF5" w:rsidRDefault="00AE03E7" w:rsidP="00AE03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2.Повышение</w:t>
            </w:r>
            <w:proofErr w:type="gramEnd"/>
            <w:r w:rsidR="00354D91" w:rsidRPr="001C0DF5">
              <w:rPr>
                <w:rFonts w:ascii="Liberation Serif" w:hAnsi="Liberation Serif"/>
                <w:sz w:val="28"/>
                <w:szCs w:val="28"/>
              </w:rPr>
              <w:t xml:space="preserve"> качества реформирования жилищно-коммунального хозяйства.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Задача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.Реализация</w:t>
            </w:r>
            <w:proofErr w:type="gramEnd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механизма </w:t>
            </w:r>
            <w:proofErr w:type="spellStart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Цель: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</w:t>
            </w:r>
            <w:r w:rsidR="00B2603E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354D91" w:rsidRPr="001C0DF5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1C0DF5" w:rsidRDefault="00B2603E" w:rsidP="00354D91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Цель: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 w:rsidR="00B2603E" w:rsidRDefault="00B2603E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</w:t>
            </w:r>
            <w:r w:rsidR="00AE03E7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12 семей, проживающих в аварийном жилищном фонде, благоустроенным жильем.</w:t>
            </w:r>
          </w:p>
          <w:p w:rsidR="00BA7495" w:rsidRPr="001C0DF5" w:rsidRDefault="00BA7495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86554A" w:rsidRPr="001C0DF5" w:rsidRDefault="0086554A" w:rsidP="00B2603E">
            <w:pPr>
              <w:jc w:val="both"/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 w:rsidR="0086554A" w:rsidRPr="001C0DF5" w:rsidRDefault="0086554A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Цель: Предоставление </w:t>
            </w:r>
            <w:r w:rsidR="00837715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  <w:r w:rsidR="00BA749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BA7495" w:rsidRPr="001C0DF5" w:rsidRDefault="00BA749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1C0DF5" w:rsidRDefault="001C0DF5" w:rsidP="001C0DF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23.Предоставление региональной поддержки молодым семьям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на улучшение жилищных условий</w:t>
            </w:r>
          </w:p>
          <w:p w:rsidR="001C0DF5" w:rsidRDefault="001C0DF5" w:rsidP="001C0DF5">
            <w:pPr>
              <w:jc w:val="both"/>
              <w:rPr>
                <w:rStyle w:val="611pt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 w:rsidR="001C0DF5" w:rsidRPr="001C0DF5" w:rsidRDefault="001C0DF5" w:rsidP="001C0DF5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Style w:val="611pt"/>
                <w:rFonts w:eastAsia="Calibri"/>
                <w:sz w:val="28"/>
                <w:szCs w:val="28"/>
              </w:rPr>
              <w:t>Задача: Предоставление региональных социальных выплат молодым семьям на улучшение жилищных условий</w:t>
            </w:r>
          </w:p>
        </w:tc>
      </w:tr>
      <w:tr w:rsidR="00354D91" w:rsidRPr="001C0DF5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подпрограмм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(при их </w:t>
            </w: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наличии)   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1.Стимулирование развития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7.Обеспечение содержания, ремонта, реконструкции, нового строительства автомобильных дорог общего пользования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и сооружений на них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20.Переселение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837715" w:rsidRPr="001C0DF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22.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жильем молодых семей</w:t>
            </w:r>
          </w:p>
          <w:p w:rsidR="00F13222" w:rsidRPr="001C0DF5" w:rsidRDefault="00F13222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23.Предоставление региональной поддержки молодым семьям на улучшение жилищных условий</w:t>
            </w:r>
          </w:p>
          <w:p w:rsidR="00837715" w:rsidRPr="001C0DF5" w:rsidRDefault="0083771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1C0DF5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основных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1.Включение в границы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дополнительные земельные участки сельскохозяйственного назначения под жилищное строительство.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Pr="001C0DF5" w:rsidRDefault="00DF408C" w:rsidP="00DF408C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 w:rsidR="00DF408C" w:rsidRDefault="00DF408C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5.Подготовка инвестиционных программ и разработка проектно-сметной документации на объекты капитального строительства (в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 экспертиза сметной документации).</w:t>
            </w:r>
          </w:p>
          <w:p w:rsidR="002301A8" w:rsidRDefault="002301A8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  <w:p w:rsidR="002301A8" w:rsidRPr="001C0DF5" w:rsidRDefault="00D230CA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7.Описание границ города Камышлов и внесение сведений в ЕГРН</w:t>
            </w:r>
          </w:p>
          <w:p w:rsidR="00DF408C" w:rsidRPr="001C0DF5" w:rsidRDefault="00DF408C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.Протяженность отремонтированных дорог. 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отремонтированных дорог от общего количества дорог.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.Обновление парка дорожно- строительной и коммунальной техники.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дорожно- строительной и коммунальной техники от общего количества техники.</w:t>
            </w:r>
          </w:p>
          <w:p w:rsidR="00C86CD4" w:rsidRPr="001C0DF5" w:rsidRDefault="00C86CD4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1C0DF5" w:rsidRDefault="00C86CD4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2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13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 xml:space="preserve">.Доля оснащенности общедомовыми приборами учета электрической энергии, многоквартирных домов. 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холодного водоснабжения бюджетных учреждений.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холодного водоснабжения бюджетных учреждений.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тепловой энергии бюджетных учреждений.</w:t>
            </w:r>
          </w:p>
          <w:p w:rsidR="00B74A4B" w:rsidRPr="001C0DF5" w:rsidRDefault="00D230CA" w:rsidP="00B74A4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тепловой энергии бюджетных учреждений.</w:t>
            </w:r>
          </w:p>
          <w:p w:rsidR="00B74A4B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.Снижение потребления топлива.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21.Протяженность отремонтированных 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22.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Обеспечение тепло-, водоснабжения и водоотведения</w:t>
            </w:r>
          </w:p>
          <w:p w:rsidR="00C86CD4" w:rsidRPr="00D230CA" w:rsidRDefault="00D230CA" w:rsidP="00354D91">
            <w:pPr>
              <w:pStyle w:val="ConsPlusCell"/>
              <w:widowControl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  <w:r w:rsidRPr="00D230CA">
              <w:rPr>
                <w:rFonts w:ascii="Liberation Serif" w:hAnsi="Liberation Serif"/>
                <w:color w:val="000000"/>
              </w:rPr>
              <w:t>Доля обеспечения тепло-, водоснабжения и водоотведения</w:t>
            </w:r>
          </w:p>
          <w:p w:rsidR="00D230CA" w:rsidRPr="001C0DF5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A63049" w:rsidRPr="001C0DF5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="00A63049" w:rsidRPr="001C0DF5">
              <w:rPr>
                <w:rFonts w:ascii="Liberation Serif" w:hAnsi="Liberation Serif"/>
              </w:rPr>
              <w:t>.Увеличение протяженности газопроводов.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5</w:t>
            </w:r>
            <w:r w:rsidRPr="001C0DF5">
              <w:rPr>
                <w:rFonts w:ascii="Liberation Serif" w:hAnsi="Liberation Serif"/>
              </w:rPr>
              <w:t>.Годовое увеличение потребления природного газа.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6</w:t>
            </w:r>
            <w:r w:rsidRPr="001C0DF5">
              <w:rPr>
                <w:rFonts w:ascii="Liberation Serif" w:hAnsi="Liberation Serif"/>
              </w:rPr>
              <w:t>.Увеличение газифицированных домовладений (квартир) природным газом.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7</w:t>
            </w:r>
            <w:r w:rsidRPr="001C0DF5">
              <w:rPr>
                <w:rFonts w:ascii="Liberation Serif" w:hAnsi="Liberation Serif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8</w:t>
            </w:r>
            <w:r w:rsidRPr="001C0DF5">
              <w:rPr>
                <w:rFonts w:ascii="Liberation Serif" w:hAnsi="Liberation Serif"/>
              </w:rPr>
              <w:t>.Количество приборов.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9</w:t>
            </w:r>
            <w:r w:rsidRPr="001C0DF5">
              <w:rPr>
                <w:rFonts w:ascii="Liberation Serif" w:hAnsi="Liberation Serif"/>
              </w:rPr>
              <w:t>.Прирост газифицированных домовладений (квартир) природным газом.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.Благоустройство площади, скверов и парков. </w:t>
            </w: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.Доля благоустроенных площадей, скверов и парков. </w:t>
            </w: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.Обрезка и валка аварийных деревьев. </w:t>
            </w:r>
          </w:p>
          <w:p w:rsidR="00176902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>.Доля обрезанных и ликвидированных аварийных деревьев от общего количества деревьев.</w:t>
            </w:r>
          </w:p>
          <w:p w:rsidR="00D230CA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34.количество мест захоронения</w:t>
            </w:r>
          </w:p>
          <w:p w:rsidR="00176902" w:rsidRPr="001C0DF5" w:rsidRDefault="00176902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  <w:r w:rsidR="00176902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 w:rsidR="00D230CA" w:rsidRDefault="00176902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6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.Доля ликвидация несанкционированных свалок. </w:t>
            </w:r>
          </w:p>
          <w:p w:rsidR="00D230CA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.Обустройство и устройство контейнерных площадок. </w:t>
            </w:r>
          </w:p>
          <w:p w:rsidR="00176902" w:rsidRPr="001C0DF5" w:rsidRDefault="00176902" w:rsidP="00176902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8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.Доля обустроенных контейнерных площадок.</w:t>
            </w:r>
          </w:p>
          <w:p w:rsidR="00176902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39.Количество отловленных безнадзорных собак.</w:t>
            </w:r>
          </w:p>
          <w:p w:rsidR="00D230CA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40.Количество обустроенных источников нецентрализованного во</w:t>
            </w:r>
            <w:r w:rsidR="00125EFF">
              <w:rPr>
                <w:rFonts w:ascii="Liberation Serif" w:hAnsi="Liberation Serif"/>
              </w:rPr>
              <w:t>доснабжения.</w:t>
            </w:r>
          </w:p>
          <w:p w:rsidR="00125EFF" w:rsidRPr="001C0DF5" w:rsidRDefault="00125EF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1C0DF5" w:rsidRDefault="00125EF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  <w:r w:rsidR="00B721CB" w:rsidRPr="001C0DF5">
              <w:rPr>
                <w:rFonts w:ascii="Liberation Serif" w:hAnsi="Liberation Serif"/>
              </w:rPr>
              <w:t>.Усиление дорожного покрытия от общего количества дорог общего пользования, подлежащих обслуживанию.</w:t>
            </w:r>
          </w:p>
          <w:p w:rsidR="00B721CB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.Доля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усилени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я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дорожного покрытия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43.Протяженность обслуживаемых дорог.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44.Количество обслуживаемых светофорных объектов.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45.Количество установленных светофорных объектов.</w:t>
            </w:r>
          </w:p>
          <w:p w:rsidR="00125EFF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46.Количество обустроенных остановочных комплексов.</w:t>
            </w:r>
          </w:p>
          <w:p w:rsidR="00B721CB" w:rsidRPr="001C0DF5" w:rsidRDefault="00B721C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л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Строительство малоэтажных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построенных малоэтажных домов.</w:t>
            </w:r>
          </w:p>
          <w:p w:rsidR="00B721CB" w:rsidRPr="001C0DF5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1C0DF5" w:rsidRDefault="00125EF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Доля органов местного самоуправления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61128F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9F6637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53.Количество приобретенных средств защиты информации.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инфоматов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и банкоматов.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.Доля населения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получающего муниципальные услуги посредством универсальной электронной карты.</w:t>
            </w:r>
          </w:p>
          <w:p w:rsidR="0061128F" w:rsidRPr="001C0DF5" w:rsidRDefault="0061128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1C0DF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 xml:space="preserve"> (756)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BA749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.Количество граждан, получ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ающих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 xml:space="preserve"> компенсаци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й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льготу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(автотранспорт)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1C0DF5">
              <w:rPr>
                <w:rFonts w:ascii="Liberation Serif" w:hAnsi="Liberation Serif"/>
                <w:sz w:val="28"/>
                <w:szCs w:val="28"/>
              </w:rPr>
              <w:t>общественных организаций</w:t>
            </w:r>
            <w:proofErr w:type="gramEnd"/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активно участвующих в деятельности администрации и жизни города.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1C0DF5">
              <w:rPr>
                <w:rFonts w:ascii="Liberation Serif" w:hAnsi="Liberation Serif"/>
                <w:sz w:val="28"/>
                <w:szCs w:val="28"/>
              </w:rPr>
              <w:t>граждан</w:t>
            </w:r>
            <w:proofErr w:type="gramEnd"/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льготу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бан</w:t>
            </w:r>
            <w:r>
              <w:rPr>
                <w:rFonts w:ascii="Liberation Serif" w:hAnsi="Liberation Serif"/>
                <w:sz w:val="28"/>
                <w:szCs w:val="28"/>
              </w:rPr>
              <w:t>и)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 Количество граждан (организаций), получивших памятные подарки.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получающих субсидии.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возмещение.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меру социальной поддержки.</w:t>
            </w:r>
          </w:p>
          <w:p w:rsidR="009121FC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организаций, получивших субсидию.</w:t>
            </w:r>
          </w:p>
          <w:p w:rsidR="00BA749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вознаграждение (89).</w:t>
            </w:r>
          </w:p>
          <w:p w:rsidR="008437AF" w:rsidRPr="00BA7495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СО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437AF" w:rsidRPr="00BA7495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РФ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121FC" w:rsidRPr="001C0DF5" w:rsidRDefault="009121FC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70</w:t>
            </w:r>
            <w:r w:rsidR="00354D91" w:rsidRPr="001C0DF5">
              <w:rPr>
                <w:rFonts w:ascii="Liberation Serif" w:hAnsi="Liberation Serif"/>
              </w:rPr>
              <w:t xml:space="preserve">.Количество субъектов малого и среднего предпринимательства в </w:t>
            </w:r>
            <w:proofErr w:type="spellStart"/>
            <w:r w:rsidR="00354D91"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="00354D91" w:rsidRPr="001C0DF5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</w:t>
            </w:r>
            <w:r w:rsidR="00354D91" w:rsidRPr="001C0DF5">
              <w:rPr>
                <w:rFonts w:ascii="Liberation Serif" w:hAnsi="Liberation Serif"/>
              </w:rPr>
              <w:t xml:space="preserve">.Число субъектов малого и среднего предпринимательства на 10 </w:t>
            </w:r>
            <w:proofErr w:type="spellStart"/>
            <w:r w:rsidR="00354D91" w:rsidRPr="001C0DF5">
              <w:rPr>
                <w:rFonts w:ascii="Liberation Serif" w:hAnsi="Liberation Serif"/>
              </w:rPr>
              <w:t>тыс.человек</w:t>
            </w:r>
            <w:proofErr w:type="spellEnd"/>
            <w:r w:rsidR="00354D91" w:rsidRPr="001C0DF5">
              <w:rPr>
                <w:rFonts w:ascii="Liberation Serif" w:hAnsi="Liberation Serif"/>
              </w:rPr>
              <w:t xml:space="preserve"> населения.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  <w:r w:rsidR="00354D91" w:rsidRPr="001C0DF5">
              <w:rPr>
                <w:rFonts w:ascii="Liberation Serif" w:hAnsi="Liberation Serif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Pr="001C0DF5" w:rsidRDefault="008437AF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.Создание новых рабочих мест.</w:t>
            </w:r>
          </w:p>
          <w:p w:rsidR="00C86CD4" w:rsidRPr="001C0DF5" w:rsidRDefault="00C86CD4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74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75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Д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.Наличие средств индивидуальной защиты.</w:t>
            </w:r>
          </w:p>
          <w:p w:rsidR="009121FC" w:rsidRPr="001C0DF5" w:rsidRDefault="008437AF" w:rsidP="009121FC">
            <w:pPr>
              <w:pStyle w:val="ConsPlusCell"/>
              <w:rPr>
                <w:rFonts w:ascii="Liberation Serif" w:hAnsi="Liberation Serif"/>
                <w:color w:val="000000"/>
                <w:spacing w:val="-2"/>
              </w:rPr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77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и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,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 w:rsidR="00492E4C" w:rsidRPr="001C0DF5" w:rsidRDefault="008437AF" w:rsidP="00492E4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78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подразделений.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.Готовность </w:t>
            </w:r>
            <w:proofErr w:type="spellStart"/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эвакоорганов</w:t>
            </w:r>
            <w:proofErr w:type="spellEnd"/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.Объем финансирования.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приема, обработки и передачи информации.</w:t>
            </w:r>
          </w:p>
          <w:p w:rsidR="009121FC" w:rsidRPr="001C0DF5" w:rsidRDefault="009121FC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.Повы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шение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уровн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я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пожарной защиты.</w:t>
            </w:r>
          </w:p>
          <w:p w:rsidR="007063FE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.Оснащение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пожарным инвентарем, оборудование.</w:t>
            </w:r>
          </w:p>
          <w:p w:rsidR="00643BBA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Наличие ДПО.</w:t>
            </w:r>
          </w:p>
          <w:p w:rsidR="00722DA6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.Обучение персонала.</w:t>
            </w:r>
          </w:p>
          <w:p w:rsidR="00722DA6" w:rsidRPr="001C0DF5" w:rsidRDefault="00722DA6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</w:p>
          <w:p w:rsidR="00722DA6" w:rsidRDefault="008437AF" w:rsidP="00E54A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  <w:r w:rsidR="00E54AF0" w:rsidRPr="001C0DF5">
              <w:rPr>
                <w:rFonts w:ascii="Liberation Serif" w:hAnsi="Liberation Serif"/>
                <w:sz w:val="28"/>
                <w:szCs w:val="28"/>
              </w:rPr>
              <w:t>.Повышение безопасности населения</w:t>
            </w:r>
            <w:r w:rsidR="00722DA6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88.К</w:t>
            </w:r>
            <w:r w:rsidRPr="00F752E3">
              <w:rPr>
                <w:rFonts w:ascii="Liberation Serif" w:hAnsi="Liberation Serif"/>
              </w:rPr>
              <w:t xml:space="preserve">оличество проведенных заседаний антитеррористической комиссии </w:t>
            </w:r>
            <w:proofErr w:type="spellStart"/>
            <w:r>
              <w:rPr>
                <w:rFonts w:ascii="Liberation Serif" w:hAnsi="Liberation Serif"/>
              </w:rPr>
              <w:t>Камышловского</w:t>
            </w:r>
            <w:proofErr w:type="spellEnd"/>
            <w:r>
              <w:rPr>
                <w:rFonts w:ascii="Liberation Serif" w:hAnsi="Liberation Serif"/>
              </w:rPr>
              <w:t xml:space="preserve"> городского округа.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89.О</w:t>
            </w:r>
            <w:r w:rsidRPr="00F752E3">
              <w:rPr>
                <w:rFonts w:ascii="Liberation Serif" w:hAnsi="Liberation Serif"/>
              </w:rPr>
              <w:t>беспечение проверок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90.О</w:t>
            </w:r>
            <w:r w:rsidRPr="00F752E3">
              <w:rPr>
                <w:rFonts w:ascii="Liberation Serif" w:hAnsi="Liberation Serif"/>
              </w:rPr>
              <w:t xml:space="preserve">беспечение соответствия уровня антитеррористической защищенности объектов </w:t>
            </w:r>
            <w:r w:rsidRPr="00F752E3">
              <w:rPr>
                <w:rFonts w:ascii="Liberation Serif" w:hAnsi="Liberation Serif"/>
              </w:rPr>
              <w:lastRenderedPageBreak/>
              <w:t>(территорий), находящихся в муниципальной собственности или в ведении органов местного самоуправления предъявляемым требованиям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</w:t>
            </w:r>
            <w:r w:rsidRPr="00F752E3">
              <w:rPr>
                <w:rFonts w:ascii="Liberation Serif" w:hAnsi="Liberation Serif"/>
              </w:rPr>
              <w:t xml:space="preserve">оля охвата населения </w:t>
            </w:r>
            <w:proofErr w:type="spellStart"/>
            <w:r w:rsidRPr="00F752E3">
              <w:rPr>
                <w:rFonts w:ascii="Liberation Serif" w:hAnsi="Liberation Serif"/>
              </w:rPr>
              <w:t>Камышловского</w:t>
            </w:r>
            <w:proofErr w:type="spellEnd"/>
            <w:r w:rsidRPr="00F752E3">
              <w:rPr>
                <w:rFonts w:ascii="Liberation Serif" w:hAnsi="Liberation Serif"/>
              </w:rPr>
              <w:t xml:space="preserve"> городского округа информационно-пропагандистскими мероприятиями по разъяснению сущности терроризма и его общественной опасности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92.К</w:t>
            </w:r>
            <w:r w:rsidRPr="00F752E3">
              <w:rPr>
                <w:rFonts w:ascii="Liberation Serif" w:hAnsi="Liberation Serif"/>
              </w:rPr>
              <w:t>оличество выпущенных (размещенных) видео- и аудио роликов и печатной продукции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93.К</w:t>
            </w:r>
            <w:r w:rsidRPr="00F752E3">
              <w:rPr>
                <w:rFonts w:ascii="Liberation Serif" w:hAnsi="Liberation Serif"/>
              </w:rPr>
              <w:t xml:space="preserve">оличество изготовленных и размещенных 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 w:rsidRPr="00F752E3">
              <w:rPr>
                <w:rFonts w:ascii="Liberation Serif" w:hAnsi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8437AF" w:rsidRPr="00F752E3" w:rsidRDefault="00F752E3" w:rsidP="00F752E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94.К</w:t>
            </w:r>
            <w:r w:rsidRPr="00F752E3">
              <w:rPr>
                <w:rFonts w:ascii="Liberation Serif" w:hAnsi="Liberation Serif"/>
                <w:sz w:val="28"/>
                <w:szCs w:val="28"/>
              </w:rPr>
              <w:t>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54AF0" w:rsidRPr="001C0DF5" w:rsidRDefault="00E54AF0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</w:t>
            </w:r>
            <w:r w:rsidR="00E54AF0" w:rsidRPr="001C0DF5">
              <w:rPr>
                <w:rFonts w:ascii="Liberation Serif" w:hAnsi="Liberation Serif"/>
              </w:rPr>
              <w:t xml:space="preserve">оля архивных документов, </w:t>
            </w:r>
            <w:r w:rsidR="00722DA6" w:rsidRPr="001C0DF5">
              <w:rPr>
                <w:rFonts w:ascii="Liberation Serif" w:hAnsi="Liberation Serif"/>
              </w:rPr>
              <w:t xml:space="preserve">включенных </w:t>
            </w:r>
            <w:r w:rsidR="00E54AF0" w:rsidRPr="001C0DF5">
              <w:rPr>
                <w:rFonts w:ascii="Liberation Serif" w:hAnsi="Liberation Serif"/>
              </w:rPr>
              <w:t>в электронн</w:t>
            </w:r>
            <w:r w:rsidR="00722DA6" w:rsidRPr="001C0DF5">
              <w:rPr>
                <w:rFonts w:ascii="Liberation Serif" w:hAnsi="Liberation Serif"/>
              </w:rPr>
              <w:t>ые описи,</w:t>
            </w:r>
            <w:r w:rsidR="00E54AF0" w:rsidRPr="001C0DF5">
              <w:rPr>
                <w:rFonts w:ascii="Liberation Serif" w:hAnsi="Liberation Serif"/>
              </w:rPr>
              <w:t xml:space="preserve"> находящихся на хранении</w:t>
            </w:r>
            <w:r w:rsidR="00722DA6" w:rsidRPr="001C0DF5">
              <w:rPr>
                <w:rFonts w:ascii="Liberation Serif" w:hAnsi="Liberation Serif"/>
              </w:rPr>
              <w:t xml:space="preserve"> в архиве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</w:t>
            </w:r>
            <w:r w:rsidR="00E54AF0" w:rsidRPr="001C0DF5">
              <w:rPr>
                <w:rFonts w:ascii="Liberation Serif" w:hAnsi="Liberation Serif"/>
              </w:rPr>
              <w:t>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</w:t>
            </w:r>
            <w:r w:rsidR="00722DA6" w:rsidRPr="001C0DF5">
              <w:rPr>
                <w:rFonts w:ascii="Liberation Serif" w:hAnsi="Liberation Serif"/>
              </w:rPr>
              <w:t xml:space="preserve">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722DA6" w:rsidRPr="001C0DF5">
              <w:rPr>
                <w:rFonts w:ascii="Liberation Serif" w:hAnsi="Liberation Serif"/>
              </w:rPr>
              <w:t xml:space="preserve">7.Доля описей дел архива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округа, доступных дел поиска и просмотра на портале «Электронный архив Свердловской области».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</w:t>
            </w:r>
            <w:r w:rsidR="00722DA6" w:rsidRPr="001C0DF5">
              <w:rPr>
                <w:rFonts w:ascii="Liberation Serif" w:hAnsi="Liberation Serif"/>
              </w:rPr>
              <w:t>.Доля социально-правовых запросов граждан, исполненных в установленные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</w:t>
            </w:r>
            <w:r w:rsidR="00722DA6" w:rsidRPr="001C0DF5">
              <w:rPr>
                <w:rFonts w:ascii="Liberation Serif" w:hAnsi="Liberation Serif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  <w:r w:rsidR="00722DA6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 xml:space="preserve">Доля принятых на постоянное хранение архивных документов от общего количества </w:t>
            </w:r>
            <w:r w:rsidR="00E54AF0" w:rsidRPr="001C0DF5">
              <w:rPr>
                <w:rFonts w:ascii="Liberation Serif" w:hAnsi="Liberation Serif"/>
              </w:rPr>
              <w:lastRenderedPageBreak/>
              <w:t>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Доля архивных документов, поставленных на государственный учет, от общего</w:t>
            </w:r>
            <w:r w:rsidR="003F1CC5" w:rsidRPr="001C0DF5">
              <w:rPr>
                <w:rFonts w:ascii="Liberation Serif" w:hAnsi="Liberation Serif"/>
              </w:rPr>
              <w:t xml:space="preserve"> количества архивных документов, находящихся на хранении в архиве </w:t>
            </w:r>
            <w:proofErr w:type="spellStart"/>
            <w:r w:rsidR="003F1CC5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3F1CC5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</w:t>
            </w:r>
            <w:r w:rsidR="003F1CC5" w:rsidRPr="001C0DF5">
              <w:rPr>
                <w:rFonts w:ascii="Liberation Serif" w:hAnsi="Liberation Serif"/>
              </w:rPr>
              <w:t>.Доля помещений архива, соответствующих требованиям противопожарного, охранного режимов.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</w:t>
            </w:r>
            <w:r w:rsidR="003F1CC5" w:rsidRPr="001C0DF5">
              <w:rPr>
                <w:rFonts w:ascii="Liberation Serif" w:hAnsi="Liberation Serif"/>
              </w:rPr>
              <w:t>.Количество сотрудников, повысивших в течение года свой профессиональный уровень.</w:t>
            </w:r>
          </w:p>
          <w:p w:rsidR="003F1CC5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</w:t>
            </w:r>
            <w:r w:rsidR="003F1CC5" w:rsidRPr="001C0DF5">
              <w:rPr>
                <w:rFonts w:ascii="Liberation Serif" w:hAnsi="Liberation Serif"/>
              </w:rPr>
              <w:t>.</w:t>
            </w:r>
            <w:r w:rsidR="00283636" w:rsidRPr="001C0DF5">
              <w:rPr>
                <w:rFonts w:ascii="Liberation Serif" w:hAnsi="Liberation Serif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1C0DF5" w:rsidRDefault="00F752E3" w:rsidP="00283636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</w:t>
            </w:r>
            <w:r w:rsidR="00283636" w:rsidRPr="001C0DF5">
              <w:rPr>
                <w:rFonts w:ascii="Liberation Serif" w:hAnsi="Liberation Serif"/>
              </w:rPr>
              <w:t xml:space="preserve">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</w:t>
            </w:r>
            <w:proofErr w:type="spellStart"/>
            <w:r w:rsidR="0028363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283636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28363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</w:t>
            </w:r>
            <w:r w:rsidR="00B9330A" w:rsidRPr="001C0DF5">
              <w:rPr>
                <w:rFonts w:ascii="Liberation Serif" w:hAnsi="Liberation Serif"/>
              </w:rPr>
              <w:t>.</w:t>
            </w:r>
            <w:r w:rsidR="00CB37CB" w:rsidRPr="001C0DF5">
              <w:rPr>
                <w:rFonts w:ascii="Liberation Serif" w:hAnsi="Liberation Serif"/>
              </w:rPr>
              <w:t xml:space="preserve">Количество </w:t>
            </w:r>
            <w:r w:rsidR="00CC7FA8" w:rsidRPr="001C0DF5">
              <w:rPr>
                <w:rFonts w:ascii="Liberation Serif" w:hAnsi="Liberation Serif"/>
              </w:rPr>
              <w:t xml:space="preserve">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="00CC7FA8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CC7FA8" w:rsidRPr="001C0DF5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</w:t>
            </w:r>
            <w:r w:rsidR="00CC7FA8" w:rsidRPr="001C0DF5">
              <w:rPr>
                <w:rFonts w:ascii="Liberation Serif" w:hAnsi="Liberation Serif"/>
              </w:rPr>
              <w:t>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</w:t>
            </w:r>
            <w:r w:rsidR="00CC7FA8" w:rsidRPr="001C0DF5">
              <w:rPr>
                <w:rFonts w:ascii="Liberation Serif" w:hAnsi="Liberation Serif"/>
              </w:rPr>
              <w:t>.Доля соз</w:t>
            </w:r>
            <w:r w:rsidR="0037515F" w:rsidRPr="001C0DF5">
              <w:rPr>
                <w:rFonts w:ascii="Liberation Serif" w:hAnsi="Liberation Serif"/>
              </w:rPr>
              <w:t xml:space="preserve">данных и </w:t>
            </w:r>
            <w:proofErr w:type="gramStart"/>
            <w:r w:rsidR="0037515F" w:rsidRPr="001C0DF5">
              <w:rPr>
                <w:rFonts w:ascii="Liberation Serif" w:hAnsi="Liberation Serif"/>
              </w:rPr>
              <w:t>опубликованных архивных документов</w:t>
            </w:r>
            <w:proofErr w:type="gramEnd"/>
            <w:r w:rsidR="0037515F" w:rsidRPr="001C0DF5">
              <w:rPr>
                <w:rFonts w:ascii="Liberation Serif" w:hAnsi="Liberation Serif"/>
              </w:rPr>
              <w:t xml:space="preserve"> и справочно-поисковых средств к ним; подготовка </w:t>
            </w:r>
            <w:proofErr w:type="spellStart"/>
            <w:r w:rsidR="0037515F" w:rsidRPr="001C0DF5">
              <w:rPr>
                <w:rFonts w:ascii="Liberation Serif" w:hAnsi="Liberation Serif"/>
              </w:rPr>
              <w:t>информационых</w:t>
            </w:r>
            <w:proofErr w:type="spellEnd"/>
            <w:r w:rsidR="0037515F" w:rsidRPr="001C0DF5">
              <w:rPr>
                <w:rFonts w:ascii="Liberation Serif" w:hAnsi="Liberation Serif"/>
              </w:rPr>
              <w:t xml:space="preserve"> материалов с использованием архивных документов.</w:t>
            </w:r>
          </w:p>
          <w:p w:rsidR="0037515F" w:rsidRPr="001C0DF5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</w:t>
            </w:r>
            <w:r w:rsidR="0037515F" w:rsidRPr="001C0DF5">
              <w:rPr>
                <w:rFonts w:ascii="Liberation Serif" w:hAnsi="Liberation Serif"/>
              </w:rPr>
              <w:t>.Доля НПА и иных материалов, подлежащих обязательному опубликованию.</w:t>
            </w: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</w:t>
            </w:r>
            <w:r w:rsidR="0037515F" w:rsidRPr="001C0DF5">
              <w:rPr>
                <w:rFonts w:ascii="Liberation Serif" w:hAnsi="Liberation Serif"/>
              </w:rPr>
              <w:t>.Количество информационных материалов.</w:t>
            </w:r>
          </w:p>
          <w:p w:rsidR="0037515F" w:rsidRPr="001C0DF5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>111</w:t>
            </w:r>
            <w:r w:rsidR="0037515F" w:rsidRPr="001C0DF5">
              <w:rPr>
                <w:rFonts w:ascii="Liberation Serif" w:hAnsi="Liberation Serif"/>
              </w:rPr>
              <w:t>.В</w:t>
            </w:r>
            <w:r w:rsidR="00E54AF0" w:rsidRPr="001C0DF5">
              <w:rPr>
                <w:rFonts w:ascii="Liberation Serif" w:hAnsi="Liberation Serif"/>
                <w:color w:val="000000"/>
              </w:rPr>
              <w:t>ыполнени</w:t>
            </w:r>
            <w:r w:rsidR="0037515F" w:rsidRPr="001C0DF5">
              <w:rPr>
                <w:rFonts w:ascii="Liberation Serif" w:hAnsi="Liberation Serif"/>
                <w:color w:val="000000"/>
              </w:rPr>
              <w:t>е муниципального</w:t>
            </w:r>
            <w:r w:rsidR="00E54AF0" w:rsidRPr="001C0DF5">
              <w:rPr>
                <w:rFonts w:ascii="Liberation Serif" w:hAnsi="Liberation Serif"/>
                <w:color w:val="000000"/>
              </w:rPr>
              <w:t xml:space="preserve"> задания.</w:t>
            </w:r>
          </w:p>
          <w:p w:rsidR="00343312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112</w:t>
            </w:r>
            <w:r w:rsidR="00343312" w:rsidRPr="001C0DF5">
              <w:rPr>
                <w:rFonts w:ascii="Liberation Serif" w:hAnsi="Liberation Serif"/>
                <w:color w:val="000000"/>
              </w:rPr>
              <w:t>.Количество составленных протоколов.</w:t>
            </w:r>
          </w:p>
          <w:p w:rsidR="00F752E3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113.Процент реализации.</w:t>
            </w:r>
          </w:p>
          <w:p w:rsidR="00F752E3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114.Исполнение бюджетной сметы.</w:t>
            </w:r>
          </w:p>
          <w:p w:rsidR="00343312" w:rsidRPr="001C0DF5" w:rsidRDefault="0034331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</w:p>
          <w:p w:rsidR="00E54AF0" w:rsidRPr="001C0DF5" w:rsidRDefault="00F752E3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115</w:t>
            </w:r>
            <w:r w:rsidR="00343312" w:rsidRPr="001C0DF5">
              <w:rPr>
                <w:rFonts w:ascii="Liberation Serif" w:hAnsi="Liberation Serif"/>
                <w:color w:val="000000"/>
              </w:rPr>
              <w:t>.</w:t>
            </w:r>
            <w:r w:rsidR="00E54AF0" w:rsidRPr="001C0DF5">
              <w:rPr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1C0DF5" w:rsidRDefault="00F752E3" w:rsidP="00E54AF0"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</w:t>
            </w:r>
            <w:r w:rsidR="00E54AF0" w:rsidRPr="001C0DF5">
              <w:rPr>
                <w:rFonts w:ascii="Liberation Serif" w:hAnsi="Liberation Serif"/>
              </w:rPr>
              <w:t xml:space="preserve">.Охват детей-инвалидов дошкольного возраста, проживающих в </w:t>
            </w:r>
            <w:proofErr w:type="spellStart"/>
            <w:r w:rsidR="00E54AF0"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="00E54AF0" w:rsidRPr="001C0DF5">
              <w:rPr>
                <w:rFonts w:ascii="Liberation Serif" w:hAnsi="Liberation Serif"/>
              </w:rPr>
              <w:t xml:space="preserve"> городском округе, обучением на дому, в дошкольных образовательных организациях.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</w:t>
            </w:r>
            <w:r w:rsidR="00E54AF0" w:rsidRPr="001C0DF5">
              <w:rPr>
                <w:rFonts w:ascii="Liberation Serif" w:hAnsi="Liberation Serif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 w:rsidR="00E54AF0" w:rsidRPr="001C0DF5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343312" w:rsidRPr="001C0DF5">
              <w:rPr>
                <w:rFonts w:ascii="Liberation Serif" w:hAnsi="Liberation Serif"/>
              </w:rPr>
              <w:t xml:space="preserve">Проведение капитального ремонта </w:t>
            </w:r>
            <w:r w:rsidR="00E54AF0" w:rsidRPr="001C0DF5">
              <w:rPr>
                <w:rFonts w:ascii="Liberation Serif" w:hAnsi="Liberation Serif"/>
              </w:rPr>
              <w:t>муниципальных квартир общей площадью не менее 28291,55 квадратных метров.</w:t>
            </w:r>
          </w:p>
          <w:p w:rsidR="00E54AF0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343312" w:rsidRPr="001C0DF5">
              <w:rPr>
                <w:rFonts w:ascii="Liberation Serif" w:hAnsi="Liberation Serif"/>
              </w:rPr>
              <w:t>9</w:t>
            </w:r>
            <w:r w:rsidR="00E54AF0" w:rsidRPr="001C0DF5">
              <w:rPr>
                <w:rFonts w:ascii="Liberation Serif" w:hAnsi="Liberation Serif"/>
              </w:rPr>
              <w:t>.Доля отремонтированных жилых помещений от общего количества муниципальных квартир</w:t>
            </w:r>
            <w:r>
              <w:rPr>
                <w:rFonts w:ascii="Liberation Serif" w:hAnsi="Liberation Serif"/>
              </w:rPr>
              <w:t>.</w:t>
            </w:r>
          </w:p>
          <w:p w:rsidR="006B2C09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120.Площадь отремонтированного жилого фонда.</w:t>
            </w:r>
          </w:p>
          <w:p w:rsidR="00343312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</w:t>
            </w:r>
            <w:r w:rsidR="00343312" w:rsidRPr="001C0DF5">
              <w:rPr>
                <w:rFonts w:ascii="Liberation Serif" w:hAnsi="Liberation Serif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</w:t>
            </w:r>
            <w:r w:rsidR="00343312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>Доля отремонтированного общего имущества многоквартирных домов от общего количества площадей МКД.</w:t>
            </w:r>
          </w:p>
          <w:p w:rsidR="006B2C09" w:rsidRPr="001C0DF5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123.Площадь муниципального жилого фонда, за который оплачиваются взносы на капитальный ремонт.</w:t>
            </w:r>
          </w:p>
          <w:p w:rsidR="00E54AF0" w:rsidRPr="001C0DF5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</w:t>
            </w:r>
            <w:r w:rsidR="00343312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Ликвидация аварийных и непригодных для проживания домов.</w:t>
            </w:r>
          </w:p>
          <w:p w:rsidR="005474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.Доля ликвидированных аварийных и непригодных для проживания домов.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126.Количество благоустроенных домов, построенных для переселения граждан из аварийного жилого фонда.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127.Ликвидация аварийных и непригодных для проживания домов.</w:t>
            </w:r>
          </w:p>
          <w:p w:rsidR="006B2C09" w:rsidRDefault="006B2C09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128.Доля ликвидированных аварийных и непригодных для проживания домов.</w:t>
            </w:r>
          </w:p>
          <w:p w:rsidR="00354D91" w:rsidRPr="001C0DF5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37715" w:rsidRPr="001C0DF5" w:rsidRDefault="006B2C09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="00837715" w:rsidRPr="001C0DF5">
              <w:rPr>
                <w:rFonts w:ascii="Liberation Serif" w:hAnsi="Liberation Serif"/>
                <w:sz w:val="28"/>
                <w:szCs w:val="28"/>
              </w:rPr>
              <w:t>9.Количество молодых семей, получивших социальную выплату на улучшение жилищных условий.</w:t>
            </w:r>
          </w:p>
          <w:p w:rsidR="00837715" w:rsidRPr="001C0DF5" w:rsidRDefault="00837715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0.Количество молодых семей получивших социальную выплату.</w:t>
            </w:r>
          </w:p>
          <w:p w:rsidR="00F13222" w:rsidRPr="001C0DF5" w:rsidRDefault="00F13222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13222" w:rsidRPr="001C0DF5" w:rsidRDefault="00F13222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1.Колличество молодых семей, получивших региональную социальную выплату.</w:t>
            </w:r>
          </w:p>
        </w:tc>
      </w:tr>
      <w:tr w:rsidR="00354D91" w:rsidRPr="001C0DF5" w:rsidTr="00354D91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</w:pPr>
            <w:r w:rsidRPr="001C0DF5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«Всего: </w:t>
            </w:r>
            <w:r w:rsidR="00F13222" w:rsidRPr="001C0DF5">
              <w:rPr>
                <w:rFonts w:ascii="Liberation Serif" w:hAnsi="Liberation Serif" w:cs="Times New Roman"/>
                <w:bCs w:val="0"/>
                <w:sz w:val="28"/>
                <w:szCs w:val="28"/>
              </w:rPr>
              <w:t>23</w:t>
            </w:r>
            <w:r w:rsidR="000A4A57">
              <w:rPr>
                <w:rFonts w:ascii="Liberation Serif" w:hAnsi="Liberation Serif" w:cs="Times New Roman"/>
                <w:bCs w:val="0"/>
                <w:sz w:val="28"/>
                <w:szCs w:val="28"/>
              </w:rPr>
              <w:t>19534138,32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389441668,99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369189100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62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458464030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17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436426026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92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249637962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38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24</w:t>
            </w:r>
            <w:r w:rsidR="000A4A57">
              <w:rPr>
                <w:rFonts w:ascii="Liberation Serif" w:hAnsi="Liberation Serif"/>
              </w:rPr>
              <w:t>1502133,24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2020 год – 1</w:t>
            </w:r>
            <w:r w:rsidR="00F13222" w:rsidRPr="001C0DF5">
              <w:rPr>
                <w:rFonts w:ascii="Liberation Serif" w:hAnsi="Liberation Serif"/>
              </w:rPr>
              <w:t>7</w:t>
            </w:r>
            <w:r w:rsidRPr="001C0DF5">
              <w:rPr>
                <w:rFonts w:ascii="Liberation Serif" w:hAnsi="Liberation Serif"/>
              </w:rPr>
              <w:t>3</w:t>
            </w:r>
            <w:r w:rsidR="00F13222" w:rsidRPr="001C0DF5">
              <w:rPr>
                <w:rFonts w:ascii="Liberation Serif" w:hAnsi="Liberation Serif"/>
              </w:rPr>
              <w:t>407216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из них: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t xml:space="preserve">федеральный бюджет: </w:t>
            </w:r>
            <w:r w:rsidRPr="001C0DF5">
              <w:rPr>
                <w:rFonts w:ascii="Liberation Serif" w:hAnsi="Liberation Serif"/>
                <w:b/>
              </w:rPr>
              <w:t>2</w:t>
            </w:r>
            <w:r w:rsidR="00F13222" w:rsidRPr="001C0DF5">
              <w:rPr>
                <w:rFonts w:ascii="Liberation Serif" w:hAnsi="Liberation Serif"/>
                <w:b/>
              </w:rPr>
              <w:t>56087045</w:t>
            </w:r>
            <w:r w:rsidRPr="001C0DF5">
              <w:rPr>
                <w:rFonts w:ascii="Liberation Serif" w:hAnsi="Liberation Serif"/>
                <w:b/>
                <w:bCs/>
              </w:rPr>
              <w:t>,</w:t>
            </w:r>
            <w:r w:rsidR="00F13222" w:rsidRPr="001C0DF5">
              <w:rPr>
                <w:rFonts w:ascii="Liberation Serif" w:hAnsi="Liberation Serif"/>
                <w:b/>
                <w:bCs/>
              </w:rPr>
              <w:t>82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18592000,00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43668727,09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90069608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25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60077715,01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17143695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47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13290900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 xml:space="preserve">2020 год – </w:t>
            </w:r>
            <w:r w:rsidR="00F13222" w:rsidRPr="001C0DF5">
              <w:rPr>
                <w:rFonts w:ascii="Liberation Serif" w:hAnsi="Liberation Serif"/>
              </w:rPr>
              <w:t>13244400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областной бюджет: </w:t>
            </w:r>
            <w:r w:rsidRPr="001C0DF5">
              <w:rPr>
                <w:rFonts w:ascii="Liberation Serif" w:hAnsi="Liberation Serif"/>
                <w:b/>
              </w:rPr>
              <w:t>1</w:t>
            </w:r>
            <w:r w:rsidR="00F13222" w:rsidRPr="001C0DF5">
              <w:rPr>
                <w:rFonts w:ascii="Liberation Serif" w:hAnsi="Liberation Serif"/>
                <w:b/>
              </w:rPr>
              <w:t>130379541</w:t>
            </w:r>
            <w:r w:rsidRPr="001C0DF5">
              <w:rPr>
                <w:rFonts w:ascii="Liberation Serif" w:hAnsi="Liberation Serif"/>
                <w:b/>
              </w:rPr>
              <w:t>,</w:t>
            </w:r>
            <w:r w:rsidR="00F13222" w:rsidRPr="001C0DF5">
              <w:rPr>
                <w:rFonts w:ascii="Liberation Serif" w:hAnsi="Liberation Serif"/>
                <w:b/>
              </w:rPr>
              <w:t>53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231977155,08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E93199" w:rsidRPr="001C0DF5">
              <w:rPr>
                <w:rFonts w:ascii="Liberation Serif" w:hAnsi="Liberation Serif"/>
              </w:rPr>
              <w:t>188157980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4</w:t>
            </w:r>
            <w:r w:rsidRPr="001C0DF5">
              <w:rPr>
                <w:rFonts w:ascii="Liberation Serif" w:hAnsi="Liberation Serif"/>
              </w:rPr>
              <w:t>6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212589357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31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230530421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71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98743426,97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84198300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>2020 год – 8</w:t>
            </w:r>
            <w:r w:rsidR="00E93199" w:rsidRPr="001C0DF5">
              <w:rPr>
                <w:rFonts w:ascii="Liberation Serif" w:hAnsi="Liberation Serif"/>
              </w:rPr>
              <w:t>2716900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t xml:space="preserve">местный бюджет: </w:t>
            </w:r>
            <w:r w:rsidR="00E93199" w:rsidRPr="001C0DF5">
              <w:rPr>
                <w:rFonts w:ascii="Liberation Serif" w:hAnsi="Liberation Serif"/>
                <w:b/>
                <w:bCs/>
              </w:rPr>
              <w:t>924</w:t>
            </w:r>
            <w:r w:rsidR="000A4A57">
              <w:rPr>
                <w:rFonts w:ascii="Liberation Serif" w:hAnsi="Liberation Serif"/>
                <w:b/>
                <w:bCs/>
              </w:rPr>
              <w:t>317350</w:t>
            </w:r>
            <w:r w:rsidRPr="001C0DF5">
              <w:rPr>
                <w:rFonts w:ascii="Liberation Serif" w:hAnsi="Liberation Serif"/>
                <w:b/>
                <w:bCs/>
              </w:rPr>
              <w:t>,</w:t>
            </w:r>
            <w:r w:rsidR="000A4A57">
              <w:rPr>
                <w:rFonts w:ascii="Liberation Serif" w:hAnsi="Liberation Serif"/>
                <w:b/>
                <w:bCs/>
              </w:rPr>
              <w:t>97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130147313,91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2015 год – 1</w:t>
            </w:r>
            <w:r w:rsidR="00E93199" w:rsidRPr="001C0DF5">
              <w:rPr>
                <w:rFonts w:ascii="Liberation Serif" w:hAnsi="Liberation Serif"/>
              </w:rPr>
              <w:t>37337393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07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155805064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61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145817890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2</w:t>
            </w:r>
            <w:r w:rsidRPr="001C0DF5">
              <w:rPr>
                <w:rFonts w:ascii="Liberation Serif" w:hAnsi="Liberation Serif"/>
              </w:rPr>
              <w:t>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lastRenderedPageBreak/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133750839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94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1</w:t>
            </w:r>
            <w:r w:rsidRPr="001C0DF5">
              <w:rPr>
                <w:rFonts w:ascii="Liberation Serif" w:hAnsi="Liberation Serif"/>
              </w:rPr>
              <w:t>4</w:t>
            </w:r>
            <w:r w:rsidR="00E93199" w:rsidRPr="001C0DF5">
              <w:rPr>
                <w:rFonts w:ascii="Liberation Serif" w:hAnsi="Liberation Serif"/>
              </w:rPr>
              <w:t>4</w:t>
            </w:r>
            <w:r w:rsidR="000A4A57">
              <w:rPr>
                <w:rFonts w:ascii="Liberation Serif" w:hAnsi="Liberation Serif"/>
              </w:rPr>
              <w:t>012933,24</w:t>
            </w:r>
            <w:bookmarkStart w:id="0" w:name="_GoBack"/>
            <w:bookmarkEnd w:id="0"/>
          </w:p>
          <w:p w:rsidR="00354D91" w:rsidRPr="001C0DF5" w:rsidRDefault="00354D91" w:rsidP="00354D91">
            <w:pPr>
              <w:widowControl w:val="0"/>
              <w:ind w:firstLine="67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E93199" w:rsidRPr="001C0DF5">
              <w:rPr>
                <w:rFonts w:ascii="Liberation Serif" w:hAnsi="Liberation Serif"/>
                <w:sz w:val="28"/>
                <w:szCs w:val="28"/>
              </w:rPr>
              <w:t>77445916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внебюджетные источники: </w:t>
            </w:r>
            <w:r w:rsidRPr="001C0DF5">
              <w:rPr>
                <w:rFonts w:ascii="Liberation Serif" w:hAnsi="Liberation Serif"/>
                <w:b/>
              </w:rPr>
              <w:t>8750200</w:t>
            </w:r>
            <w:r w:rsidRPr="001C0DF5">
              <w:rPr>
                <w:rFonts w:ascii="Liberation Serif" w:hAnsi="Liberation Serif"/>
                <w:b/>
                <w:bCs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8725200,00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2015 год – 25000,00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2016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2017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2018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2019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2020 год – 0,00»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1C0DF5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муниципальной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8" w:history="1">
              <w:r w:rsidRPr="001C0DF5">
                <w:rPr>
                  <w:rStyle w:val="af0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 w:rsidR="00354D91" w:rsidRPr="001C0DF5" w:rsidRDefault="00354D91" w:rsidP="00354D91">
      <w:pPr>
        <w:widowControl w:val="0"/>
        <w:rPr>
          <w:rFonts w:ascii="Liberation Serif" w:hAnsi="Liberation Serif"/>
          <w:sz w:val="28"/>
          <w:szCs w:val="28"/>
        </w:rPr>
      </w:pPr>
    </w:p>
    <w:p w:rsidR="00354D91" w:rsidRPr="001C0DF5" w:rsidRDefault="00354D91" w:rsidP="00354D91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8C3903">
      <w:pPr>
        <w:ind w:firstLine="9639"/>
        <w:jc w:val="right"/>
        <w:rPr>
          <w:rFonts w:ascii="Liberation Serif" w:hAnsi="Liberation Serif"/>
          <w:sz w:val="28"/>
          <w:szCs w:val="28"/>
        </w:rPr>
        <w:sectPr w:rsidR="00C20C7F" w:rsidRPr="001C0DF5" w:rsidSect="00CB507B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20C7F" w:rsidRPr="001C0DF5" w:rsidRDefault="00C20C7F" w:rsidP="00F33CA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sectPr w:rsidR="00C20C7F" w:rsidRPr="001C0DF5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AE" w:rsidRDefault="003D04AE">
      <w:r>
        <w:separator/>
      </w:r>
    </w:p>
  </w:endnote>
  <w:endnote w:type="continuationSeparator" w:id="0">
    <w:p w:rsidR="003D04AE" w:rsidRDefault="003D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AE" w:rsidRDefault="003D04AE">
      <w:r>
        <w:separator/>
      </w:r>
    </w:p>
  </w:footnote>
  <w:footnote w:type="continuationSeparator" w:id="0">
    <w:p w:rsidR="003D04AE" w:rsidRDefault="003D0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95" w:rsidRDefault="00BA7495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0A4A57">
      <w:rPr>
        <w:rStyle w:val="afb"/>
        <w:noProof/>
      </w:rPr>
      <w:t>23</w:t>
    </w:r>
    <w:r>
      <w:rPr>
        <w:rStyle w:val="afb"/>
      </w:rPr>
      <w:fldChar w:fldCharType="end"/>
    </w:r>
  </w:p>
  <w:p w:rsidR="00BA7495" w:rsidRDefault="00BA74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D38"/>
    <w:rsid w:val="000023BE"/>
    <w:rsid w:val="0000661C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93B65"/>
    <w:rsid w:val="00093F88"/>
    <w:rsid w:val="00097834"/>
    <w:rsid w:val="000A4285"/>
    <w:rsid w:val="000A4A57"/>
    <w:rsid w:val="000A60C6"/>
    <w:rsid w:val="000B2049"/>
    <w:rsid w:val="000B38F5"/>
    <w:rsid w:val="000D071A"/>
    <w:rsid w:val="000D513B"/>
    <w:rsid w:val="000F3939"/>
    <w:rsid w:val="00111758"/>
    <w:rsid w:val="001168CB"/>
    <w:rsid w:val="001206F0"/>
    <w:rsid w:val="00125EFF"/>
    <w:rsid w:val="00161665"/>
    <w:rsid w:val="00176902"/>
    <w:rsid w:val="0018719B"/>
    <w:rsid w:val="00187BEA"/>
    <w:rsid w:val="001B5394"/>
    <w:rsid w:val="001C0DF5"/>
    <w:rsid w:val="001D2B3C"/>
    <w:rsid w:val="001E028F"/>
    <w:rsid w:val="001E1F9A"/>
    <w:rsid w:val="001E2073"/>
    <w:rsid w:val="001F4CF9"/>
    <w:rsid w:val="00203D5A"/>
    <w:rsid w:val="00211CF5"/>
    <w:rsid w:val="002124E7"/>
    <w:rsid w:val="00223812"/>
    <w:rsid w:val="002252D6"/>
    <w:rsid w:val="002301A8"/>
    <w:rsid w:val="00233E76"/>
    <w:rsid w:val="0025176F"/>
    <w:rsid w:val="002532E7"/>
    <w:rsid w:val="0027338B"/>
    <w:rsid w:val="0027369F"/>
    <w:rsid w:val="00275E1B"/>
    <w:rsid w:val="002813E9"/>
    <w:rsid w:val="0028190A"/>
    <w:rsid w:val="00283636"/>
    <w:rsid w:val="002B3D0B"/>
    <w:rsid w:val="002C2B9E"/>
    <w:rsid w:val="002C5BA5"/>
    <w:rsid w:val="002D0832"/>
    <w:rsid w:val="002D0C65"/>
    <w:rsid w:val="002D22A7"/>
    <w:rsid w:val="002D296B"/>
    <w:rsid w:val="002D5140"/>
    <w:rsid w:val="002E6FDC"/>
    <w:rsid w:val="00302BD4"/>
    <w:rsid w:val="00304C18"/>
    <w:rsid w:val="003226DB"/>
    <w:rsid w:val="00325C52"/>
    <w:rsid w:val="0033716D"/>
    <w:rsid w:val="00343312"/>
    <w:rsid w:val="00347597"/>
    <w:rsid w:val="00350837"/>
    <w:rsid w:val="00351C16"/>
    <w:rsid w:val="00352CF4"/>
    <w:rsid w:val="00354D91"/>
    <w:rsid w:val="003556AF"/>
    <w:rsid w:val="00360EF6"/>
    <w:rsid w:val="00373F4F"/>
    <w:rsid w:val="0037515F"/>
    <w:rsid w:val="0037696D"/>
    <w:rsid w:val="00385333"/>
    <w:rsid w:val="003B6FB6"/>
    <w:rsid w:val="003D04AE"/>
    <w:rsid w:val="003F02D5"/>
    <w:rsid w:val="003F1CC5"/>
    <w:rsid w:val="003F289B"/>
    <w:rsid w:val="00400943"/>
    <w:rsid w:val="004033E6"/>
    <w:rsid w:val="00406FE8"/>
    <w:rsid w:val="00417094"/>
    <w:rsid w:val="00432382"/>
    <w:rsid w:val="00434301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D451A"/>
    <w:rsid w:val="004E2CFC"/>
    <w:rsid w:val="004F6977"/>
    <w:rsid w:val="004F796F"/>
    <w:rsid w:val="00501A8F"/>
    <w:rsid w:val="0052691D"/>
    <w:rsid w:val="00532A21"/>
    <w:rsid w:val="00536711"/>
    <w:rsid w:val="005458DC"/>
    <w:rsid w:val="00547409"/>
    <w:rsid w:val="00547C57"/>
    <w:rsid w:val="00551AB6"/>
    <w:rsid w:val="005549C1"/>
    <w:rsid w:val="0056444A"/>
    <w:rsid w:val="005760CB"/>
    <w:rsid w:val="005C0406"/>
    <w:rsid w:val="005D1848"/>
    <w:rsid w:val="005D75FF"/>
    <w:rsid w:val="005E0BFB"/>
    <w:rsid w:val="005E2EE0"/>
    <w:rsid w:val="005F119A"/>
    <w:rsid w:val="005F2DDD"/>
    <w:rsid w:val="00605779"/>
    <w:rsid w:val="00610F6A"/>
    <w:rsid w:val="0061128F"/>
    <w:rsid w:val="00635168"/>
    <w:rsid w:val="00636CD9"/>
    <w:rsid w:val="006372F7"/>
    <w:rsid w:val="00643BBA"/>
    <w:rsid w:val="00650C64"/>
    <w:rsid w:val="006551C6"/>
    <w:rsid w:val="00671C87"/>
    <w:rsid w:val="00693344"/>
    <w:rsid w:val="00695BAA"/>
    <w:rsid w:val="006A2517"/>
    <w:rsid w:val="006A2F55"/>
    <w:rsid w:val="006B2C09"/>
    <w:rsid w:val="006B46C5"/>
    <w:rsid w:val="006C72F5"/>
    <w:rsid w:val="006C7372"/>
    <w:rsid w:val="006E2A8F"/>
    <w:rsid w:val="006E37B9"/>
    <w:rsid w:val="006E4727"/>
    <w:rsid w:val="006E55FB"/>
    <w:rsid w:val="006E58E3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37AF"/>
    <w:rsid w:val="0086554A"/>
    <w:rsid w:val="008818A4"/>
    <w:rsid w:val="008823E1"/>
    <w:rsid w:val="00886BFB"/>
    <w:rsid w:val="008939CA"/>
    <w:rsid w:val="008C2D1A"/>
    <w:rsid w:val="008C3903"/>
    <w:rsid w:val="008C661F"/>
    <w:rsid w:val="008E0167"/>
    <w:rsid w:val="008E08DD"/>
    <w:rsid w:val="008F62C7"/>
    <w:rsid w:val="00903DD9"/>
    <w:rsid w:val="00906D16"/>
    <w:rsid w:val="009121FC"/>
    <w:rsid w:val="00916EE6"/>
    <w:rsid w:val="00921DD8"/>
    <w:rsid w:val="009364C5"/>
    <w:rsid w:val="009436A8"/>
    <w:rsid w:val="00944362"/>
    <w:rsid w:val="00946A09"/>
    <w:rsid w:val="00963341"/>
    <w:rsid w:val="00971060"/>
    <w:rsid w:val="00974421"/>
    <w:rsid w:val="00980D97"/>
    <w:rsid w:val="00990D6B"/>
    <w:rsid w:val="00995C50"/>
    <w:rsid w:val="009D2066"/>
    <w:rsid w:val="009D6FDB"/>
    <w:rsid w:val="009F6637"/>
    <w:rsid w:val="009F7FE2"/>
    <w:rsid w:val="00A07E84"/>
    <w:rsid w:val="00A30736"/>
    <w:rsid w:val="00A30849"/>
    <w:rsid w:val="00A36D63"/>
    <w:rsid w:val="00A60C06"/>
    <w:rsid w:val="00A63049"/>
    <w:rsid w:val="00A64653"/>
    <w:rsid w:val="00A74071"/>
    <w:rsid w:val="00A75216"/>
    <w:rsid w:val="00A75801"/>
    <w:rsid w:val="00A77EA2"/>
    <w:rsid w:val="00A80784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3E5F"/>
    <w:rsid w:val="00B2603E"/>
    <w:rsid w:val="00B34AEF"/>
    <w:rsid w:val="00B376C0"/>
    <w:rsid w:val="00B43640"/>
    <w:rsid w:val="00B604D7"/>
    <w:rsid w:val="00B721CB"/>
    <w:rsid w:val="00B74A4B"/>
    <w:rsid w:val="00B7736F"/>
    <w:rsid w:val="00B92769"/>
    <w:rsid w:val="00B9330A"/>
    <w:rsid w:val="00BA7495"/>
    <w:rsid w:val="00BB0AD3"/>
    <w:rsid w:val="00BB73DE"/>
    <w:rsid w:val="00BB7A19"/>
    <w:rsid w:val="00BF06E8"/>
    <w:rsid w:val="00C03D8A"/>
    <w:rsid w:val="00C20C7F"/>
    <w:rsid w:val="00C26FD1"/>
    <w:rsid w:val="00C34E11"/>
    <w:rsid w:val="00C4034C"/>
    <w:rsid w:val="00C5172F"/>
    <w:rsid w:val="00C57F91"/>
    <w:rsid w:val="00C6171B"/>
    <w:rsid w:val="00C66652"/>
    <w:rsid w:val="00C70B08"/>
    <w:rsid w:val="00C80FE5"/>
    <w:rsid w:val="00C81FF7"/>
    <w:rsid w:val="00C84034"/>
    <w:rsid w:val="00C86CD4"/>
    <w:rsid w:val="00CA4A48"/>
    <w:rsid w:val="00CB37CB"/>
    <w:rsid w:val="00CB4563"/>
    <w:rsid w:val="00CB4600"/>
    <w:rsid w:val="00CB507B"/>
    <w:rsid w:val="00CB643A"/>
    <w:rsid w:val="00CC7997"/>
    <w:rsid w:val="00CC7FA8"/>
    <w:rsid w:val="00CD4C2E"/>
    <w:rsid w:val="00CE2FE0"/>
    <w:rsid w:val="00CE43C3"/>
    <w:rsid w:val="00CF3857"/>
    <w:rsid w:val="00CF563D"/>
    <w:rsid w:val="00CF7E3D"/>
    <w:rsid w:val="00D05617"/>
    <w:rsid w:val="00D143F4"/>
    <w:rsid w:val="00D146B8"/>
    <w:rsid w:val="00D230CA"/>
    <w:rsid w:val="00D244DB"/>
    <w:rsid w:val="00D334E7"/>
    <w:rsid w:val="00D34CFA"/>
    <w:rsid w:val="00D66549"/>
    <w:rsid w:val="00D6755D"/>
    <w:rsid w:val="00D81F46"/>
    <w:rsid w:val="00D85A08"/>
    <w:rsid w:val="00DB55E7"/>
    <w:rsid w:val="00DC05AF"/>
    <w:rsid w:val="00DD08C2"/>
    <w:rsid w:val="00DF408C"/>
    <w:rsid w:val="00E0179C"/>
    <w:rsid w:val="00E12D86"/>
    <w:rsid w:val="00E1615E"/>
    <w:rsid w:val="00E27662"/>
    <w:rsid w:val="00E36BC9"/>
    <w:rsid w:val="00E507BF"/>
    <w:rsid w:val="00E54AF0"/>
    <w:rsid w:val="00E71723"/>
    <w:rsid w:val="00E865A0"/>
    <w:rsid w:val="00E8684F"/>
    <w:rsid w:val="00E93199"/>
    <w:rsid w:val="00EA4837"/>
    <w:rsid w:val="00EA5948"/>
    <w:rsid w:val="00EB1703"/>
    <w:rsid w:val="00EC3003"/>
    <w:rsid w:val="00ED0886"/>
    <w:rsid w:val="00F11644"/>
    <w:rsid w:val="00F13222"/>
    <w:rsid w:val="00F22F54"/>
    <w:rsid w:val="00F25CDD"/>
    <w:rsid w:val="00F26AA1"/>
    <w:rsid w:val="00F33CA8"/>
    <w:rsid w:val="00F50BA7"/>
    <w:rsid w:val="00F62173"/>
    <w:rsid w:val="00F6716A"/>
    <w:rsid w:val="00F752E3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F22C0C-8A68-49FC-870D-D25A165D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qFormat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B568-1DC5-440A-B3D5-2AF28D84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31877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4</cp:revision>
  <cp:lastPrinted>2015-10-29T10:56:00Z</cp:lastPrinted>
  <dcterms:created xsi:type="dcterms:W3CDTF">2019-12-20T11:10:00Z</dcterms:created>
  <dcterms:modified xsi:type="dcterms:W3CDTF">2019-12-26T08:12:00Z</dcterms:modified>
</cp:coreProperties>
</file>