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9E" w:rsidRPr="0082099E" w:rsidRDefault="0082099E" w:rsidP="0082099E">
      <w:pPr>
        <w:tabs>
          <w:tab w:val="right" w:pos="10205"/>
        </w:tabs>
        <w:spacing w:after="0" w:line="240" w:lineRule="auto"/>
        <w:ind w:left="1134" w:firstLine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99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82099E" w:rsidRPr="0082099E" w:rsidRDefault="0082099E" w:rsidP="0082099E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регламенту «Сопровождение </w:t>
      </w:r>
    </w:p>
    <w:p w:rsidR="0082099E" w:rsidRPr="0082099E" w:rsidRDefault="0082099E" w:rsidP="0082099E">
      <w:pPr>
        <w:widowControl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инвестиционных проектов </w:t>
      </w:r>
    </w:p>
    <w:p w:rsidR="0082099E" w:rsidRPr="0082099E" w:rsidRDefault="0082099E" w:rsidP="008209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в </w:t>
      </w:r>
      <w:proofErr w:type="spellStart"/>
      <w:r w:rsidRPr="008209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Камышловском</w:t>
      </w:r>
      <w:proofErr w:type="spellEnd"/>
      <w:r w:rsidRPr="00820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округе»</w:t>
      </w:r>
    </w:p>
    <w:p w:rsidR="0082099E" w:rsidRPr="0082099E" w:rsidRDefault="0082099E" w:rsidP="0082099E">
      <w:pPr>
        <w:tabs>
          <w:tab w:val="right" w:pos="102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099E" w:rsidRPr="0082099E" w:rsidRDefault="0082099E" w:rsidP="0082099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99E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82099E" w:rsidRPr="0082099E" w:rsidRDefault="0082099E" w:rsidP="008209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09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ЗАЯВКА</w:t>
      </w:r>
      <w:r w:rsidRPr="008209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82099E" w:rsidRPr="0082099E" w:rsidTr="009A0115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Информация раздела заявки</w:t>
            </w:r>
          </w:p>
        </w:tc>
      </w:tr>
    </w:tbl>
    <w:p w:rsidR="0082099E" w:rsidRPr="0082099E" w:rsidRDefault="0082099E" w:rsidP="0082099E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31"/>
        <w:gridCol w:w="2022"/>
        <w:gridCol w:w="1899"/>
        <w:gridCol w:w="1329"/>
        <w:gridCol w:w="53"/>
      </w:tblGrid>
      <w:tr w:rsidR="0082099E" w:rsidRPr="0082099E" w:rsidTr="0082099E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b/>
                <w:lang w:eastAsia="ru-RU"/>
              </w:rPr>
              <w:t>Сведения об инициаторе(-ах) инвестиционного проекта</w:t>
            </w: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Полное наименование инициатора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Краткое наименование инициатора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Юридический адрес инициатора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Фактический адрес инициатора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Вид экономической деятельности в соответствии с ОКВЭД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b/>
                <w:lang w:eastAsia="ru-RU"/>
              </w:rPr>
              <w:t>Сведения об инвестиционном проекте</w:t>
            </w: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Сроки окупаемости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iCs/>
                <w:lang w:eastAsia="ru-RU"/>
              </w:rPr>
              <w:t>20.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proofErr w:type="spellStart"/>
            <w:r w:rsidRPr="0082099E">
              <w:rPr>
                <w:rFonts w:ascii="Times New Roman" w:eastAsia="Calibri" w:hAnsi="Times New Roman" w:cs="Times New Roman"/>
                <w:lang w:eastAsia="ru-RU"/>
              </w:rPr>
              <w:t>прединвестиционный</w:t>
            </w:r>
            <w:proofErr w:type="spellEnd"/>
            <w:r w:rsidRPr="0082099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t>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инвестиционный 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t>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br/>
              <w:t xml:space="preserve">эксплуатационный 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t></w:t>
            </w: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b/>
                <w:lang w:eastAsia="ru-RU"/>
              </w:rPr>
              <w:t>Сведения о задачах в рамках реализации инвестиционного проекта</w:t>
            </w:r>
          </w:p>
        </w:tc>
      </w:tr>
      <w:tr w:rsidR="0082099E" w:rsidRPr="0082099E" w:rsidTr="0082099E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перечень вопросов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сроки реализации</w:t>
            </w:r>
          </w:p>
        </w:tc>
      </w:tr>
      <w:tr w:rsidR="0082099E" w:rsidRPr="0082099E" w:rsidTr="0082099E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 xml:space="preserve">органы местного самоуправления муниципального образования, организации (исполнительные органы государственной власти Свердловской </w:t>
            </w:r>
            <w:proofErr w:type="gramStart"/>
            <w:r w:rsidRPr="0082099E">
              <w:rPr>
                <w:rFonts w:ascii="Times New Roman" w:eastAsia="Calibri" w:hAnsi="Times New Roman" w:cs="Times New Roman"/>
                <w:lang w:eastAsia="ru-RU"/>
              </w:rPr>
              <w:t>области,</w:t>
            </w:r>
            <w:r w:rsidRPr="0082099E">
              <w:rPr>
                <w:rFonts w:ascii="Times New Roman" w:eastAsia="Calibri" w:hAnsi="Times New Roman" w:cs="Times New Roman"/>
                <w:lang w:eastAsia="ru-RU"/>
              </w:rPr>
              <w:br/>
              <w:t>территориальные</w:t>
            </w:r>
            <w:proofErr w:type="gramEnd"/>
            <w:r w:rsidRPr="0082099E">
              <w:rPr>
                <w:rFonts w:ascii="Times New Roman" w:eastAsia="Calibri" w:hAnsi="Times New Roman" w:cs="Times New Roman"/>
                <w:lang w:eastAsia="ru-RU"/>
              </w:rPr>
              <w:t xml:space="preserve"> органы федеральных органов исполнительной власти (при необходимости))</w:t>
            </w:r>
          </w:p>
        </w:tc>
      </w:tr>
      <w:tr w:rsidR="0082099E" w:rsidRPr="0082099E" w:rsidTr="0082099E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24.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Инвестиционный проект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>инвестиционный проект</w:t>
            </w:r>
          </w:p>
          <w:p w:rsidR="0082099E" w:rsidRPr="0082099E" w:rsidRDefault="0082099E" w:rsidP="008209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099E">
              <w:rPr>
                <w:rFonts w:ascii="Times New Roman" w:eastAsia="Calibri" w:hAnsi="Times New Roman" w:cs="Times New Roman"/>
                <w:lang w:eastAsia="ru-RU"/>
              </w:rPr>
              <w:t xml:space="preserve"> в электронном виде</w:t>
            </w:r>
          </w:p>
        </w:tc>
      </w:tr>
      <w:tr w:rsidR="0082099E" w:rsidRPr="0082099E" w:rsidTr="0082099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3" w:type="dxa"/>
        </w:trPr>
        <w:tc>
          <w:tcPr>
            <w:tcW w:w="4810" w:type="dxa"/>
            <w:gridSpan w:val="2"/>
            <w:shd w:val="clear" w:color="auto" w:fill="auto"/>
          </w:tcPr>
          <w:p w:rsidR="0082099E" w:rsidRPr="0082099E" w:rsidRDefault="0082099E" w:rsidP="00820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2099E">
              <w:rPr>
                <w:rFonts w:ascii="Times New Roman" w:eastAsia="Times New Roman" w:hAnsi="Times New Roman" w:cs="Times New Roman"/>
                <w:lang w:eastAsia="ru-RU"/>
              </w:rPr>
              <w:t>дата, подпись, расшифровка подписи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82099E" w:rsidRPr="0082099E" w:rsidRDefault="0082099E" w:rsidP="00820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99E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подписавшего лица</w:t>
            </w:r>
          </w:p>
        </w:tc>
      </w:tr>
    </w:tbl>
    <w:p w:rsidR="00B94994" w:rsidRDefault="00B94994" w:rsidP="0082099E"/>
    <w:sectPr w:rsidR="00B94994" w:rsidSect="0082099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E"/>
    <w:rsid w:val="0082099E"/>
    <w:rsid w:val="00B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CEB3-7929-40F8-9AA5-0ABA2DCA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2020-05-15T10:53:00Z</dcterms:created>
  <dcterms:modified xsi:type="dcterms:W3CDTF">2020-05-15T10:54:00Z</dcterms:modified>
</cp:coreProperties>
</file>