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D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Отчет </w:t>
      </w:r>
    </w:p>
    <w:p w:rsidR="00852B75" w:rsidRPr="00EA277F" w:rsidRDefault="00852B75" w:rsidP="00255E3D">
      <w:pPr>
        <w:spacing w:after="0" w:line="240" w:lineRule="auto"/>
        <w:jc w:val="center"/>
        <w:rPr>
          <w:b/>
          <w:sz w:val="28"/>
          <w:szCs w:val="28"/>
        </w:rPr>
      </w:pPr>
      <w:r w:rsidRPr="00EA277F">
        <w:rPr>
          <w:b/>
          <w:sz w:val="28"/>
          <w:szCs w:val="28"/>
        </w:rPr>
        <w:t xml:space="preserve">о проделанной работе </w:t>
      </w:r>
      <w:r w:rsidR="00EA277F">
        <w:rPr>
          <w:b/>
          <w:sz w:val="28"/>
          <w:szCs w:val="28"/>
        </w:rPr>
        <w:t xml:space="preserve">комиссии </w:t>
      </w:r>
      <w:r w:rsidR="00EA277F" w:rsidRPr="00EA277F">
        <w:rPr>
          <w:b/>
          <w:sz w:val="28"/>
          <w:szCs w:val="28"/>
        </w:rPr>
        <w:t>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</w:t>
      </w:r>
      <w:r w:rsidR="00EA277F">
        <w:rPr>
          <w:b/>
          <w:sz w:val="28"/>
          <w:szCs w:val="28"/>
        </w:rPr>
        <w:t xml:space="preserve"> за 2018 год</w:t>
      </w:r>
    </w:p>
    <w:p w:rsidR="00852B75" w:rsidRDefault="00852B75" w:rsidP="00852B75">
      <w:pPr>
        <w:ind w:firstLine="851"/>
        <w:jc w:val="both"/>
        <w:rPr>
          <w:sz w:val="28"/>
          <w:szCs w:val="28"/>
        </w:rPr>
      </w:pPr>
    </w:p>
    <w:p w:rsidR="00852B75" w:rsidRDefault="00852B75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 xml:space="preserve">В 2018 году комиссией по рассмотрению документов по признанию безнадежной к взысканию и списанию задолженности по неналоговым доходам, подлежащим зачислению в бюджет Камышловского городского округа, утвержденной постановлением главы Камышловского городского округа от 30.03.2017 года №291 «О создании комиссии по рассмотрению документов по признанию безнадежной к взысканию и списанию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подлежащим зачислению в бюджет Камышловского городского округа» рассмотрено 3 заявления </w:t>
      </w:r>
      <w:r w:rsidRPr="00852B75">
        <w:rPr>
          <w:sz w:val="28"/>
          <w:szCs w:val="28"/>
        </w:rPr>
        <w:t>по признанию безнадежной к взысканию и списанию задолженности по неналоговым доходам</w:t>
      </w:r>
      <w:r w:rsidR="00255E3D">
        <w:rPr>
          <w:sz w:val="28"/>
          <w:szCs w:val="28"/>
        </w:rPr>
        <w:t xml:space="preserve">, </w:t>
      </w:r>
      <w:r w:rsidR="00255E3D" w:rsidRPr="00852B75">
        <w:rPr>
          <w:sz w:val="28"/>
          <w:szCs w:val="28"/>
        </w:rPr>
        <w:t>по следующим основаниям</w:t>
      </w:r>
      <w:r w:rsidR="00255E3D">
        <w:rPr>
          <w:sz w:val="28"/>
          <w:szCs w:val="28"/>
        </w:rPr>
        <w:t>:</w:t>
      </w:r>
    </w:p>
    <w:p w:rsidR="00255E3D" w:rsidRPr="004607BD" w:rsidRDefault="00255E3D" w:rsidP="00255E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>по основанию подпункта 2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>в сумме 11859,53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3D" w:rsidRPr="004607BD" w:rsidRDefault="00255E3D" w:rsidP="00255E3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7BD">
        <w:rPr>
          <w:rFonts w:ascii="Times New Roman" w:hAnsi="Times New Roman" w:cs="Times New Roman"/>
          <w:sz w:val="28"/>
          <w:szCs w:val="28"/>
        </w:rPr>
        <w:t>по основанию подпункта 5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26.10.2017 года №171,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4607BD">
        <w:rPr>
          <w:rFonts w:ascii="Times New Roman" w:hAnsi="Times New Roman" w:cs="Times New Roman"/>
          <w:sz w:val="28"/>
          <w:szCs w:val="28"/>
        </w:rPr>
        <w:t>в сумме 131924,43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E3D" w:rsidRPr="00255E3D" w:rsidRDefault="00255E3D" w:rsidP="00255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E3D">
        <w:rPr>
          <w:rFonts w:ascii="Times New Roman" w:hAnsi="Times New Roman" w:cs="Times New Roman"/>
          <w:sz w:val="28"/>
          <w:szCs w:val="28"/>
        </w:rPr>
        <w:t>по основанию подпункта 5 пункта 4 порядка признания безнадежной к взысканию и списания задолженности по неналоговым доходам, администрируемым Комитетом по управлению имуществом и земельным ресурсам администрации Камышловского городского округа, подлежащих зачислению в бюджет, утвержденного решением Думы Камышловского городского округа от 26.10.2017 года №171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E3D">
        <w:rPr>
          <w:rFonts w:ascii="Times New Roman" w:hAnsi="Times New Roman" w:cs="Times New Roman"/>
          <w:sz w:val="28"/>
          <w:szCs w:val="28"/>
        </w:rPr>
        <w:t xml:space="preserve"> </w:t>
      </w:r>
      <w:r w:rsidRPr="00255E3D">
        <w:rPr>
          <w:rFonts w:ascii="Times New Roman" w:hAnsi="Times New Roman" w:cs="Times New Roman"/>
          <w:sz w:val="28"/>
          <w:szCs w:val="28"/>
        </w:rPr>
        <w:t>в сумме 575208,66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47" w:rsidRPr="00852B75" w:rsidRDefault="005D0D79" w:rsidP="00255E3D">
      <w:pPr>
        <w:ind w:firstLine="851"/>
        <w:jc w:val="both"/>
        <w:rPr>
          <w:sz w:val="28"/>
          <w:szCs w:val="28"/>
        </w:rPr>
      </w:pPr>
      <w:r w:rsidRPr="00852B75">
        <w:rPr>
          <w:sz w:val="28"/>
          <w:szCs w:val="28"/>
        </w:rPr>
        <w:t xml:space="preserve">По результатам заседания </w:t>
      </w:r>
      <w:r w:rsidR="00255E3D">
        <w:rPr>
          <w:sz w:val="28"/>
          <w:szCs w:val="28"/>
        </w:rPr>
        <w:t>комиссией принято решение</w:t>
      </w:r>
      <w:r w:rsidRPr="00852B75">
        <w:rPr>
          <w:sz w:val="28"/>
          <w:szCs w:val="28"/>
        </w:rPr>
        <w:t xml:space="preserve"> при</w:t>
      </w:r>
      <w:r w:rsidR="00255E3D">
        <w:rPr>
          <w:sz w:val="28"/>
          <w:szCs w:val="28"/>
        </w:rPr>
        <w:t xml:space="preserve">знать задолженность безнадежной </w:t>
      </w:r>
      <w:r w:rsidRPr="00852B75">
        <w:rPr>
          <w:sz w:val="28"/>
          <w:szCs w:val="28"/>
        </w:rPr>
        <w:t xml:space="preserve">к взысканию </w:t>
      </w:r>
      <w:r w:rsidR="00255E3D">
        <w:rPr>
          <w:sz w:val="28"/>
          <w:szCs w:val="28"/>
        </w:rPr>
        <w:t xml:space="preserve">и списать </w:t>
      </w:r>
      <w:r w:rsidRPr="00852B75">
        <w:rPr>
          <w:sz w:val="28"/>
          <w:szCs w:val="28"/>
        </w:rPr>
        <w:t xml:space="preserve">в общей сумме </w:t>
      </w:r>
      <w:r w:rsidR="00255E3D">
        <w:rPr>
          <w:sz w:val="28"/>
          <w:szCs w:val="28"/>
        </w:rPr>
        <w:t>718992</w:t>
      </w:r>
      <w:r w:rsidRPr="00852B75">
        <w:rPr>
          <w:sz w:val="28"/>
          <w:szCs w:val="28"/>
        </w:rPr>
        <w:t xml:space="preserve"> руб. 6</w:t>
      </w:r>
      <w:r w:rsidR="00255E3D">
        <w:rPr>
          <w:sz w:val="28"/>
          <w:szCs w:val="28"/>
        </w:rPr>
        <w:t>2</w:t>
      </w:r>
      <w:r w:rsidRPr="00852B75">
        <w:rPr>
          <w:sz w:val="28"/>
          <w:szCs w:val="28"/>
        </w:rPr>
        <w:t xml:space="preserve"> копе</w:t>
      </w:r>
      <w:r w:rsidR="00255E3D">
        <w:rPr>
          <w:sz w:val="28"/>
          <w:szCs w:val="28"/>
        </w:rPr>
        <w:t>й</w:t>
      </w:r>
      <w:r w:rsidRPr="00852B75">
        <w:rPr>
          <w:sz w:val="28"/>
          <w:szCs w:val="28"/>
        </w:rPr>
        <w:t>к</w:t>
      </w:r>
      <w:r w:rsidR="00255E3D">
        <w:rPr>
          <w:sz w:val="28"/>
          <w:szCs w:val="28"/>
        </w:rPr>
        <w:t>и</w:t>
      </w:r>
      <w:r w:rsidRPr="00852B75">
        <w:rPr>
          <w:sz w:val="28"/>
          <w:szCs w:val="28"/>
        </w:rPr>
        <w:t xml:space="preserve">. </w:t>
      </w:r>
      <w:bookmarkStart w:id="0" w:name="_GoBack"/>
      <w:bookmarkEnd w:id="0"/>
    </w:p>
    <w:sectPr w:rsidR="00C73C47" w:rsidRPr="00852B75" w:rsidSect="00255E3D">
      <w:pgSz w:w="11906" w:h="16838"/>
      <w:pgMar w:top="993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EA0"/>
    <w:multiLevelType w:val="multilevel"/>
    <w:tmpl w:val="6E621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9"/>
    <w:rsid w:val="00255E3D"/>
    <w:rsid w:val="00387EA0"/>
    <w:rsid w:val="005D0D79"/>
    <w:rsid w:val="00852B75"/>
    <w:rsid w:val="00C73C47"/>
    <w:rsid w:val="00D621C1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01D"/>
  <w15:chartTrackingRefBased/>
  <w15:docId w15:val="{11D281DF-3D3F-4CC0-88E8-6FDED5B3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3D"/>
    <w:pPr>
      <w:ind w:left="720"/>
      <w:contextualSpacing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1</cp:revision>
  <dcterms:created xsi:type="dcterms:W3CDTF">2020-12-29T08:34:00Z</dcterms:created>
  <dcterms:modified xsi:type="dcterms:W3CDTF">2020-12-29T10:06:00Z</dcterms:modified>
</cp:coreProperties>
</file>