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jc w:val="center"/>
        <w:rPr/>
      </w:pPr>
      <w:r>
        <w:rPr/>
        <w:drawing>
          <wp:inline distT="0" distB="0" distL="0" distR="0">
            <wp:extent cx="408940" cy="69405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37" t="-259" r="-437" b="-259"/>
                    <a:stretch>
                      <a:fillRect/>
                    </a:stretch>
                  </pic:blipFill>
                  <pic:spPr bwMode="auto">
                    <a:xfrm>
                      <a:off x="0" y="0"/>
                      <a:ext cx="408940" cy="694055"/>
                    </a:xfrm>
                    <a:prstGeom prst="rect">
                      <a:avLst/>
                    </a:prstGeom>
                  </pic:spPr>
                </pic:pic>
              </a:graphicData>
            </a:graphic>
          </wp:inline>
        </w:drawing>
      </w:r>
      <w:r>
        <w:rPr>
          <w:rStyle w:val="Style15"/>
          <w:rFonts w:cs="Liberation Serif;Times New Roman" w:ascii="Liberation Serif;Times New Roman" w:hAnsi="Liberation Serif;Times New Roman"/>
          <w:b/>
          <w:i/>
          <w:sz w:val="28"/>
          <w:szCs w:val="28"/>
        </w:rPr>
        <w:br/>
      </w:r>
      <w:r>
        <w:rPr>
          <w:rStyle w:val="Style15"/>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21"/>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21"/>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widowControl/>
        <w:bidi w:val="0"/>
        <w:spacing w:lineRule="auto" w:line="240" w:before="0" w:after="0"/>
        <w:ind w:left="0" w:right="0" w:hanging="0"/>
        <w:jc w:val="left"/>
        <w:rPr/>
      </w:pPr>
      <w:bookmarkStart w:id="0" w:name="_GoBack1"/>
      <w:bookmarkStart w:id="1" w:name="_GoBack"/>
      <w:bookmarkEnd w:id="0"/>
      <w:bookmarkEnd w:id="1"/>
      <w:r>
        <w:rPr>
          <w:rStyle w:val="Style15"/>
          <w:rFonts w:eastAsia="Calibri" w:cs="Liberation Serif;Times New Roman" w:ascii="Liberation Serif;Times New Roman" w:hAnsi="Liberation Serif;Times New Roman"/>
          <w:b/>
          <w:bCs/>
          <w:i w:val="false"/>
          <w:iCs w:val="false"/>
          <w:color w:val="000000"/>
          <w:spacing w:val="-5"/>
          <w:kern w:val="2"/>
          <w:sz w:val="28"/>
          <w:szCs w:val="28"/>
          <w:lang w:eastAsia="en-US" w:bidi="ar-SA"/>
        </w:rPr>
        <w:t>от  1</w:t>
      </w:r>
      <w:r>
        <w:rPr>
          <w:rStyle w:val="Style15"/>
          <w:rFonts w:eastAsia="Calibri" w:cs="Liberation Serif;Times New Roman" w:ascii="Liberation Serif;Times New Roman" w:hAnsi="Liberation Serif;Times New Roman"/>
          <w:b/>
          <w:bCs/>
          <w:i w:val="false"/>
          <w:iCs w:val="false"/>
          <w:color w:val="000000"/>
          <w:spacing w:val="-5"/>
          <w:kern w:val="2"/>
          <w:sz w:val="28"/>
          <w:szCs w:val="28"/>
          <w:lang w:eastAsia="en-US" w:bidi="ar-SA"/>
        </w:rPr>
        <w:t>4</w:t>
      </w:r>
      <w:r>
        <w:rPr>
          <w:rStyle w:val="Style15"/>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.04.2020</w:t>
      </w:r>
      <w:r>
        <w:rPr>
          <w:rStyle w:val="Style15"/>
          <w:rFonts w:eastAsia="Calibri" w:cs="Liberation Serif;Times New Roman" w:ascii="Liberation Serif;Times New Roman" w:hAnsi="Liberation Serif;Times New Roman"/>
          <w:b/>
          <w:bCs/>
          <w:i w:val="false"/>
          <w:iCs w:val="false"/>
          <w:color w:val="000000"/>
          <w:spacing w:val="-5"/>
          <w:kern w:val="2"/>
          <w:sz w:val="28"/>
          <w:szCs w:val="28"/>
          <w:lang w:eastAsia="en-US" w:bidi="ar-SA"/>
        </w:rPr>
        <w:t xml:space="preserve">   № </w:t>
      </w:r>
      <w:r>
        <w:rPr>
          <w:rStyle w:val="Style15"/>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2</w:t>
      </w:r>
      <w:r>
        <w:rPr>
          <w:rStyle w:val="Style15"/>
          <w:rFonts w:eastAsia="Calibri" w:cs="Liberation Serif;Times New Roman" w:ascii="Liberation Serif;Times New Roman" w:hAnsi="Liberation Serif;Times New Roman"/>
          <w:b/>
          <w:bCs/>
          <w:i w:val="false"/>
          <w:iCs w:val="false"/>
          <w:color w:val="000000"/>
          <w:spacing w:val="-5"/>
          <w:kern w:val="2"/>
          <w:sz w:val="28"/>
          <w:szCs w:val="28"/>
          <w:lang w:val="en-US" w:eastAsia="en-US" w:bidi="ar-SA"/>
        </w:rPr>
        <w:t>50</w:t>
      </w:r>
    </w:p>
    <w:p>
      <w:pPr>
        <w:pStyle w:val="Normal"/>
        <w:spacing w:lineRule="auto" w:line="240" w:before="0" w:after="0"/>
        <w:ind w:firstLine="709"/>
        <w:jc w:val="center"/>
        <w:rPr>
          <w:rFonts w:ascii="Liberation Serif" w:hAnsi="Liberation Serif" w:cs="Times New Roman"/>
          <w:b/>
          <w:b/>
          <w:bCs/>
          <w:sz w:val="28"/>
          <w:szCs w:val="28"/>
        </w:rPr>
      </w:pPr>
      <w:r>
        <w:rPr>
          <w:i w:val="false"/>
          <w:iCs w:val="false"/>
        </w:rPr>
      </w:r>
    </w:p>
    <w:p>
      <w:pPr>
        <w:pStyle w:val="Normal"/>
        <w:spacing w:lineRule="auto" w:line="240" w:before="0" w:after="0"/>
        <w:ind w:firstLine="709"/>
        <w:jc w:val="center"/>
        <w:rPr>
          <w:rFonts w:ascii="Liberation Serif" w:hAnsi="Liberation Serif"/>
          <w:i w:val="false"/>
          <w:i w:val="false"/>
          <w:iCs w:val="false"/>
        </w:rPr>
      </w:pPr>
      <w:bookmarkStart w:id="2" w:name="__DdeLink__6149_652249790"/>
      <w:r>
        <w:rPr>
          <w:rFonts w:cs="Times New Roman" w:ascii="Liberation Serif" w:hAnsi="Liberation Serif"/>
          <w:b/>
          <w:bCs/>
          <w:i w:val="false"/>
          <w:iCs w:val="false"/>
          <w:sz w:val="28"/>
          <w:szCs w:val="28"/>
        </w:rPr>
        <w:t xml:space="preserve">О внесении изменений и дополнений в постановление администрации Камышловского городского округа </w:t>
      </w:r>
    </w:p>
    <w:p>
      <w:pPr>
        <w:pStyle w:val="Normal"/>
        <w:spacing w:lineRule="auto" w:line="240" w:before="0" w:after="0"/>
        <w:ind w:firstLine="709"/>
        <w:jc w:val="center"/>
        <w:rPr>
          <w:rFonts w:ascii="Liberation Serif" w:hAnsi="Liberation Serif"/>
          <w:i w:val="false"/>
          <w:i w:val="false"/>
          <w:iCs w:val="false"/>
        </w:rPr>
      </w:pPr>
      <w:r>
        <w:rPr>
          <w:rFonts w:cs="Times New Roman" w:ascii="Liberation Serif" w:hAnsi="Liberation Serif"/>
          <w:b/>
          <w:bCs/>
          <w:i w:val="false"/>
          <w:iCs w:val="false"/>
          <w:sz w:val="28"/>
          <w:szCs w:val="28"/>
        </w:rPr>
        <w:t xml:space="preserve">от 16.03.2020 года № 173 «О проведении мероприятий, направленных на предупреждение и ограничение распространения </w:t>
      </w:r>
    </w:p>
    <w:p>
      <w:pPr>
        <w:pStyle w:val="Normal"/>
        <w:spacing w:lineRule="auto" w:line="240" w:before="0" w:after="0"/>
        <w:ind w:firstLine="709"/>
        <w:jc w:val="center"/>
        <w:rPr>
          <w:rFonts w:ascii="Liberation Serif" w:hAnsi="Liberation Serif"/>
          <w:i w:val="false"/>
          <w:i w:val="false"/>
          <w:iCs w:val="false"/>
        </w:rPr>
      </w:pPr>
      <w:bookmarkStart w:id="3" w:name="__DdeLink__6149_652249790"/>
      <w:r>
        <w:rPr>
          <w:rFonts w:cs="Times New Roman" w:ascii="Liberation Serif" w:hAnsi="Liberation Serif"/>
          <w:b/>
          <w:bCs/>
          <w:i w:val="false"/>
          <w:iCs w:val="false"/>
          <w:sz w:val="28"/>
          <w:szCs w:val="28"/>
        </w:rPr>
        <w:t>на территории Камышловского городского округа новой коронавирусной инфекции»</w:t>
      </w:r>
      <w:bookmarkEnd w:id="3"/>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Liberation Serif" w:hAnsi="Liberation Serif"/>
          <w:sz w:val="28"/>
          <w:szCs w:val="28"/>
        </w:rPr>
        <w:t xml:space="preserve">На основании </w:t>
      </w:r>
      <w:r>
        <w:rPr>
          <w:rFonts w:cs="Times New Roman" w:ascii="Liberation Serif" w:hAnsi="Liberation Serif"/>
          <w:bCs/>
          <w:sz w:val="28"/>
          <w:szCs w:val="28"/>
        </w:rPr>
        <w:t>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w:t>
      </w:r>
      <w:r>
        <w:rPr>
          <w:rFonts w:cs="Times New Roman" w:ascii="Liberation Serif" w:hAnsi="Liberation Serif"/>
          <w:bCs/>
          <w:sz w:val="28"/>
          <w:szCs w:val="28"/>
          <w:lang w:val="en-US"/>
        </w:rPr>
        <w:t>COVID</w:t>
      </w:r>
      <w:r>
        <w:rPr>
          <w:rFonts w:cs="Times New Roman" w:ascii="Liberation Serif" w:hAnsi="Liberation Serif"/>
          <w:bCs/>
          <w:sz w:val="28"/>
          <w:szCs w:val="28"/>
        </w:rPr>
        <w:t xml:space="preserve"> – 19)», </w:t>
      </w:r>
      <w:r>
        <w:rPr>
          <w:rFonts w:cs="Times New Roman" w:ascii="Liberation Serif" w:hAnsi="Liberation Serif"/>
          <w:sz w:val="28"/>
          <w:szCs w:val="28"/>
        </w:rPr>
        <w:t>Указа Губернатора Свердловской области от 18.03.2020 года 100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w:t>
      </w:r>
      <w:r>
        <w:rPr>
          <w:rFonts w:cs="Times New Roman" w:ascii="Liberation Serif" w:hAnsi="Liberation Serif"/>
          <w:sz w:val="28"/>
          <w:szCs w:val="28"/>
          <w:lang w:val="en-US"/>
        </w:rPr>
        <w:t>nCoV</w:t>
      </w:r>
      <w:r>
        <w:rPr>
          <w:rFonts w:cs="Times New Roman" w:ascii="Liberation Serif" w:hAnsi="Liberation Serif"/>
          <w:sz w:val="28"/>
          <w:szCs w:val="28"/>
        </w:rPr>
        <w:t xml:space="preserve">)», </w:t>
      </w:r>
      <w:r>
        <w:rPr>
          <w:rFonts w:eastAsia="Times New Roman" w:cs="Times New Roman" w:ascii="Liberation Serif" w:hAnsi="Liberation Serif"/>
          <w:sz w:val="28"/>
          <w:szCs w:val="28"/>
          <w:lang w:eastAsia="ru-RU"/>
        </w:rPr>
        <w:t xml:space="preserve">исходя из санитарно-эпидемиологической обстановки в Камышловском городском округе и особенностей распространения новой коронавирусной инфекции (2019-nCoV), администрация Камышловского городского округа </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w:t>
        <w:tab/>
        <w:t>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изменения, изложив его в следующей редакции:</w:t>
      </w:r>
    </w:p>
    <w:p>
      <w:pPr>
        <w:pStyle w:val="Normal"/>
        <w:spacing w:lineRule="auto" w:line="240" w:before="0" w:after="0"/>
        <w:ind w:firstLine="709"/>
        <w:jc w:val="both"/>
        <w:rPr>
          <w:rFonts w:ascii="Liberation Serif" w:hAnsi="Liberation Serif"/>
        </w:rPr>
      </w:pPr>
      <w:r>
        <w:rPr>
          <w:rFonts w:eastAsia="Times New Roman" w:cs="Times New Roman" w:ascii="Liberation Serif" w:hAnsi="Liberation Serif"/>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Liberation Serif" w:hAnsi="Liberation Serif"/>
          <w:sz w:val="28"/>
          <w:szCs w:val="28"/>
          <w:vertAlign w:val="superscript"/>
          <w:lang w:eastAsia="ru-RU"/>
        </w:rPr>
        <w:t>1</w:t>
      </w:r>
      <w:r>
        <w:rPr>
          <w:rFonts w:eastAsia="Times New Roman" w:cs="Times New Roman" w:ascii="Liberation Serif" w:hAnsi="Liberation Serif"/>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администрация Камышловского городского округа</w:t>
      </w:r>
    </w:p>
    <w:p>
      <w:pPr>
        <w:pStyle w:val="Normal"/>
        <w:widowControl/>
        <w:bidi w:val="0"/>
        <w:spacing w:lineRule="auto" w:line="240" w:before="0" w:after="0"/>
        <w:ind w:left="0" w:right="0" w:hanging="0"/>
        <w:jc w:val="both"/>
        <w:rPr>
          <w:rFonts w:ascii="Liberation Serif" w:hAnsi="Liberation Serif"/>
        </w:rPr>
      </w:pPr>
      <w:r>
        <w:rPr>
          <w:rFonts w:eastAsia="Times New Roman" w:cs="Times New Roman" w:ascii="Liberation Serif" w:hAnsi="Liberation Serif"/>
          <w:b/>
          <w:bCs/>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 Приостановить на территории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2) посещение гражданами зданий, строений, сооружений (помещений в них), предназначенных преимущественно для проведения указанных в подпункте 1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2. Ограничить на территории Камышловского городского округа работу: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 торгово-развлекательных центров и комплексов, за исключением объектов, реализующих продовольственные товары;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2) ресторанов, кафе, столовых, буфетов, баров, закусочных и иных организаций 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3) организаций, оказывающих услуги косметологов и визажистов, массажные услуги, услуги общественных бань, услуги фитнес-центров, спа-услуги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4) общеобразовательных организаций, дошкольных образовательных организаций, организаций дополнительного образования, организаций, осуществляющих спортивную подготовку на территории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3. Жителям Камышловского городского округа соблюдать дистанцию до других граждан не менее полутора метров (далее -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4. Органам местного самоуправления Камышловского городского округа, юридическим лицам и индивидуальным предпринимателям, осуществляющим деятельность на территории Камышловского городского округа,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5. В целях обеспечения соблюдения гражданами социального дистанцирования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кв.м площади помещения.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6. Жителям Камышловского городского округа не покидать места проживания (пребывания), за исключением обращения за экстренной (неотложной) медицинской помощью, случаи следования адвокатов по месту (от места) оказания юридической помощи (на основании ордера), следования иных лиц к месту участия в производимых в установленных законом порядке процессуальных действий ( на основании удостоверения, повестки, вызова органа следствия, дознания либо суда)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Камышловского городского округа,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Ограничения, установленные частью первой настоящего пункта,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Ограничения, установленные частью первой настоящего пункта, также не распространяются на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пунктом 8 настоящего постановления.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7. Обязать граждан, прибывающих в Свердловскую область с территории иностранных государств: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 обеспечить самоизоляцию на дому на срок 14 дней со дня прибытия в Свердловскую область;</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Liberation Serif" w:hAnsi="Liberation Serif"/>
          <w:sz w:val="28"/>
          <w:szCs w:val="28"/>
          <w:lang w:eastAsia="ru-RU"/>
        </w:rPr>
        <w:t xml:space="preserve">2) </w:t>
      </w:r>
      <w:r>
        <w:rPr>
          <w:rFonts w:eastAsia="Times New Roman" w:cs="Times New Roman" w:ascii="Liberation Serif" w:hAnsi="Liberation Serif"/>
          <w:bCs/>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4) соблюдать постановления санитарных врачей о нахождении в режиме изоляции на дому.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8. Обязать жителей Камышловского городского округа, совместно проживающих в период обеспечения изоляции с лицами, указанными в пункте 7 настоящего постановления, а также лицами, в отношении которых приняты постановления санитарных врачей об изоляции, обеспечить самоизоляцию на дому на срок, указанный в пункте 7 настоящего постановления, либо на срок, указанный в постановлениях санитарных врачей.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9. Жителям Камышловского городского округа в возрасте старше 65 лет обеспечить по 20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чье нахождение на рабочем месте является критически важным для обеспечения их функционирования.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Определить местом сбора информации о необходимой помощи от граждан пожилого возраста старше 65 лет, проживающих на территории Камышловского городского округа Единую дежурно - диспетчерскую службу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Рекомендовать гражданам пожилого возраста старше 65 лет, проживающим на территории Камышловского городского округа информацию о необходимой помощи сообщать по телефону 8 (34375) 2-45-42.</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10. Обязать работодателей, осуществляющих деятельность на территории Камышловского городского округа: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письмом от 07.04.2020 № 02/6338-2020-15 Федеральной службы по надзору в сфере защиты прав потребителей и благополучия человека,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3) оказывать работникам содействие в обеспечении соблюдения режима самоизоляции на дому;</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Liberation Serif" w:hAnsi="Liberation Serif"/>
          <w:sz w:val="28"/>
          <w:szCs w:val="28"/>
          <w:lang w:eastAsia="ru-RU"/>
        </w:rPr>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об изоляции.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Liberation Serif" w:hAnsi="Liberation Serif"/>
          <w:sz w:val="28"/>
          <w:szCs w:val="28"/>
        </w:rPr>
        <w:t>11. Обязать руководителей предприятий, организаций и учреждений независимо от организационно-правовой формы, индивидуальных предпринимателей при осуществлении своей деятельности обеспечить исполнение постановления Главного государственного санитарного врача по Свердловской области от 10.04.2020 года № 05/02-2 «О введении ограничительных мероприятий на объектах Свердловской области».</w:t>
      </w:r>
    </w:p>
    <w:p>
      <w:pPr>
        <w:pStyle w:val="ListParagraph"/>
        <w:spacing w:lineRule="auto" w:line="240" w:before="0" w:after="0"/>
        <w:ind w:left="0" w:firstLine="709"/>
        <w:contextualSpacing/>
        <w:jc w:val="both"/>
        <w:rPr>
          <w:rFonts w:ascii="Times New Roman" w:hAnsi="Times New Roman" w:eastAsia="Calibri" w:cs="Times New Roman"/>
          <w:sz w:val="28"/>
          <w:szCs w:val="28"/>
        </w:rPr>
      </w:pPr>
      <w:r>
        <w:rPr>
          <w:rFonts w:eastAsia="Times New Roman" w:cs="Times New Roman" w:ascii="Liberation Serif" w:hAnsi="Liberation Serif"/>
          <w:sz w:val="28"/>
          <w:szCs w:val="28"/>
          <w:lang w:eastAsia="ru-RU"/>
        </w:rPr>
        <w:t xml:space="preserve">12. </w:t>
      </w:r>
      <w:r>
        <w:rPr>
          <w:rFonts w:eastAsia="Calibri" w:cs="Times New Roman" w:ascii="Liberation Serif" w:hAnsi="Liberation Serif"/>
          <w:sz w:val="28"/>
          <w:szCs w:val="28"/>
        </w:rPr>
        <w:t>Комитету по образованию, культуре, спорту и делам молодежи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1) организовать по 20 апреля 2020 года в общеобразовательных организациях, организациях дополнительного образования, Камышловского городского округа,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 организовать формирование на территории Камышловского городского округа дежурных групп для детей дошкольного возраста, родители которых относятся к категориям работников, предусмотренных в пункте 4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3)  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13. Родители (законные представители) чей ребенок нуждается в предоставлении места в дежурной группе должны предоставить в Комитет по образованию, культуре, спорту и делам молодежи администрации Камышловского городского округа на электронный адрес metodgorono@yandex.ru  скан-копии заявления в дежурную группу в произвольной форме и справку с места работы родителей   (законных представителей)    с указанием оснований для посещения ребенком дежурной группы и графика и режима работы родителей (законных представителей)  ребенка.</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14. Опубликовать настоящее постановление в газете «Камышловские известия» и на сайте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15. Контроль за исполнением настоящего постановления оставляю за собой.</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rPr>
      </w:pPr>
      <w:r>
        <w:rPr>
          <w:rFonts w:cs="Times New Roman" w:ascii="Liberation Serif" w:hAnsi="Liberation Serif"/>
          <w:sz w:val="28"/>
          <w:szCs w:val="28"/>
        </w:rPr>
        <w:t xml:space="preserve">Глава </w:t>
      </w:r>
    </w:p>
    <w:p>
      <w:pPr>
        <w:pStyle w:val="Normal"/>
        <w:spacing w:lineRule="auto" w:line="240" w:before="0" w:after="0"/>
        <w:jc w:val="both"/>
        <w:rPr>
          <w:rFonts w:ascii="Liberation Serif" w:hAnsi="Liberation Serif"/>
        </w:rPr>
      </w:pPr>
      <w:r>
        <w:rPr>
          <w:rFonts w:cs="Times New Roman" w:ascii="Liberation Serif" w:hAnsi="Liberation Serif"/>
          <w:sz w:val="28"/>
          <w:szCs w:val="28"/>
        </w:rPr>
        <w:t>Камышловского городского округа                                               А.В. Половников</w:t>
      </w:r>
    </w:p>
    <w:sectPr>
      <w:headerReference w:type="default" r:id="rId3"/>
      <w:type w:val="nextPage"/>
      <w:pgSz w:w="11906" w:h="16838"/>
      <w:pgMar w:left="1701" w:right="567" w:header="1134" w:top="1686"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Segoe UI">
    <w:charset w:val="01"/>
    <w:family w:val="roman"/>
    <w:pitch w:val="default"/>
  </w:font>
  <w:font w:name="Liberation Sans">
    <w:altName w:val="Arial"/>
    <w:charset w:val="01"/>
    <w:family w:val="roman"/>
    <w:pitch w:val="default"/>
  </w:font>
  <w:font w:name="Times New Roman">
    <w:charset w:val="01"/>
    <w:family w:val="roman"/>
    <w:pitch w:val="default"/>
  </w:font>
  <w:font w:name="Liberation Serif">
    <w:altName w:val="Times New Roman"/>
    <w:charset w:val="cc"/>
    <w:family w:val="roman"/>
    <w:pitch w:val="default"/>
  </w:font>
  <w:font w:name="Liberation Serif">
    <w:altName w:val="Times New Roman"/>
    <w:charset w:val="01"/>
    <w:family w:val="roman"/>
    <w:pitch w:val="default"/>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160"/>
      <w:jc w:val="center"/>
      <w:rPr/>
    </w:pPr>
    <w:r>
      <w:rPr/>
      <w:fldChar w:fldCharType="begin"/>
    </w:r>
    <w:r>
      <w:rPr/>
      <w:instrText>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Основной шрифт абзаца"/>
    <w:qFormat/>
    <w:rPr/>
  </w:style>
  <w:style w:type="paragraph" w:styleId="Style16">
    <w:name w:val="Заголовок"/>
    <w:basedOn w:val="Normal"/>
    <w:next w:val="Style17"/>
    <w:qFormat/>
    <w:pPr>
      <w:keepNext w:val="true"/>
      <w:spacing w:before="240" w:after="120"/>
    </w:pPr>
    <w:rPr>
      <w:rFonts w:ascii="Liberation Sans" w:hAnsi="Liberation Sans" w:eastAsia="Tahoma"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ascii="Times New Roman" w:hAnsi="Times New Roman" w:cs="Arial"/>
      <w:i/>
      <w:iCs/>
      <w:sz w:val="24"/>
      <w:szCs w:val="24"/>
    </w:rPr>
  </w:style>
  <w:style w:type="paragraph" w:styleId="Style20">
    <w:name w:val="Указатель"/>
    <w:basedOn w:val="Normal"/>
    <w:qFormat/>
    <w:pPr>
      <w:suppressLineNumbers/>
    </w:pPr>
    <w:rPr>
      <w:rFonts w:ascii="Times New Roman" w:hAnsi="Times New Roman" w:cs="Arial"/>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Style21">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2">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3">
    <w:name w:val="Header"/>
    <w:basedOn w:val="Style22"/>
    <w:pPr>
      <w:suppressLineNumbers/>
      <w:tabs>
        <w:tab w:val="center" w:pos="4677" w:leader="none"/>
        <w:tab w:val="right" w:pos="9354"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LibreOffice/6.3.4.2$Windows_X86_64 LibreOffice_project/60da17e045e08f1793c57c00ba83cdfce946d0aa</Application>
  <Pages>6</Pages>
  <Words>1645</Words>
  <Characters>11992</Characters>
  <CharactersWithSpaces>13649</CharactersWithSpaces>
  <Paragraphs>51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2020-04-14T04:22:00Z</dcterms:created>
  <dc:creator>PulnikovaAA</dc:creator>
  <dc:description/>
  <dc:language>ru-RU</dc:language>
  <cp:lastModifiedBy/>
  <cp:lastPrinted>2020-04-14T13:00:36Z</cp:lastPrinted>
  <dcterms:modified xsi:type="dcterms:W3CDTF">2020-04-14T13:02:24Z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