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05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8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8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jc w:val="left"/>
        <w:rPr/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0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5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.08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51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widowControl w:val="false"/>
        <w:jc w:val="center"/>
        <w:rPr>
          <w:rFonts w:ascii="Liberation Serif" w:hAnsi="Liberation Serif" w:cs="Times New Roman"/>
          <w:b/>
          <w:b/>
          <w:bCs/>
          <w:i/>
          <w:i/>
          <w:iCs/>
          <w:color w:val="000000"/>
          <w:spacing w:val="4"/>
          <w:sz w:val="28"/>
          <w:szCs w:val="28"/>
        </w:rPr>
      </w:pPr>
      <w:r>
        <w:rPr/>
      </w:r>
    </w:p>
    <w:p>
      <w:pPr>
        <w:pStyle w:val="Normal"/>
        <w:widowControl w:val="false"/>
        <w:jc w:val="center"/>
        <w:rPr/>
      </w:pPr>
      <w:bookmarkStart w:id="0" w:name="__DdeLink__12725_3419835633"/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утверждённую постановлением главы Камышловского городского округа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от 12 ноября 2013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2008 (с изменениями внесенными постановлениями главы Камышловского городского округа от 30.06.2020 года № 437, от 24.04.2020 года № 275, от 13.04.2020 года № 248, от 26.03.2020 года № 204, от 17.01.2020 года № 20, от 10.12.2019 года № 1059, от 12.11.2019 года № 970, от 15.10.2019 года № 878, от 25.07.2019 года № 672, от 08.07.2019 года № 635, от 31.05.2019 года № 508, от 30.04.2019 года № 385, от 10.04.2019 года № 316, от 14.03.2019 года № 248, от 28.12.2018 года № 1195, от 21.12.2018 года № 1162, от 21.11.2018 года № 1019, от 18.10.2018 года № 883, от 21.08.2018 года № 741, от 09.08.2018 года № 708, от 10.07.2018 года № 602, от 04.07.2018 года № 589, от 19.06.2018 № 542, от 04.06.2018 № 486,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10.04.2018 № 302, от 13.03.2018 № 228, от 15.01.2018 № 24, от 11.12.2017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№ </w:t>
      </w:r>
      <w:r>
        <w:rPr>
          <w:rFonts w:ascii="Liberation Serif" w:hAnsi="Liberation Serif"/>
          <w:b/>
        </w:rPr>
        <w:t xml:space="preserve">1143, от 14.11.2017 № 1042, от 05.10.2017 № 908, от 04.09.2017 года № 823, от 03.07.2017 года № 634,  от 08.06.2017 года № 548, от 05.05.2017 № 429,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24.01.2017 № 62, от 11.11.2016 года № 1159, от 27.09.2016 года № 1032,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12.09.2016 года  № 984,  от 26.08.2016 года № 949, от 01.07.2016 года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№ </w:t>
      </w:r>
      <w:r>
        <w:rPr>
          <w:rFonts w:ascii="Liberation Serif" w:hAnsi="Liberation Serif"/>
          <w:b/>
        </w:rPr>
        <w:t xml:space="preserve">742, от 15 февраля 2016 года № 161,  от 01 октября 2015 года № 1393,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14 августа 2015 года № 1171, от 06 марта 2015 года № 483, </w:t>
      </w:r>
    </w:p>
    <w:p>
      <w:pPr>
        <w:pStyle w:val="Normal"/>
        <w:widowControl w:val="false"/>
        <w:jc w:val="center"/>
        <w:rPr/>
      </w:pPr>
      <w:bookmarkStart w:id="1" w:name="__DdeLink__12725_3419835633"/>
      <w:r>
        <w:rPr>
          <w:rFonts w:ascii="Liberation Serif" w:hAnsi="Liberation Serif"/>
          <w:b/>
        </w:rPr>
        <w:t>от 22 января 2015 года  № 93)</w:t>
      </w:r>
      <w:bookmarkEnd w:id="1"/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rFonts w:ascii="Liberation Serif" w:hAnsi="Liberation Serif"/>
          <w:szCs w:val="28"/>
        </w:rPr>
        <w:t xml:space="preserve">В соответствии Планом мероприятий </w:t>
      </w:r>
      <w:r>
        <w:rPr>
          <w:rFonts w:eastAsia="Calibri" w:ascii="Liberation Serif" w:hAnsi="Liberation Serif"/>
          <w:color w:val="000000"/>
          <w:szCs w:val="28"/>
        </w:rPr>
        <w:t>по реализации Стратегии государственной культурной политики на период до 2030 года, утвержденной распоряжением Правительства Российской Федерации от 29.02.2016 года № 326-р, на территории Камышловского городского округа</w:t>
      </w:r>
      <w:r>
        <w:rPr>
          <w:rFonts w:ascii="Liberation Serif" w:hAnsi="Liberation Serif"/>
          <w:bCs/>
          <w:szCs w:val="28"/>
        </w:rPr>
        <w:t xml:space="preserve">, утвержденного постановлением администрации Камышловского городского округа от 15.08.2019 года N 738, </w:t>
      </w:r>
      <w:r>
        <w:rPr>
          <w:rFonts w:ascii="Liberation Serif" w:hAnsi="Liberation Serif"/>
          <w:szCs w:val="28"/>
        </w:rPr>
        <w:t xml:space="preserve">руководствуясь </w:t>
      </w:r>
      <w:r>
        <w:rPr>
          <w:rFonts w:ascii="Liberation Serif" w:hAnsi="Liberation Serif"/>
          <w:bCs/>
          <w:szCs w:val="28"/>
        </w:rPr>
        <w:t xml:space="preserve">Федеральным законом от 06.10.2013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  <w:bCs/>
          <w:szCs w:val="28"/>
        </w:rPr>
        <w:t xml:space="preserve"> 131-ФЗ «Об общих принципах организации местного самоуправления в Российской Федерации», Уставом Камышловского городского округа,   </w:t>
      </w:r>
      <w:r>
        <w:rPr>
          <w:rFonts w:ascii="Liberation Serif" w:hAnsi="Liberation Serif"/>
          <w:szCs w:val="28"/>
        </w:rPr>
        <w:t xml:space="preserve">Порядком формирования и реализации муниципальных программ Камышловского городского округа, утвержденного постановлением  главы  Камышловского  городского округа от 04.10.2013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  <w:szCs w:val="28"/>
        </w:rPr>
        <w:t xml:space="preserve"> 1786,</w:t>
      </w:r>
      <w:r>
        <w:rPr>
          <w:szCs w:val="28"/>
        </w:rPr>
        <w:t xml:space="preserve"> решением Думы Камышловского городского округа </w:t>
      </w:r>
      <w:r>
        <w:rPr>
          <w:bCs/>
          <w:szCs w:val="28"/>
        </w:rPr>
        <w:t xml:space="preserve">от 16.07.2020 № 506 «О внесении изменения в решение Думы КГО от 05.12.2019 № 440 «О бюджете КГО на 2020 год и </w:t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bCs/>
          <w:szCs w:val="28"/>
        </w:rPr>
        <w:t xml:space="preserve">плановый период 2021 и 2022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</w:t>
      </w:r>
      <w:r>
        <w:rPr>
          <w:rFonts w:ascii="Liberation Serif" w:hAnsi="Liberation Serif"/>
          <w:b/>
          <w:bCs/>
          <w:szCs w:val="28"/>
        </w:rPr>
        <w:t xml:space="preserve"> </w:t>
      </w:r>
      <w:r>
        <w:rPr>
          <w:rFonts w:ascii="Liberation Serif" w:hAnsi="Liberation Serif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 (далее Программа), утверждённую постановлением главы Камышловского городского округа от 12 ноября 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</w:rPr>
        <w:t xml:space="preserve"> 2008 </w:t>
      </w:r>
      <w:r>
        <w:rPr/>
        <w:t xml:space="preserve">(с изменениями внесенными постановлениями главы Камышловского городского округа от 30.06.2020 года № 437, от 24.04.2020 года № 275, от 13.04.2020 года № 248, от 26.03.2020 года № 204, от 17.01.2020 года № 20, от 10.12.2019 года № 1059, от 12.11.2019 года № 970, от 15.10.2019 года № 878, от 25.07.2019 года № 672, от 08.07.2019 года № 635, от 31.05.2019 года № 508, от 30.04.2019 года № 385, от 10.04.2019 года № 316, от 14.03.2019 года № 248, от 28.12.2018 года № 1195, от 21.12.2018 года № 1162, от 21.11.2018 года № 1019, от 18.10.2018 года № 883, от 21.08.2018 года № 741, от 09.08.2018 года № 708, от 10.07.2018 года № 602, от 04.07.2018 года № 589, от 19.06.2018 № 542, от 04.06.2018 № 486, от 10.04.2018 № 302, от 13.03.2018 № 228, от 15.01.2018 № 24, от 11.12.2017 № 1143, от 14.11.2017 № 1042, от 05.10.2017 № 908, от 04.09.2017 года № 823, от 03.07.2017 года № 634,  от 08.06.2017 года № 548, от 05.05.2017 № 429, от </w:t>
      </w:r>
      <w:r>
        <w:rPr>
          <w:rFonts w:ascii="Liberation Serif" w:hAnsi="Liberation Serif"/>
        </w:rPr>
        <w:t xml:space="preserve">24.01.2017 № 62, от 11.11.2016 года № 1159, от 27.09.2016 года № 1032, от </w:t>
      </w:r>
      <w:r>
        <w:rPr>
          <w:rFonts w:ascii="Liberation Serif" w:hAnsi="Liberation Serif"/>
          <w:szCs w:val="28"/>
        </w:rPr>
        <w:t>12.09.2016 года  № 984</w:t>
      </w:r>
      <w:r>
        <w:rPr>
          <w:rFonts w:ascii="Liberation Serif" w:hAnsi="Liberation Serif"/>
        </w:rPr>
        <w:t>,  от 26.08.2016 года № 949, от 01.07.2016 года № 742, от 15 февраля 2016 года № 161,  от 01 октября 2015 года № 1393, от 14 августа 2015 года № 1171, от 06 марта 2015 года № 483, от 22 января 2015 года  № 93) следующие изменения (прилагается):</w:t>
      </w:r>
      <w:r>
        <w:rPr>
          <w:rFonts w:ascii="Liberation Serif" w:hAnsi="Liberation Serif"/>
          <w:szCs w:val="28"/>
        </w:rPr>
        <w:t xml:space="preserve"> 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Паспорт Программы дополнить: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ВСЕГО:  </w:t>
            </w:r>
          </w:p>
          <w:p>
            <w:pPr>
              <w:pStyle w:val="Normal"/>
              <w:rPr>
                <w:rFonts w:ascii="Liberation Serif" w:hAnsi="Liberation Serif"/>
                <w:b/>
                <w:b/>
                <w:bCs/>
                <w:szCs w:val="28"/>
              </w:rPr>
            </w:pPr>
            <w:r>
              <w:rPr>
                <w:rFonts w:ascii="Liberation Serif" w:hAnsi="Liberation Serif"/>
                <w:b/>
                <w:bCs/>
                <w:szCs w:val="28"/>
              </w:rPr>
              <w:t>3 983 715 006,62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458 775 148,00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</w:t>
            </w:r>
            <w:r>
              <w:rPr>
                <w:rFonts w:ascii="Liberation Serif" w:hAnsi="Liberation Serif"/>
                <w:bCs/>
              </w:rPr>
              <w:t>497 655 320,00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</w:t>
            </w:r>
            <w:r>
              <w:rPr>
                <w:rFonts w:ascii="Liberation Serif" w:hAnsi="Liberation Serif"/>
                <w:bCs/>
              </w:rPr>
              <w:t>516 861 700,00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–545</w:t>
            </w:r>
            <w:r>
              <w:rPr>
                <w:rFonts w:ascii="Liberation Serif" w:hAnsi="Liberation Serif"/>
                <w:bCs/>
              </w:rPr>
              <w:t> 338 707,00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–634 514 047</w:t>
            </w:r>
            <w:r>
              <w:rPr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–642 472 101,22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–688 097 982</w:t>
            </w:r>
            <w:r>
              <w:rPr>
                <w:rFonts w:ascii="Liberation Serif" w:hAnsi="Liberation Serif"/>
                <w:bCs/>
              </w:rPr>
              <w:t>,90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федеральный бюджет: </w:t>
            </w:r>
            <w:r>
              <w:rPr>
                <w:rFonts w:ascii="Liberation Serif" w:hAnsi="Liberation Serif"/>
                <w:b/>
                <w:bCs/>
              </w:rPr>
              <w:t>1 888 890,00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–405 200,00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–1 322 800,00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–160 890,00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областной бюджет: </w:t>
            </w:r>
            <w:r>
              <w:rPr>
                <w:rFonts w:ascii="Liberation Serif" w:hAnsi="Liberation Serif"/>
                <w:b/>
              </w:rPr>
              <w:t>2 024 370 761,50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207 112 848,00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</w:t>
            </w:r>
            <w:r>
              <w:rPr>
                <w:rFonts w:ascii="Liberation Serif" w:hAnsi="Liberation Serif"/>
                <w:bCs/>
              </w:rPr>
              <w:t>228 896 700,00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2016 год – </w:t>
            </w:r>
            <w:r>
              <w:rPr>
                <w:rFonts w:ascii="Liberation Serif" w:hAnsi="Liberation Serif"/>
                <w:bCs/>
              </w:rPr>
              <w:t>279 592 700,00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–287 032 700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–318 355 717</w:t>
            </w:r>
            <w:r>
              <w:rPr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–340 052 800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2020 год – </w:t>
            </w:r>
            <w:r>
              <w:rPr>
                <w:rFonts w:ascii="Liberation Serif" w:hAnsi="Liberation Serif"/>
                <w:bCs/>
              </w:rPr>
              <w:t>363 327 296,00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бюджет: </w:t>
            </w:r>
            <w:r>
              <w:rPr>
                <w:rFonts w:ascii="Liberation Serif" w:hAnsi="Liberation Serif"/>
                <w:b/>
              </w:rPr>
              <w:t>1 957 455 355,12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251 257 100,00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2015 год – </w:t>
            </w:r>
            <w:r>
              <w:rPr>
                <w:rFonts w:ascii="Liberation Serif" w:hAnsi="Liberation Serif"/>
                <w:bCs/>
              </w:rPr>
              <w:t>267 435 820,00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</w:t>
            </w:r>
            <w:r>
              <w:rPr>
                <w:rFonts w:ascii="Liberation Serif" w:hAnsi="Liberation Serif"/>
                <w:bCs/>
              </w:rPr>
              <w:t>237 269 000,00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–258 306 007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–316 158 330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–302 258 411,22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324 770 686</w:t>
            </w:r>
            <w:r>
              <w:rPr>
                <w:rFonts w:ascii="Liberation Serif" w:hAnsi="Liberation Serif"/>
                <w:bCs/>
              </w:rPr>
              <w:t>,90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внебюджетные источники: </w:t>
            </w:r>
            <w:r>
              <w:rPr>
                <w:rFonts w:ascii="Liberation Serif" w:hAnsi="Liberation Serif"/>
                <w:b/>
              </w:rPr>
              <w:t>0</w:t>
            </w:r>
          </w:p>
        </w:tc>
      </w:tr>
    </w:tbl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2.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2020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</w:t>
      </w:r>
      <w:r>
        <w:rPr/>
        <w:t xml:space="preserve"> </w:t>
      </w:r>
      <w:r>
        <w:rPr>
          <w:rFonts w:ascii="Liberation Serif" w:hAnsi="Liberation Serif"/>
        </w:rPr>
        <w:t>опубликовать в газете «Камышловские известия» и 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  <w:bookmarkStart w:id="2" w:name="_GoBack"/>
      <w:bookmarkStart w:id="3" w:name="_GoBack"/>
      <w:bookmarkEnd w:id="3"/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Глава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Камышловского городского округа    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3"/>
      <w:type w:val="nextPage"/>
      <w:pgSz w:w="11906" w:h="16838"/>
      <w:pgMar w:left="1418" w:right="567" w:header="709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44.45pt;margin-top:0.05pt;width:7.05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CD87-C31A-475D-9048-BCCA6C2D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Application>LibreOffice/6.3.4.2$Windows_X86_64 LibreOffice_project/60da17e045e08f1793c57c00ba83cdfce946d0aa</Application>
  <Pages>3</Pages>
  <Words>946</Words>
  <Characters>4850</Characters>
  <CharactersWithSpaces>5841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2019-11-28T05:38:00Z</dcterms:created>
  <dc:creator>Администратор</dc:creator>
  <dc:description/>
  <dc:language>ru-RU</dc:language>
  <cp:lastModifiedBy/>
  <cp:lastPrinted>2020-08-05T09:35:34Z</cp:lastPrinted>
  <dcterms:modified xsi:type="dcterms:W3CDTF">2020-08-05T09:35:52Z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