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3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от 19.02.2020  N 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10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 xml:space="preserve">    </w:t>
      </w:r>
    </w:p>
    <w:p>
      <w:pPr>
        <w:pStyle w:val="Style23"/>
        <w:autoSpaceDE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3"/>
        <w:autoSpaceDE w:val="false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Перечня органов и организаций, </w:t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с которыми подлежат согласованию проекты и к</w:t>
      </w:r>
      <w:r>
        <w:rPr>
          <w:rStyle w:val="Style13"/>
          <w:rFonts w:eastAsia="Calibri" w:ascii="Liberation Serif" w:hAnsi="Liberation Serif"/>
          <w:b/>
          <w:bCs/>
          <w:i w:val="false"/>
          <w:iCs w:val="false"/>
          <w:sz w:val="28"/>
          <w:szCs w:val="28"/>
        </w:rPr>
        <w:t>омплексные схемы организации дорожного движения, разрабатываемые для территории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города Камышлов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Перечень органов и организаций, с которыми подлежат согласованию проекты и комплексные схемы организации дорожного движения, разрабатываемые для территории:</w:t>
      </w:r>
    </w:p>
    <w:p>
      <w:pPr>
        <w:pStyle w:val="Style23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1.1. </w:t>
      </w:r>
      <w:r>
        <w:rPr>
          <w:rStyle w:val="Style20"/>
          <w:rFonts w:ascii="Liberation Serif" w:hAnsi="Liberation Serif"/>
          <w:b w:val="false"/>
          <w:color w:val="453E3E"/>
          <w:sz w:val="28"/>
          <w:szCs w:val="28"/>
          <w:highlight w:val="white"/>
        </w:rPr>
        <w:t xml:space="preserve">федеральное казенное учреждение " Федеральное управление автомобильных дорог "Урал» федерального дорожного агентства» </w:t>
      </w:r>
      <w:r>
        <w:rPr>
          <w:rStyle w:val="Style13"/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Style23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1.2. государственное казенное учреждение Свердловской области «Управление автомобильных дорог» (по согласованию);</w:t>
      </w:r>
      <w:r>
        <w:rPr>
          <w:rStyle w:val="Style13"/>
          <w:rFonts w:cs="Arial" w:ascii="Liberation Serif" w:hAnsi="Liberation Serif"/>
          <w:b/>
          <w:bCs/>
          <w:color w:val="292929"/>
          <w:sz w:val="28"/>
          <w:szCs w:val="28"/>
        </w:rPr>
        <w:t>    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ОГИБДД ММО МВД РФ «Камышловский» (по согласованию).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 Настоящее постановление вступает в силу со дня официального опубликования.</w:t>
      </w:r>
    </w:p>
    <w:p>
      <w:pPr>
        <w:pStyle w:val="Style23"/>
        <w:ind w:left="0" w:right="0" w:firstLine="567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 xml:space="preserve">4. </w:t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sz w:val="28"/>
          <w:szCs w:val="28"/>
        </w:rPr>
        <w:t>Е.А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Строгий"/>
    <w:basedOn w:val="Style13"/>
    <w:qFormat/>
    <w:rPr>
      <w:b/>
      <w:b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Обычный (веб)"/>
    <w:basedOn w:val="Style23"/>
    <w:qFormat/>
    <w:pPr>
      <w:suppressAutoHyphens w:val="false"/>
      <w:spacing w:before="100" w:after="100"/>
      <w:textAlignment w:val="auto"/>
    </w:pPr>
    <w:rPr>
      <w:sz w:val="24"/>
      <w:szCs w:val="24"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179</Words>
  <CharactersWithSpaces>1517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2020-02-18T09:35:00Z</dcterms:created>
  <dc:creator>Семёнова Лариса</dc:creator>
  <dc:description/>
  <dc:language>ru-RU</dc:language>
  <cp:lastModifiedBy/>
  <cp:lastPrinted>2020-02-19T16:55:38Z</cp:lastPrinted>
  <dcterms:modified xsi:type="dcterms:W3CDTF">2020-02-19T16:55:45Z</dcterms:modified>
  <cp:revision>3</cp:revision>
  <dc:subject/>
  <dc:title/>
</cp:coreProperties>
</file>