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1" w:hanging="0"/>
        <w:jc w:val="center"/>
        <w:rPr/>
      </w:pPr>
      <w:r>
        <w:rPr>
          <w:rStyle w:val="Style18"/>
          <w:rFonts w:eastAsia="Liberation Serif;Times New Roman" w:cs="Liberation Serif;Times New Roman" w:ascii="Liberation Serif;Times New Roman" w:hAnsi="Liberation Serif;Times New Roman"/>
        </w:rPr>
        <w:t xml:space="preserve"> </w:t>
      </w:r>
      <w:r>
        <w:rPr/>
        <w:drawing>
          <wp:inline distT="0" distB="0" distL="0" distR="0">
            <wp:extent cx="482600" cy="74866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8" t="-251" r="-388" b="-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0"/>
        <w:bidi w:val="0"/>
        <w:spacing w:lineRule="auto" w:line="240" w:before="0" w:after="0"/>
        <w:jc w:val="center"/>
        <w:rPr/>
      </w:pPr>
      <w:r>
        <w:rPr>
          <w:rStyle w:val="Style18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30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30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overflowPunct w:val="true"/>
        <w:jc w:val="both"/>
        <w:rPr/>
      </w:pPr>
      <w:r>
        <w:rPr>
          <w:rStyle w:val="Style18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 xml:space="preserve">от </w:t>
      </w:r>
      <w:r>
        <w:rPr>
          <w:rStyle w:val="Style18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>20</w:t>
      </w:r>
      <w:r>
        <w:rPr>
          <w:rStyle w:val="Style18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.10.2020</w:t>
      </w:r>
      <w:r>
        <w:rPr>
          <w:rStyle w:val="Style18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 xml:space="preserve"> N 7</w:t>
      </w:r>
      <w:r>
        <w:rPr>
          <w:rStyle w:val="Style18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>1</w:t>
      </w:r>
      <w:r>
        <w:rPr>
          <w:rStyle w:val="Style18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>5</w:t>
      </w:r>
    </w:p>
    <w:p>
      <w:pPr>
        <w:pStyle w:val="Normal"/>
        <w:overflowPunct w:val="tru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overflowPunct w:val="true"/>
        <w:jc w:val="center"/>
        <w:rPr/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состав комиссии </w:t>
      </w:r>
      <w:r>
        <w:rPr>
          <w:rFonts w:eastAsia="Calibri" w:ascii="Liberation Serif" w:hAnsi="Liberation Serif"/>
          <w:b/>
          <w:sz w:val="28"/>
          <w:szCs w:val="28"/>
          <w:lang w:eastAsia="en-US"/>
        </w:rPr>
        <w:t xml:space="preserve">по проверке инвестиционных проектов на предмет эффективности использования средств местного бюджета, направляемых на капитальные вложения, утвержденной постановлением администрации от 30.01.2019 №41 «О </w:t>
      </w:r>
      <w:r>
        <w:rPr>
          <w:rFonts w:ascii="Liberation Serif" w:hAnsi="Liberation Serif"/>
          <w:b/>
          <w:sz w:val="28"/>
          <w:szCs w:val="28"/>
        </w:rPr>
        <w:t xml:space="preserve">порядке </w:t>
      </w:r>
    </w:p>
    <w:p>
      <w:pPr>
        <w:pStyle w:val="Normal"/>
        <w:overflowPunct w:val="tru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проведения проверки инвестиционных проектов на предмет эффективности использования средств местного бюджета, </w:t>
      </w:r>
    </w:p>
    <w:p>
      <w:pPr>
        <w:pStyle w:val="Normal"/>
        <w:overflowPunct w:val="tru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направляемых на капитальные вложения»</w:t>
      </w:r>
    </w:p>
    <w:p>
      <w:pPr>
        <w:pStyle w:val="Normal"/>
        <w:overflowPunct w:val="tru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widowControl w:val="false"/>
        <w:overflowPunct w:val="true"/>
        <w:ind w:left="0" w:right="0"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В связи с кадровыми изменениями, руководствуясь </w:t>
      </w:r>
      <w:hyperlink r:id="rId3">
        <w:r>
          <w:rPr>
            <w:rStyle w:val="Style"/>
            <w:rFonts w:ascii="Liberation Serif" w:hAnsi="Liberation Serif"/>
            <w:color w:val="000000"/>
            <w:sz w:val="28"/>
            <w:szCs w:val="28"/>
          </w:rPr>
          <w:t>Уставом</w:t>
        </w:r>
      </w:hyperlink>
      <w:r>
        <w:rPr>
          <w:rFonts w:ascii="Liberation Serif" w:hAnsi="Liberation Serif"/>
          <w:sz w:val="28"/>
          <w:szCs w:val="28"/>
        </w:rPr>
        <w:t xml:space="preserve"> Камышловского городского округа, администрация Камышловского городского округа </w:t>
      </w:r>
    </w:p>
    <w:p>
      <w:pPr>
        <w:pStyle w:val="Normal"/>
        <w:widowControl w:val="false"/>
        <w:overflowPunct w:val="true"/>
        <w:ind w:left="0" w:right="0" w:firstLine="709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>1. В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нести изменения в состав комиссии </w:t>
      </w:r>
      <w:r>
        <w:rPr>
          <w:rFonts w:eastAsia="Calibri" w:ascii="Liberation Serif" w:hAnsi="Liberation Serif"/>
          <w:b w:val="false"/>
          <w:bCs w:val="false"/>
          <w:color w:val="000000"/>
          <w:sz w:val="28"/>
          <w:szCs w:val="28"/>
          <w:lang w:eastAsia="en-US"/>
        </w:rPr>
        <w:t xml:space="preserve">по проверке инвестиционных проектов на предмет эффективности использования средств местного бюджета, направляемых на капитальные вложения, утвержденной постановлением администрации от 30.01.2019 №41 «О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порядке проведения проверки инвестиционных проектов на предмет эффективности использования средств местного бюджета, направляемых на капитальные вложения»: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1) исключить из состава комиссии </w:t>
      </w:r>
      <w:r>
        <w:rPr>
          <w:rFonts w:eastAsia="Calibri" w:ascii="Liberation Serif" w:hAnsi="Liberation Serif"/>
          <w:b w:val="false"/>
          <w:bCs w:val="false"/>
          <w:color w:val="000000"/>
          <w:sz w:val="28"/>
          <w:szCs w:val="28"/>
          <w:lang w:eastAsia="en-US"/>
        </w:rPr>
        <w:t>Мишенькину А.А., председателя комитета по образованию, культуре, спорту и делам молодежи администрации Камышловского городского округа;</w:t>
      </w:r>
    </w:p>
    <w:p>
      <w:pPr>
        <w:pStyle w:val="Normal"/>
        <w:shd w:fill="FFFFFF" w:val="clear"/>
        <w:ind w:left="0" w:right="0" w:firstLine="709"/>
        <w:jc w:val="both"/>
        <w:rPr>
          <w:rFonts w:ascii="Liberation Serif" w:hAnsi="Liberation Serif" w:eastAsia="Calibri"/>
          <w:b w:val="false"/>
          <w:b w:val="false"/>
          <w:bCs w:val="false"/>
          <w:color w:val="000000"/>
          <w:sz w:val="28"/>
          <w:szCs w:val="28"/>
          <w:lang w:eastAsia="en-US"/>
        </w:rPr>
      </w:pPr>
      <w:r>
        <w:rPr>
          <w:rFonts w:eastAsia="Calibri" w:ascii="Liberation Serif" w:hAnsi="Liberation Serif"/>
          <w:b w:val="false"/>
          <w:bCs w:val="false"/>
          <w:color w:val="000000"/>
          <w:sz w:val="28"/>
          <w:szCs w:val="28"/>
          <w:lang w:eastAsia="en-US"/>
        </w:rPr>
        <w:t>2) включить в состав комиссии Кузнецову О.М. председателя комитета по образованию, культуре, спорту и делам молодежи администрации Камышловского городского округа;</w:t>
      </w:r>
    </w:p>
    <w:p>
      <w:pPr>
        <w:pStyle w:val="Normal"/>
        <w:shd w:fill="FFFFFF" w:val="clear"/>
        <w:ind w:left="0" w:right="0" w:firstLine="709"/>
        <w:jc w:val="both"/>
        <w:rPr>
          <w:rFonts w:ascii="Liberation Serif" w:hAnsi="Liberation Serif" w:eastAsia="Calibri"/>
          <w:b w:val="false"/>
          <w:b w:val="false"/>
          <w:bCs w:val="false"/>
          <w:color w:val="000000"/>
          <w:sz w:val="28"/>
          <w:szCs w:val="28"/>
          <w:lang w:eastAsia="en-US"/>
        </w:rPr>
      </w:pPr>
      <w:r>
        <w:rPr>
          <w:rFonts w:eastAsia="Calibri" w:ascii="Liberation Serif" w:hAnsi="Liberation Serif"/>
          <w:b w:val="false"/>
          <w:bCs w:val="false"/>
          <w:color w:val="000000"/>
          <w:sz w:val="28"/>
          <w:szCs w:val="28"/>
          <w:lang w:eastAsia="en-US"/>
        </w:rPr>
        <w:t>3) изменить должность Казанцева И.С., с «техник-строитель муниципального казенного учреждения «Центр обеспечения деятельности администрации» Камышловского городского округа» на «работник контрактной службы, инженер по надзору за строительством муниципального казенного учреждения «Центр обеспечения деятельности администрации» Камышловского городского округа».</w:t>
      </w:r>
    </w:p>
    <w:p>
      <w:pPr>
        <w:pStyle w:val="Normal"/>
        <w:widowControl w:val="false"/>
        <w:overflowPunct w:val="true"/>
        <w:ind w:left="0" w:right="0"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color w:val="000000"/>
          <w:spacing w:val="5"/>
          <w:sz w:val="28"/>
          <w:szCs w:val="28"/>
        </w:rPr>
        <w:t>Настоящее постановление опубликовать в газете «Камышловские известия» и разместить на официальном сайте Камышловского городского округа.</w:t>
      </w:r>
    </w:p>
    <w:p>
      <w:pPr>
        <w:pStyle w:val="Normal"/>
        <w:widowControl w:val="false"/>
        <w:overflowPunct w:val="true"/>
        <w:ind w:left="0" w:right="0" w:firstLine="709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3. Контроль за выполнением настоящего постановления оставляю за собой.</w:t>
      </w:r>
    </w:p>
    <w:p>
      <w:pPr>
        <w:pStyle w:val="Normal"/>
        <w:widowControl w:val="false"/>
        <w:overflowPunct w:val="true"/>
        <w:ind w:left="0" w:right="0" w:firstLine="709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textAlignment w:val="baseline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Глава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textAlignment w:val="baseline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footerReference w:type="default" r:id="rId4"/>
      <w:type w:val="nextPage"/>
      <w:pgSz w:w="11906" w:h="16838"/>
      <w:pgMar w:left="1701" w:right="567" w:header="0" w:top="624" w:footer="624" w:bottom="103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erif">
    <w:altName w:val="Times New Roman"/>
    <w:charset w:val="cc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0"/>
      </w:numPr>
      <w:jc w:val="center"/>
      <w:outlineLvl w:val="0"/>
    </w:pPr>
    <w:rPr>
      <w:sz w:val="24"/>
      <w:szCs w:val="24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>
    <w:name w:val="Заголовок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4">
    <w:name w:val="Текст выноски Знак"/>
    <w:basedOn w:val="DefaultParagraphFont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Верхний колонтитул Знак"/>
    <w:basedOn w:val="DefaultParagraphFont"/>
    <w:qFormat/>
    <w:rPr>
      <w:rFonts w:ascii="Times New Roman" w:hAnsi="Times New Roman" w:eastAsia="Times New Roman"/>
      <w:sz w:val="20"/>
      <w:szCs w:val="20"/>
      <w:lang w:eastAsia="ru-RU"/>
    </w:rPr>
  </w:style>
  <w:style w:type="character" w:styleId="Style16">
    <w:name w:val="Нижний колонтитул Знак"/>
    <w:basedOn w:val="DefaultParagraphFont"/>
    <w:qFormat/>
    <w:rPr>
      <w:rFonts w:ascii="Times New Roman" w:hAnsi="Times New Roman" w:eastAsia="Times New Roman"/>
      <w:sz w:val="20"/>
      <w:szCs w:val="20"/>
      <w:lang w:eastAsia="ru-RU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Style18">
    <w:name w:val="Основной шрифт абзаца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0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Times New Roman" w:cs="Calibri"/>
      <w:b/>
      <w:color w:val="auto"/>
      <w:kern w:val="0"/>
      <w:sz w:val="20"/>
      <w:szCs w:val="20"/>
      <w:lang w:val="ru-RU" w:eastAsia="ru-RU" w:bidi="ar-SA"/>
    </w:rPr>
  </w:style>
  <w:style w:type="paragraph" w:styleId="ConsPlusCell">
    <w:name w:val="ConsPlusCel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DocList">
    <w:name w:val="ConsPlusDocList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Page">
    <w:name w:val="ConsPlusTitlePage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ConsPlusJurTerm">
    <w:name w:val="ConsPlusJurTerm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6"/>
      <w:szCs w:val="20"/>
      <w:lang w:val="ru-RU" w:eastAsia="ru-RU" w:bidi="ar-SA"/>
    </w:rPr>
  </w:style>
  <w:style w:type="paragraph" w:styleId="ConsPlusTextList">
    <w:name w:val="ConsPlusTextList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>
    <w:name w:val="Title"/>
    <w:basedOn w:val="Normal"/>
    <w:qFormat/>
    <w:pPr>
      <w:overflowPunct w:val="true"/>
      <w:jc w:val="center"/>
      <w:textAlignment w:val="auto"/>
    </w:pPr>
    <w:rPr>
      <w:b/>
      <w:bCs/>
      <w:sz w:val="24"/>
      <w:szCs w:val="24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0"/>
      <w:szCs w:val="22"/>
      <w:lang w:val="ru-RU" w:eastAsia="en-US" w:bidi="ar-SA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Style30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eastAsia="Times New Roman" w:cs="Calibri" w:ascii="Calibri" w:hAnsi="Calibri"/>
      <w:color w:val="auto"/>
      <w:kern w:val="0"/>
      <w:sz w:val="20"/>
      <w:szCs w:val="22"/>
      <w:lang w:val="ru-RU" w:eastAsia="en-U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19C94FED6446047D80C007DE2F6484C40A2573BB8D1F40262FE0B2CA5ACDC6592E4DFE1E9D2A5F74523D903A27037889768BADFF7E709BB792DC60A6H7zDL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LibreOffice/6.3.4.2$Windows_X86_64 LibreOffice_project/60da17e045e08f1793c57c00ba83cdfce946d0aa</Application>
  <Pages>1</Pages>
  <Words>233</Words>
  <CharactersWithSpaces>2028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2019-01-30T09:41:00Z</dcterms:created>
  <dc:creator>Любовь Анатольевна</dc:creator>
  <dc:description/>
  <dc:language>ru-RU</dc:language>
  <cp:lastModifiedBy/>
  <cp:lastPrinted>2020-10-20T14:15:48Z</cp:lastPrinted>
  <dcterms:modified xsi:type="dcterms:W3CDTF">2020-10-20T14:16:54Z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