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center"/>
        <w:rPr/>
      </w:pPr>
      <w:r>
        <w:rPr>
          <w:rStyle w:val="Style13"/>
          <w:rFonts w:ascii="Liberation Serif" w:hAnsi="Liberation Serif"/>
        </w:rPr>
        <w:drawing>
          <wp:inline distT="0" distB="12700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jc w:val="center"/>
        <w:rPr/>
      </w:pPr>
      <w:r>
        <w:rPr>
          <w:rStyle w:val="Style13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19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widowControl w:val="false"/>
        <w:autoSpaceDE w:val="false"/>
        <w:jc w:val="both"/>
        <w:rPr/>
      </w:pP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 xml:space="preserve">от </w:t>
      </w: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4"/>
        </w:rPr>
        <w:t>14.05.</w:t>
      </w: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 xml:space="preserve">2020 N </w:t>
      </w: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>3</w:t>
      </w: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>2</w:t>
      </w:r>
      <w:r>
        <w:rPr>
          <w:rStyle w:val="Style13"/>
          <w:rFonts w:ascii="Liberation Serif" w:hAnsi="Liberation Serif"/>
          <w:b/>
          <w:i w:val="false"/>
          <w:iCs w:val="false"/>
          <w:sz w:val="28"/>
          <w:szCs w:val="28"/>
        </w:rPr>
        <w:t>3</w:t>
      </w:r>
      <w:r>
        <w:rPr>
          <w:rStyle w:val="Style13"/>
          <w:rFonts w:ascii="Liberation Serif" w:hAnsi="Liberation Serif"/>
          <w:sz w:val="28"/>
          <w:szCs w:val="28"/>
        </w:rPr>
        <w:tab/>
        <w:tab/>
        <w:tab/>
        <w:tab/>
        <w:tab/>
        <w:tab/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19"/>
        <w:jc w:val="center"/>
        <w:rPr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bCs/>
          <w:i w:val="false"/>
          <w:iCs w:val="false"/>
          <w:sz w:val="28"/>
          <w:szCs w:val="28"/>
        </w:rPr>
        <w:t>О признании утратившим силу постановления администрации Камышловского городского округа от 30.12.2019 №1132 «О формировании фонда капитального ремонта на счете регионального оператора»</w:t>
        <w:tab/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jc w:val="center"/>
        <w:rPr>
          <w:rFonts w:ascii="Liberation Serif" w:hAnsi="Liberation Serif"/>
          <w:b/>
          <w:b/>
          <w:bCs/>
          <w:i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</w:r>
    </w:p>
    <w:p>
      <w:pPr>
        <w:pStyle w:val="Style19"/>
        <w:autoSpaceDE w:val="false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В соответствии со статьей 170 Жилищного кодекса Российской Федерации, Законом Свердловской области от 19.12.2013 №127-ОЗ «Об обеспечении проведения капитального ремонта общего имущества в многоквартирных домах на территории Свердловской области», в целях формирования фонда капитального ремонта на специальном счете многоквартирного дома, на основании письма Департамента государственного жилищного и строительного надзора Свердловской области от 29.04.2020 №29-01-81/13542 в связи с вступлением в законную силу решения общего собрания собственников об изменении способа формирования фонда капитального ремонта (на специальный счет многоквартирного дома), </w:t>
      </w:r>
      <w:r>
        <w:rPr>
          <w:rStyle w:val="Style13"/>
          <w:rFonts w:ascii="Liberation Serif" w:hAnsi="Liberation Serif"/>
          <w:bCs/>
          <w:sz w:val="28"/>
          <w:szCs w:val="28"/>
        </w:rPr>
        <w:t>руководствуясь</w:t>
      </w:r>
      <w:r>
        <w:rPr>
          <w:rStyle w:val="Style13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Уставом Камышловского городского округа</w:t>
      </w:r>
      <w:r>
        <w:rPr>
          <w:rStyle w:val="Style13"/>
          <w:rFonts w:ascii="Liberation Serif" w:hAnsi="Liberation Serif"/>
          <w:sz w:val="28"/>
          <w:szCs w:val="28"/>
          <w:highlight w:val="white"/>
        </w:rPr>
        <w:t>, администрация Камышловского городского округа</w:t>
      </w:r>
    </w:p>
    <w:p>
      <w:pPr>
        <w:pStyle w:val="Style19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9"/>
        <w:ind w:left="0" w:right="0" w:firstLine="708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1.</w:t>
        <w:tab/>
        <w:t xml:space="preserve">Признать утратившим силу постановление </w:t>
      </w:r>
      <w:r>
        <w:rPr>
          <w:rStyle w:val="Style13"/>
          <w:rFonts w:ascii="Liberation Serif" w:hAnsi="Liberation Serif"/>
          <w:bCs/>
          <w:sz w:val="28"/>
          <w:szCs w:val="28"/>
        </w:rPr>
        <w:t>администрации Камышловского городского округа от 30.12.2019 №1132 «О формировании фонда капитального ремонта на счете регионального оператора».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19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исполнения настоящего постановления возложить на первого заместителя главы администрации Камышловского городского округа 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76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numPr>
        <w:ilvl w:val="0"/>
        <w:numId w:val="1"/>
      </w:numPr>
      <w:suppressAutoHyphens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Arial" w:hAnsi="Arial" w:eastAsia="Times New Roman" w:cs="Arial"/>
      <w:b/>
      <w:bCs/>
      <w:kern w:val="2"/>
      <w:sz w:val="32"/>
      <w:szCs w:val="32"/>
      <w:lang w:eastAsia="ru-RU"/>
    </w:rPr>
  </w:style>
  <w:style w:type="character" w:styleId="2">
    <w:name w:val="Основной текст 2 Знак"/>
    <w:basedOn w:val="Style13"/>
    <w:qFormat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>
    <w:name w:val="Верхний колонтитул Знак"/>
    <w:basedOn w:val="Style13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Номер страницы"/>
    <w:basedOn w:val="Style13"/>
    <w:rPr/>
  </w:style>
  <w:style w:type="character" w:styleId="611pt">
    <w:name w:val="Основной текст (6) + 11 pt"/>
    <w:basedOn w:val="Style13"/>
    <w:qFormat/>
    <w:rPr>
      <w:rFonts w:ascii="Times New Roman" w:hAnsi="Times New Roman" w:eastAsia="Times New Roman" w:cs="Times New Roman"/>
      <w:sz w:val="22"/>
      <w:szCs w:val="22"/>
      <w:highlight w:val="white"/>
    </w:rPr>
  </w:style>
  <w:style w:type="character" w:styleId="Style16">
    <w:name w:val="Текст выноски Знак"/>
    <w:basedOn w:val="Style13"/>
    <w:qFormat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1">
    <w:name w:val="Основной текст 2"/>
    <w:basedOn w:val="Style19"/>
    <w:qFormat/>
    <w:pPr>
      <w:suppressAutoHyphens w:val="true"/>
      <w:jc w:val="both"/>
    </w:pPr>
    <w:rPr>
      <w:sz w:val="28"/>
    </w:rPr>
  </w:style>
  <w:style w:type="paragraph" w:styleId="Style20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Style19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2">
    <w:name w:val="Текст выноски"/>
    <w:basedOn w:val="Style19"/>
    <w:qFormat/>
    <w:pPr>
      <w:suppressAutoHyphens w:val="true"/>
    </w:pPr>
    <w:rPr>
      <w:rFonts w:ascii="Tahoma" w:hAnsi="Tahoma" w:cs="Tahoma"/>
      <w:sz w:val="16"/>
      <w:szCs w:val="16"/>
    </w:rPr>
  </w:style>
  <w:style w:type="paragraph" w:styleId="Style23">
    <w:name w:val="Абзац списка"/>
    <w:basedOn w:val="Style19"/>
    <w:qFormat/>
    <w:pPr>
      <w:tabs>
        <w:tab w:val="clear" w:pos="708"/>
      </w:tabs>
      <w:suppressAutoHyphens w:val="true"/>
      <w:spacing w:before="0" w:after="16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4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138</TotalTime>
  <Application>LibreOffice/6.3.4.2$Windows_X86_64 LibreOffice_project/60da17e045e08f1793c57c00ba83cdfce946d0aa</Application>
  <Pages>1</Pages>
  <Words>187</Words>
  <CharactersWithSpaces>1627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2019-02-05T09:39:00Z</dcterms:created>
  <dc:creator>Семёнова Лариса</dc:creator>
  <dc:description/>
  <dc:language>ru-RU</dc:language>
  <cp:lastModifiedBy/>
  <cp:lastPrinted>2020-05-14T16:54:41Z</cp:lastPrinted>
  <dcterms:modified xsi:type="dcterms:W3CDTF">2020-05-14T16:59:17Z</dcterms:modified>
  <cp:revision>17</cp:revision>
  <dc:subject/>
  <dc:title/>
</cp:coreProperties>
</file>