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16.06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</w:rPr>
        <w:t>.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 xml:space="preserve">2020 N 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400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спасательной службе продовольственного и вещевого обеспечения гражданской обороны Камышловского городского округа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suppressAutoHyphens w:val="true"/>
        <w:autoSpaceDE w:val="false"/>
        <w:ind w:left="0" w:right="0" w:firstLine="720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постановлением администрации Камышловского городского округа </w:t>
      </w:r>
      <w:r>
        <w:rPr>
          <w:rStyle w:val="Style14"/>
          <w:rFonts w:eastAsia="Calibri" w:ascii="Liberation Serif" w:hAnsi="Liberation Serif"/>
          <w:sz w:val="22"/>
          <w:szCs w:val="22"/>
          <w:lang w:eastAsia="en-US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от 20.02.2020 года № 115 «О спасательных службах по обеспечению выполнения мероприятий по гражданской обороне в Камышловском городском округе», администрация Камышловского городского округа</w:t>
      </w:r>
    </w:p>
    <w:p>
      <w:pPr>
        <w:pStyle w:val="Style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Положение о спасательной службе продовольственного и вещевого обеспечения гражданской обороны Камышловского городского округа (приложение 1).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состав спасательной службы продовольственного и вещевого обеспечения гражданской обороны Камышловского городского округа (приложение 2).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разместить на официальном сайте Камышловского городского округа.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Style20"/>
        <w:widowControl w:val="false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 w:val="false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0"/>
        <w:widowControl w:val="false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4216" w:type="dxa"/>
        <w:jc w:val="left"/>
        <w:tblInd w:w="56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</w:tblGrid>
      <w:tr>
        <w:trPr>
          <w:trHeight w:val="1234" w:hRule="atLeast"/>
        </w:trPr>
        <w:tc>
          <w:tcPr>
            <w:tcW w:w="4216" w:type="dxa"/>
            <w:tcBorders/>
            <w:shd w:fill="auto" w:val="clear"/>
          </w:tcPr>
          <w:p>
            <w:pPr>
              <w:pStyle w:val="Style20"/>
              <w:widowControl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№1</w:t>
            </w:r>
          </w:p>
          <w:p>
            <w:pPr>
              <w:pStyle w:val="Style20"/>
              <w:widowControl/>
              <w:autoSpaceDE w:val="false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УТВЕРЖДЕНО</w:t>
            </w:r>
          </w:p>
          <w:p>
            <w:pPr>
              <w:pStyle w:val="Style20"/>
              <w:widowControl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</w:t>
            </w:r>
          </w:p>
          <w:p>
            <w:pPr>
              <w:pStyle w:val="Style20"/>
              <w:widowControl/>
              <w:autoSpaceDE w:val="false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16.06.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2020 года № </w:t>
            </w:r>
            <w:r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</w:tr>
    </w:tbl>
    <w:p>
      <w:pPr>
        <w:pStyle w:val="Style20"/>
        <w:widowControl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>
      <w:pPr>
        <w:pStyle w:val="Style20"/>
        <w:widowControl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спасательной службе продовольственного</w:t>
      </w:r>
    </w:p>
    <w:p>
      <w:pPr>
        <w:pStyle w:val="Style20"/>
        <w:widowControl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вещевого обеспечения гражданской обороны </w:t>
      </w:r>
    </w:p>
    <w:p>
      <w:pPr>
        <w:pStyle w:val="Style20"/>
        <w:widowControl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Style20"/>
        <w:widowControl/>
        <w:autoSpaceDE w:val="false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numPr>
          <w:ilvl w:val="0"/>
          <w:numId w:val="3"/>
        </w:numPr>
        <w:suppressAutoHyphens w:val="tru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Общие положения</w:t>
      </w:r>
    </w:p>
    <w:p>
      <w:pPr>
        <w:pStyle w:val="Style20"/>
        <w:widowControl/>
        <w:tabs>
          <w:tab w:val="clear" w:pos="708"/>
        </w:tabs>
        <w:autoSpaceDE w:val="false"/>
        <w:ind w:left="1069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Служба продовольственного и вещевого обеспечения гражданской обороны Камышловского городского округа – это система органов управления, сил и средств гражданской обороны, предназначенных для бесперебойного обеспечения продовольствием, вещами и горячим питанием пострадавшего населения и личного состава аварийно-спасательных формирований при ведении военных действий или вследствие этих действий, а также при ликвидации чрезвычайных ситуаций природного и техногенного характера. 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Служба продовольственного и вещевого обеспечения гражданской обороны Камышловского городского округа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распоряжениями и постановлениями Губернатора Свердловской области, постановлением администрации Камышловского городского округа, а также настоящим Положением и осуществляет свою деятельность во взаимодействии с другими спасательными службами (службами гражданской обороны) Камышловского городского округа. 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Организационно-методическое руководство службой продовольственного и вещевого обеспечения гражданской обороны Камышловского городского округа возложено на отдел экономики администрации Камышловского городского округа.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Служба продовольственного и вещевого обеспечения гражданской обороны Камышловского городского округа состоит из формирований, создаваемых на базе организаций торговли и общественного питания Камышловского городского округа независимо от организационно-правовых форм и форм собственности.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Акты начальника службы продовольственного и вещевого обеспечения гражданской обороны Камышловского городского округа обязательны для выполнения организациями торговли и общественного питания Камышловского городского округа.</w:t>
      </w:r>
    </w:p>
    <w:p>
      <w:pPr>
        <w:pStyle w:val="Style20"/>
        <w:widowControl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1.6. По решению начальника гражданской обороны Камышловского городского округа силы и средства службы продовольственного и вещевого обеспечения гражданской обороны Камышловского городского округа могут использоваться в ходе проведения аварийно-спасательных и других неотложных работ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numPr>
          <w:ilvl w:val="0"/>
          <w:numId w:val="3"/>
        </w:numPr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Задачи, решаемые спасательной службой</w:t>
      </w:r>
    </w:p>
    <w:p>
      <w:pPr>
        <w:pStyle w:val="Style20"/>
        <w:widowControl/>
        <w:tabs>
          <w:tab w:val="clear" w:pos="708"/>
        </w:tabs>
        <w:ind w:left="450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overflowPunct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2.1. Основными задачами службы продовольственного и вещевого обеспечения гражданской обороны являются: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бесперебойное обеспечение продовольствием, вещами и горячим питанием пострадавшего населения и личного состава аварийно-спасательных формирований;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подготовка сил и средств службы продовольственного и вещевого обеспечения гражданской обороны для продовольственного и вещевого обеспечения мероприятий гражданской обороны в мирное и военное время;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поддержание сил и средств службы продовольственного и вещевого обеспечения гражданской обороны в постоянной готовности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для продовольственного и вещевого обеспечения мероприятий гражданской обороны в мирное и военное время;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 формирований, входящих в состав службы продовольственного и вещевого обеспечения гражданской обороны Камышловского городского округа, привлекаемых для решения задач гражданской обороны;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закладки запасов продовольствия и промышленных товаров первой необходимости для обеспечения мероприятий гражданской обороны в военное время;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мероприятий по защите запасов продовольствия и промышленных товаров первой необходимости;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Свои задачи служба продовольственного и вещевого обеспечения гражданской обороны Камышловского городского округа решает во взаимодействии с другими спасательными службами (службами гражданской обороны) Камышловского городского округа.</w:t>
      </w:r>
    </w:p>
    <w:p>
      <w:pPr>
        <w:pStyle w:val="Style20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 Руководящий состав спасательной службы и ее организационная</w:t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структура</w:t>
      </w:r>
    </w:p>
    <w:p>
      <w:pPr>
        <w:pStyle w:val="Style20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В состав службы продовольственного и вещевого обеспечения гражданской обороны Камышловского городского округа входят: руководство, органы управления, формирования на базе торговых организаций города.</w:t>
      </w:r>
    </w:p>
    <w:p>
      <w:pPr>
        <w:pStyle w:val="Style20"/>
        <w:widowControl/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Начальником службы продовольственного и вещевого обеспечения гражданской обороны Камышловского городского округа является заместитель главы администрации Камышловского городского округа.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Органом управления службы продовольственного и вещевого обеспечения гражданской обороны Камышловского городского округа является штаб службы продовольственного и вещевого обеспечения гражданской обороны.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Штаб службы продовольственного и вещевого обеспечения гражданской обороны создается в мирное время начальником спасательной службы продовольственного и вещевого обеспечения гражданской обороны.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Начальник службы продовольственного и вещевого обеспечения гражданской обороны подчиняется начальнику гражданской обороны Камышловского городского округа.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3.6. Координацию, методическое руководство и контроль деятельности службы продовольственного и вещевого обеспечения гражданской обороны Камышловского городского округа осуществляет отдел гражданской обороны и пожарной безопасности Камышловского городского округа.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3.7. Начальник службы продовольственного и вещевого обеспечения гражданской обороны Камышловского городского округа осуществляет руководство службой непосредственно или через штаб. Он имеет право отдавать приказы, распоряжения, обязательные для исполнения всеми руководителями организаций торговли и общественного питания в интересах гражданской обороны Камышловского городского округа.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3.8. Начальником штаба службы продовольственного и вещевого обеспечения гражданской обороны является начальник отдела экономики администрации Камышловского городского округа.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3.9. Начальник штаба службы продовольственного и вещевого обеспечения гражданской обороны является заместителем начальника службы продовольственного и вещевого обеспечения гражданской обороны и имеет право от его имени отдавать приказы и распоряжения.</w:t>
      </w:r>
    </w:p>
    <w:p>
      <w:pPr>
        <w:pStyle w:val="Style20"/>
        <w:widowControl/>
        <w:overflowPunct w:val="false"/>
        <w:autoSpaceDE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3.10. Повседневная деятельность по подготовке службы продовольственного и вещевого обеспечения гражданской обороны Камышловского городского округа осуществляется структурными подразделениями (работниками), специально уполномоченными на решение задач в области гражданской обороны, в соответствии с постановлением Правительства Российской Федерации от 10.07.99 № 782.</w:t>
      </w:r>
    </w:p>
    <w:p>
      <w:pPr>
        <w:pStyle w:val="Style20"/>
        <w:autoSpaceDE w:val="false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0"/>
        <w:widowControl/>
        <w:overflowPunct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Силы и средства службы продовольственного и вещевого обеспечения гражданской обороны</w:t>
      </w:r>
    </w:p>
    <w:p>
      <w:pPr>
        <w:pStyle w:val="Style20"/>
        <w:widowControl/>
        <w:overflowPunct w:val="false"/>
        <w:autoSpaceDE w:val="fals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overflowPunct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4.1. Силами и средствами службы продовольственного и вещевого обеспечения гражданской обороны Камышловского городского округа являются создаваемые на базе предприятий торговли и общественного питания формирования гражданской обороны, в том числе:</w:t>
      </w:r>
    </w:p>
    <w:p>
      <w:pPr>
        <w:pStyle w:val="Style20"/>
        <w:widowControl/>
        <w:overflowPunct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а) подразделения общественного питания (подвижные пункты питания) – ППП;</w:t>
      </w:r>
    </w:p>
    <w:p>
      <w:pPr>
        <w:pStyle w:val="Style20"/>
        <w:widowControl/>
        <w:overflowPunct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б) подразделения снабжения продовольственными товарами (подвижные пункты продовольственного обеспечения) – ПППО;</w:t>
      </w:r>
    </w:p>
    <w:p>
      <w:pPr>
        <w:pStyle w:val="Style20"/>
        <w:widowControl/>
        <w:overflowPunct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в) подразделения снабжения промышленными товарами первой необходимости (подвижные пункты вещевого обеспечения) – ППВО.</w:t>
      </w:r>
    </w:p>
    <w:p>
      <w:pPr>
        <w:pStyle w:val="Style20"/>
        <w:widowControl/>
        <w:ind w:left="0" w:right="0"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</w:r>
    </w:p>
    <w:p>
      <w:pPr>
        <w:pStyle w:val="Style20"/>
        <w:widowControl/>
        <w:overflowPunct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5. Функции службы продовольственного и вещевого обеспечения </w:t>
      </w:r>
    </w:p>
    <w:p>
      <w:pPr>
        <w:pStyle w:val="Style20"/>
        <w:widowControl/>
        <w:overflowPunct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гражданской обороны</w:t>
      </w:r>
    </w:p>
    <w:p>
      <w:pPr>
        <w:pStyle w:val="Style20"/>
        <w:widowControl/>
        <w:tabs>
          <w:tab w:val="clear" w:pos="708"/>
          <w:tab w:val="left" w:pos="2834" w:leader="none"/>
        </w:tabs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tabs>
          <w:tab w:val="clear" w:pos="708"/>
          <w:tab w:val="left" w:pos="2834" w:leader="none"/>
        </w:tabs>
        <w:overflowPunct w:val="false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Служба продовольственного и вещевого обеспечения гражданской </w:t>
      </w:r>
    </w:p>
    <w:p>
      <w:pPr>
        <w:pStyle w:val="Style20"/>
        <w:widowControl/>
        <w:tabs>
          <w:tab w:val="clear" w:pos="708"/>
          <w:tab w:val="left" w:pos="2834" w:leader="none"/>
        </w:tabs>
        <w:overflowPunct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обороны осуществляет следующие функции: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5.1.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Планирование и осуществление обучения (повышения квалификации) личного состава службы продовольственного и вещевого обеспечения гражданской обороны в области гражданской обороны;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5.2. Ведение учета сил и средств, входящих в состав службы продовольственного и вещевого обеспечения гражданской обороны, их укомплектованности личным составом и имуществом.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5.3. </w:t>
      </w:r>
      <w:r>
        <w:rPr>
          <w:rStyle w:val="Style14"/>
          <w:rFonts w:ascii="Liberation Serif" w:hAnsi="Liberation Serif"/>
          <w:sz w:val="28"/>
          <w:szCs w:val="28"/>
        </w:rPr>
        <w:t xml:space="preserve">Разработка и корректировка планируемых и отчетных документов </w:t>
      </w:r>
      <w:r>
        <w:rPr>
          <w:rStyle w:val="Style14"/>
          <w:rFonts w:ascii="Liberation Serif" w:hAnsi="Liberation Serif"/>
          <w:bCs/>
          <w:sz w:val="28"/>
          <w:szCs w:val="28"/>
        </w:rPr>
        <w:t>службы продовольственного и вещевого обеспечения гражданской обороны;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5.4. Осуществляет: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управление силами и средствами службы продовольственного и вещевого обеспечения гражданской обороны в ходе проведения аварийно-спасательных и других неотложных работ;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текущее и перспективное планирование обеспечения выполняемых мероприятий гражданской обороны на территории Камышловского городского округа.</w:t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5.5. Запрашивает и получает от формирований службы продовольственного и вещевого обеспечения гражданской обороны сведения, необходимые для выполнения возложенных на нее задач.</w:t>
      </w:r>
    </w:p>
    <w:p>
      <w:pPr>
        <w:pStyle w:val="Style20"/>
        <w:widowControl/>
        <w:autoSpaceDE w:val="fals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widowControl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Финансовое обеспечение службы продовольственного и вещевого обеспечения гражданской обороны</w:t>
      </w:r>
    </w:p>
    <w:p>
      <w:pPr>
        <w:pStyle w:val="Style20"/>
        <w:widowControl/>
        <w:autoSpaceDE w:val="false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tabs>
          <w:tab w:val="clear" w:pos="708"/>
          <w:tab w:val="left" w:pos="0" w:leader="none"/>
        </w:tabs>
        <w:autoSpaceDE w:val="false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         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6.1.</w:t>
      </w:r>
      <w:r>
        <w:rPr>
          <w:rStyle w:val="Style14"/>
          <w:rFonts w:ascii="Liberation Serif" w:hAnsi="Liberation Serif"/>
          <w:sz w:val="28"/>
          <w:szCs w:val="28"/>
        </w:rPr>
        <w:t xml:space="preserve"> Финансовое обеспечение организации и функционирования службы продовольственного и вещевого обеспечения гражданской обороны Камышловского городского округа осуществляется в соответствии с действующим законодательством Российской Федерации.</w:t>
      </w:r>
    </w:p>
    <w:p>
      <w:pPr>
        <w:pStyle w:val="Style20"/>
        <w:widowControl/>
        <w:tabs>
          <w:tab w:val="clear" w:pos="708"/>
        </w:tabs>
        <w:ind w:left="283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tabs>
          <w:tab w:val="clear" w:pos="708"/>
          <w:tab w:val="left" w:pos="7065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№2</w:t>
      </w:r>
    </w:p>
    <w:tbl>
      <w:tblPr>
        <w:tblW w:w="4216" w:type="dxa"/>
        <w:jc w:val="left"/>
        <w:tblInd w:w="56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</w:tblGrid>
      <w:tr>
        <w:trPr>
          <w:trHeight w:val="1234" w:hRule="atLeast"/>
        </w:trPr>
        <w:tc>
          <w:tcPr>
            <w:tcW w:w="4216" w:type="dxa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16.06.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2020 года №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400</w:t>
            </w:r>
          </w:p>
        </w:tc>
      </w:tr>
    </w:tbl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спасательной службы продовольственного и вещевого обеспечения гражданской обороны Камышловского городского округа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209"/>
      </w:tblGrid>
      <w:tr>
        <w:trPr>
          <w:trHeight w:val="755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спасательной службы     -  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Власова Елена Николаевна, заместитель главы администрации Камышловского городского округа</w:t>
            </w:r>
          </w:p>
        </w:tc>
      </w:tr>
      <w:tr>
        <w:trPr>
          <w:trHeight w:val="755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штаба спасательной службы и нештатного аварийно – спасательного формирования              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Акимова Наталья Витальевна, начальник отдела экономики администрации Камышловского городского округа</w:t>
            </w:r>
          </w:p>
        </w:tc>
      </w:tr>
      <w:tr>
        <w:trPr>
          <w:trHeight w:val="1339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начальника штаба - начальник группы контроля, сбора и обобщения информации спасательной службы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Хапочкина Ольга Александровна ведущий специалист отдела   экономики администрации                Камышловского городского округа</w:t>
            </w:r>
          </w:p>
        </w:tc>
      </w:tr>
      <w:tr>
        <w:trPr>
          <w:trHeight w:val="441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Подвижной пункт вещевого обеспечения (далее-ППВО)</w:t>
            </w:r>
          </w:p>
        </w:tc>
      </w:tr>
      <w:tr>
        <w:trPr>
          <w:trHeight w:val="703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tabs>
                <w:tab w:val="clear" w:pos="708"/>
                <w:tab w:val="right" w:pos="4710" w:leader="none"/>
              </w:tabs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Начальник ППВО</w:t>
            </w:r>
            <w:r>
              <w:rPr/>
              <w:t xml:space="preserve"> </w:t>
              <w:tab/>
              <w:t>-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Евстратов Алексей Павлович, индивидуальный предприниматель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Подвижной пункт пищевого обеспечения (далее-ПППО)</w:t>
            </w:r>
          </w:p>
        </w:tc>
      </w:tr>
      <w:tr>
        <w:trPr>
          <w:trHeight w:val="755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tabs>
                <w:tab w:val="clear" w:pos="708"/>
                <w:tab w:val="right" w:pos="471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ПППО </w:t>
              <w:tab/>
              <w:t>-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Бадрадинов Эдуард Идрисович, индивидуальный предприниматель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9853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Подвижной пункт питания (далее-ППП)</w:t>
            </w:r>
          </w:p>
        </w:tc>
      </w:tr>
      <w:tr>
        <w:trPr>
          <w:trHeight w:val="1361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tabs>
                <w:tab w:val="clear" w:pos="708"/>
                <w:tab w:val="right" w:pos="471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ППП  </w:t>
              <w:tab/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Третьякова Ирина Геннадьевна, директор муниципального автономного образовательного учреждения «Школа №3» Камышловского городского округа</w:t>
            </w:r>
          </w:p>
        </w:tc>
      </w:tr>
      <w:tr>
        <w:trPr>
          <w:trHeight w:val="755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Поставщик транспортного средства и продовольственного обеспечения,     -водитель ППП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Шульгин Григорий Васильевич,</w:t>
            </w:r>
            <w:r>
              <w:rPr/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индивидуальный предприниматель</w:t>
            </w:r>
          </w:p>
        </w:tc>
      </w:tr>
      <w:tr>
        <w:trPr>
          <w:trHeight w:val="1720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Style20"/>
              <w:tabs>
                <w:tab w:val="clear" w:pos="708"/>
                <w:tab w:val="right" w:pos="471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  <w:tab w:val="right" w:pos="4710" w:leader="none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Повар ППП</w:t>
              <w:tab/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Кряжева Лариса Борисовна,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повар муниципального автономного образовательного учреждения «Школа №3» Камышловского городского округа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0"/>
        <w:widowControl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0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0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cs="Times New Roman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2">
    <w:name w:val="Style2"/>
    <w:basedOn w:val="Style20"/>
    <w:qFormat/>
    <w:pPr>
      <w:suppressAutoHyphens w:val="true"/>
      <w:autoSpaceDE w:val="false"/>
      <w:jc w:val="center"/>
    </w:pPr>
    <w:rPr>
      <w:sz w:val="24"/>
      <w:szCs w:val="24"/>
    </w:rPr>
  </w:style>
  <w:style w:type="paragraph" w:styleId="Style23">
    <w:name w:val="Caption"/>
    <w:basedOn w:val="Style20"/>
    <w:qFormat/>
    <w:pPr>
      <w:widowControl/>
      <w:suppressAutoHyphens w:val="true"/>
      <w:overflowPunct w:val="false"/>
      <w:autoSpaceDE w:val="false"/>
      <w:ind w:left="0" w:right="0" w:firstLine="567"/>
      <w:jc w:val="center"/>
      <w:textAlignment w:val="baseline"/>
    </w:pPr>
    <w:rPr>
      <w:sz w:val="2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51">
    <w:name w:val="Style5"/>
    <w:basedOn w:val="Style20"/>
    <w:qFormat/>
    <w:pPr>
      <w:suppressAutoHyphens w:val="true"/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0"/>
    <w:qFormat/>
    <w:pPr>
      <w:suppressAutoHyphens w:val="true"/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27">
    <w:name w:val="Абзац списка"/>
    <w:basedOn w:val="Style20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Основной текст8"/>
    <w:basedOn w:val="Style20"/>
    <w:qFormat/>
    <w:pPr>
      <w:shd w:fill="FFFFFF" w:val="clear"/>
      <w:suppressAutoHyphens w:val="true"/>
      <w:spacing w:lineRule="exact" w:line="322"/>
      <w:jc w:val="center"/>
    </w:pPr>
    <w:rPr>
      <w:sz w:val="26"/>
      <w:szCs w:val="26"/>
    </w:rPr>
  </w:style>
  <w:style w:type="paragraph" w:styleId="Style28">
    <w:name w:val="Обычный (веб)"/>
    <w:basedOn w:val="Style20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7</Pages>
  <Words>1240</Words>
  <CharactersWithSpaces>11462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2020-06-11T04:10:00Z</dcterms:created>
  <dc:creator>kamgo@gov66.ru</dc:creator>
  <dc:description/>
  <dc:language>ru-RU</dc:language>
  <cp:lastModifiedBy/>
  <cp:lastPrinted>2020-06-16T16:53:47Z</cp:lastPrinted>
  <dcterms:modified xsi:type="dcterms:W3CDTF">2020-06-16T16:57:05Z</dcterms:modified>
  <cp:revision>3</cp:revision>
  <dc:subject/>
  <dc:title> </dc:title>
</cp:coreProperties>
</file>