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 w:val="false"/>
        <w:overflowPunct w:val="false"/>
        <w:autoSpaceDE w:val="false"/>
        <w:spacing w:before="0" w:after="0"/>
        <w:jc w:val="center"/>
        <w:rPr/>
      </w:pPr>
      <w:r>
        <w:rPr>
          <w:rStyle w:val="Style14"/>
          <w:rFonts w:eastAsia="Times New Roman" w:ascii="Liberation Serif" w:hAnsi="Liberation Serif"/>
          <w:kern w:val="2"/>
          <w:lang w:eastAsia="ru-RU"/>
        </w:rPr>
        <w:t xml:space="preserve"> </w:t>
      </w:r>
      <w:r>
        <w:rPr>
          <w:rStyle w:val="Style14"/>
          <w:rFonts w:eastAsia="Times New Roman" w:ascii="Liberation Serif" w:hAnsi="Liberation Serif"/>
          <w:kern w:val="2"/>
          <w:lang w:eastAsia="ru-RU"/>
        </w:rPr>
        <w:drawing>
          <wp:inline distT="0" distB="0" distL="0" distR="0">
            <wp:extent cx="408305" cy="6921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25" t="-1141" r="-1925" b="-1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4"/>
          <w:rFonts w:eastAsia="Times New Roman" w:cs="Liberation Serif;Times New Roman" w:ascii="Liberation Serif;Times New Roman" w:hAnsi="Liberation Serif;Times New Roman"/>
          <w:b/>
          <w:bCs/>
          <w:i/>
          <w:iCs/>
          <w:kern w:val="2"/>
          <w:sz w:val="28"/>
          <w:szCs w:val="28"/>
          <w:lang w:eastAsia="ru-RU"/>
        </w:rPr>
        <w:br/>
      </w:r>
      <w:r>
        <w:rPr>
          <w:rStyle w:val="Style14"/>
          <w:rFonts w:eastAsia="Times New Roman" w:cs="Liberation Serif;Times New Roman" w:ascii="Liberation Serif;Times New Roman" w:hAnsi="Liberation Serif;Times New Roman"/>
          <w:b/>
          <w:bCs/>
          <w:i w:val="false"/>
          <w:iCs w:val="false"/>
          <w:kern w:val="2"/>
          <w:sz w:val="28"/>
          <w:szCs w:val="28"/>
          <w:lang w:eastAsia="ru-RU"/>
        </w:rPr>
        <w:t>АДМИНИСТРАЦИЯ КАМЫШЛОВСКОГО ГОРОДСКОГО ОКРУГА</w:t>
      </w:r>
    </w:p>
    <w:p>
      <w:pPr>
        <w:pStyle w:val="Style17"/>
        <w:bidi w:val="0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sz w:val="28"/>
          <w:szCs w:val="28"/>
        </w:rPr>
        <w:t>П О С Т А Н О В Л Е Н И Е</w:t>
      </w:r>
    </w:p>
    <w:p>
      <w:pPr>
        <w:pStyle w:val="Style17"/>
        <w:pBdr>
          <w:top w:val="double" w:sz="12" w:space="1" w:color="000000"/>
        </w:pBdr>
        <w:bidi w:val="0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jc w:val="both"/>
        <w:rPr/>
      </w:pPr>
      <w:r>
        <w:rPr>
          <w:rStyle w:val="Style14"/>
          <w:rFonts w:eastAsia="Calibri" w:cs="Liberation Serif;Times New Roman" w:ascii="Liberation Serif" w:hAnsi="Liberation Serif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ru-RU" w:eastAsia="en-US"/>
        </w:rPr>
        <w:t xml:space="preserve">от </w:t>
      </w:r>
      <w:r>
        <w:rPr>
          <w:rStyle w:val="Style14"/>
          <w:rFonts w:eastAsia="Calibri" w:cs="Liberation Serif;Times New Roman" w:ascii="Liberation Serif" w:hAnsi="Liberation Serif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ru-RU" w:eastAsia="en-US"/>
        </w:rPr>
        <w:t>2</w:t>
      </w:r>
      <w:r>
        <w:rPr>
          <w:rStyle w:val="Style14"/>
          <w:rFonts w:eastAsia="Calibri" w:cs="Liberation Serif;Times New Roman" w:ascii="Liberation Serif" w:hAnsi="Liberation Serif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ru-RU" w:eastAsia="en-US"/>
        </w:rPr>
        <w:t>3</w:t>
      </w:r>
      <w:r>
        <w:rPr>
          <w:rStyle w:val="Style14"/>
          <w:rFonts w:eastAsia="Calibri" w:cs="Liberation Serif;Times New Roman" w:ascii="Liberation Serif" w:hAnsi="Liberation Serif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ru-RU" w:eastAsia="en-US"/>
        </w:rPr>
        <w:t>.08.2021   № 5</w:t>
      </w:r>
      <w:r>
        <w:rPr>
          <w:rStyle w:val="Style14"/>
          <w:rFonts w:eastAsia="Calibri" w:cs="Liberation Serif;Times New Roman" w:ascii="Liberation Serif" w:hAnsi="Liberation Serif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ru-RU" w:eastAsia="en-US"/>
        </w:rPr>
        <w:t>8</w:t>
      </w:r>
      <w:r>
        <w:rPr>
          <w:rStyle w:val="Style14"/>
          <w:rFonts w:eastAsia="Calibri" w:cs="Liberation Serif;Times New Roman" w:ascii="Liberation Serif" w:hAnsi="Liberation Serif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ru-RU" w:eastAsia="en-US"/>
        </w:rPr>
        <w:t>3</w:t>
      </w:r>
    </w:p>
    <w:p>
      <w:pPr>
        <w:pStyle w:val="Style17"/>
        <w:widowControl w:val="false"/>
        <w:overflowPunct w:val="false"/>
        <w:autoSpaceDE w:val="false"/>
        <w:spacing w:before="0" w:after="0"/>
        <w:jc w:val="both"/>
        <w:rPr>
          <w:rFonts w:ascii="Liberation Serif" w:hAnsi="Liberation Serif" w:eastAsia="Times New Roman"/>
          <w:kern w:val="2"/>
          <w:lang w:eastAsia="ru-RU"/>
        </w:rPr>
      </w:pPr>
      <w:r>
        <w:rPr>
          <w:rFonts w:eastAsia="Times New Roman" w:ascii="Liberation Serif" w:hAnsi="Liberation Serif"/>
          <w:kern w:val="2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b/>
          <w:b/>
          <w:i w:val="false"/>
          <w:i w:val="false"/>
          <w:iCs w:val="false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b/>
          <w:i w:val="false"/>
          <w:iCs w:val="false"/>
          <w:kern w:val="2"/>
          <w:sz w:val="28"/>
          <w:szCs w:val="28"/>
          <w:lang w:eastAsia="ru-RU"/>
        </w:rPr>
        <w:t xml:space="preserve">Об утверждении Положения о подготовке населения </w:t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b/>
          <w:b/>
          <w:i w:val="false"/>
          <w:i w:val="false"/>
          <w:iCs w:val="false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b/>
          <w:i w:val="false"/>
          <w:iCs w:val="false"/>
          <w:kern w:val="2"/>
          <w:sz w:val="28"/>
          <w:szCs w:val="28"/>
          <w:lang w:eastAsia="ru-RU"/>
        </w:rPr>
        <w:t xml:space="preserve">Камышловского городского округа, иностранных граждан и лиц </w:t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b/>
          <w:b/>
          <w:i w:val="false"/>
          <w:i w:val="false"/>
          <w:iCs w:val="false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b/>
          <w:i w:val="false"/>
          <w:iCs w:val="false"/>
          <w:kern w:val="2"/>
          <w:sz w:val="28"/>
          <w:szCs w:val="28"/>
          <w:lang w:eastAsia="ru-RU"/>
        </w:rPr>
        <w:t>без гражданства в области защиты от чрезвычайных ситуаций природного и техногенного характера</w:t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b/>
          <w:b/>
          <w:i/>
          <w:i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b/>
          <w:i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b/>
          <w:b/>
          <w:i/>
          <w:i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b/>
          <w:i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/>
      </w:pP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В целях реализации Федерального закона от 21.12.1994 N 68-ФЗ (ред. от 11.06.2021) «О защите населения и территорий от чрезвычайных ситуаций природного и техногенного характера», постановления Правительства Российской Федерации</w:t>
      </w:r>
      <w:r>
        <w:rPr/>
        <w:t xml:space="preserve"> </w:t>
      </w: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от 18 сентября 2020 г. N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приказа МЧС России от 29.07.2020 N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 (Зарегистрировано в Минюсте России 28.08.2020 N 59580), повышения уровня подготовки населения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</w:t>
      </w:r>
      <w:r>
        <w:rPr/>
        <w:t xml:space="preserve"> </w:t>
      </w: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руководствуясь Уставом Камышловского городского округа администрация Камышловского городского округа</w:t>
      </w:r>
    </w:p>
    <w:p>
      <w:pPr>
        <w:pStyle w:val="Style17"/>
        <w:widowControl w:val="false"/>
        <w:overflowPunct w:val="false"/>
        <w:autoSpaceDE w:val="false"/>
        <w:spacing w:before="0" w:after="0"/>
        <w:jc w:val="both"/>
        <w:rPr/>
      </w:pP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 xml:space="preserve"> </w:t>
      </w:r>
      <w:r>
        <w:rPr>
          <w:rStyle w:val="Style14"/>
          <w:rFonts w:eastAsia="Times New Roman" w:ascii="Liberation Serif" w:hAnsi="Liberation Serif"/>
          <w:b/>
          <w:kern w:val="2"/>
          <w:sz w:val="28"/>
          <w:szCs w:val="28"/>
          <w:lang w:eastAsia="ru-RU"/>
        </w:rPr>
        <w:t>ПОСТАНОВЛЯЕТ: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1. Утвердить прилагаемое Положение о подготовке населения Камышловского городского округа, иностранных граждан и лиц без гражданства в области защиты от чрезвычайных ситуаций природного и техногенного характера.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2.  Отделу гражданской обороны и пожарной безопасности администрации Камышловского городского округа, руководителям организаций организовать пропаганду знаний в области защиты населения от чрезвычайных ситуаций, в том числе с использованием средств массовой информации.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3. Постановление главы Камышловского городского округа от 06.03.2014 года № 406 «О порядке подготовки и обучения населения Камышловского городского округа в области защиты от чрезвычайных ситуаций» считать утратившим силу.</w:t>
      </w:r>
    </w:p>
    <w:p>
      <w:pPr>
        <w:sectPr>
          <w:headerReference w:type="default" r:id="rId3"/>
          <w:type w:val="nextPage"/>
          <w:pgSz w:w="11906" w:h="16838"/>
          <w:pgMar w:left="1701" w:right="567" w:header="1134" w:top="1548" w:footer="0" w:bottom="1134" w:gutter="0"/>
          <w:pgNumType w:fmt="decimal"/>
          <w:formProt w:val="false"/>
          <w:titlePg/>
          <w:textDirection w:val="lrTb"/>
          <w:docGrid w:type="default" w:linePitch="600" w:charSpace="36864"/>
        </w:sect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4. Настоящее постановление вступает в силу со времени его опубликования в газете «Камышловские известия» и на официальном сайте администрации Камышловского городского округа в сети «Интернет».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5. Контроль за исполнением постановления оставляю за собой.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suppressAutoHyphens w:val="true"/>
        <w:overflowPunct w:val="false"/>
        <w:autoSpaceDE w:val="false"/>
        <w:spacing w:before="0" w:after="0"/>
        <w:ind w:left="0" w:right="0" w:firstLine="5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suppressAutoHyphens w:val="true"/>
        <w:overflowPunct w:val="false"/>
        <w:autoSpaceDE w:val="false"/>
        <w:spacing w:before="0" w:after="0"/>
        <w:ind w:left="0" w:right="0" w:firstLine="5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Глава</w:t>
      </w:r>
    </w:p>
    <w:p>
      <w:pPr>
        <w:pStyle w:val="Style17"/>
        <w:widowControl w:val="false"/>
        <w:suppressAutoHyphens w:val="true"/>
        <w:overflowPunct w:val="false"/>
        <w:autoSpaceDE w:val="false"/>
        <w:spacing w:before="0" w:after="0"/>
        <w:ind w:left="0" w:right="0" w:firstLine="5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Камышловского городского округа                                                А.В. Половников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tabs>
          <w:tab w:val="clear" w:pos="708"/>
        </w:tabs>
        <w:overflowPunct w:val="false"/>
        <w:autoSpaceDE w:val="false"/>
        <w:spacing w:before="0" w:after="0"/>
        <w:ind w:left="5103" w:right="0" w:hanging="0"/>
        <w:jc w:val="left"/>
        <w:rPr>
          <w:rFonts w:ascii="Liberation Serif" w:hAnsi="Liberation Serif" w:eastAsia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b/>
          <w:bCs/>
          <w:kern w:val="2"/>
          <w:sz w:val="28"/>
          <w:szCs w:val="28"/>
          <w:lang w:eastAsia="ru-RU"/>
        </w:rPr>
        <w:t>УТВЕРЖДЕНО</w:t>
      </w:r>
    </w:p>
    <w:p>
      <w:pPr>
        <w:pStyle w:val="Style17"/>
        <w:widowControl w:val="false"/>
        <w:tabs>
          <w:tab w:val="clear" w:pos="708"/>
        </w:tabs>
        <w:overflowPunct w:val="false"/>
        <w:autoSpaceDE w:val="false"/>
        <w:spacing w:before="0" w:after="0"/>
        <w:ind w:left="5103" w:right="0" w:hanging="0"/>
        <w:jc w:val="left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п</w:t>
      </w: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остановлением администрации Камышловского городского округа</w:t>
      </w:r>
    </w:p>
    <w:p>
      <w:pPr>
        <w:pStyle w:val="Style17"/>
        <w:widowControl w:val="false"/>
        <w:tabs>
          <w:tab w:val="clear" w:pos="708"/>
        </w:tabs>
        <w:overflowPunct w:val="false"/>
        <w:autoSpaceDE w:val="false"/>
        <w:spacing w:before="0" w:after="0"/>
        <w:ind w:left="5103" w:right="0" w:hanging="0"/>
        <w:jc w:val="left"/>
        <w:rPr/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 xml:space="preserve">от </w:t>
      </w: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23.08.</w:t>
      </w: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 xml:space="preserve">2021 года № </w:t>
      </w: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583</w:t>
      </w:r>
    </w:p>
    <w:p>
      <w:pPr>
        <w:pStyle w:val="Style17"/>
        <w:widowControl w:val="false"/>
        <w:overflowPunct w:val="false"/>
        <w:autoSpaceDE w:val="false"/>
        <w:spacing w:before="0" w:after="0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>
          <w:rFonts w:ascii="Liberation Serif" w:hAnsi="Liberation Serif" w:eastAsia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b/>
          <w:kern w:val="2"/>
          <w:sz w:val="28"/>
          <w:szCs w:val="28"/>
          <w:lang w:eastAsia="ru-RU"/>
        </w:rPr>
        <w:t>ПОЛОЖЕНИЕ</w:t>
      </w:r>
    </w:p>
    <w:p>
      <w:pPr>
        <w:pStyle w:val="Style17"/>
        <w:widowControl w:val="false"/>
        <w:overflowPunct w:val="false"/>
        <w:autoSpaceDE w:val="false"/>
        <w:spacing w:before="0" w:after="0"/>
        <w:jc w:val="center"/>
        <w:rPr/>
      </w:pPr>
      <w:r>
        <w:rPr>
          <w:rStyle w:val="Style14"/>
          <w:rFonts w:eastAsia="Times New Roman" w:ascii="Liberation Serif" w:hAnsi="Liberation Serif"/>
          <w:b/>
          <w:kern w:val="2"/>
          <w:sz w:val="28"/>
          <w:szCs w:val="28"/>
          <w:lang w:eastAsia="ru-RU"/>
        </w:rPr>
        <w:t>о подготовке населения Камышловского городского округа, иностранных граждан и лиц без гражданства в области защиты от чрезвычайных ситуаций природного и техногенного характера</w:t>
      </w:r>
    </w:p>
    <w:p>
      <w:pPr>
        <w:pStyle w:val="Style17"/>
        <w:widowControl w:val="false"/>
        <w:overflowPunct w:val="false"/>
        <w:autoSpaceDE w:val="false"/>
        <w:spacing w:before="0" w:after="0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1. Настоящее Положение определяет порядок подготовки населения Камышловского городского округа,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2. Подготовку в области защиты от чрезвычайных ситуаций проходят: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1) физические лица, состоящие в трудовых отношениях с работодателем;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2) физические лица, не состоящие в трудовых отношениях с работодателем;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3)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4) руководители органов местного самоуправления и организаций;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5)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6) председатели комиссий по предупреждению и ликвидации чрезвычайных ситуаций и обеспечению пожарной безопасности муниципального образования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3. Основными задачами подготовки населения в области защиты от чрезвычайных ситуаций являются: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2)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3) выработка у руководителей органов местного самоуправления Камышловского городского округа и организаций, расположенных на территории Камышловского городского округа навыков управления силами и средствами, входящими в состав Камышловского звена Свердловской областной подсистемы единой государственной системы предупреждения и ликвидации чрезвычайных ситуаций;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/>
      </w:pP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4) совершенствование практических навыков руководителей органов местного самоуправления</w:t>
      </w:r>
      <w:r>
        <w:rPr/>
        <w:t xml:space="preserve"> </w:t>
      </w: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Камышловского городского округа и организаций,</w:t>
      </w:r>
      <w:r>
        <w:rPr/>
        <w:t xml:space="preserve"> </w:t>
      </w: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расположенных на территории Камышловского городского округа, председателей комиссий в организации и проведении мероприятий по предупреждению и ликвидации чрезвычайных ситуаций;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5)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4. Подготовка населения в области защиты от чрезвычайных ситуаций предусматривает: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приёме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2)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3)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4) для руководителей органов местного самоуправления Камышловского городского округа и организаций расположенных на территории Камышловского городского округа,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 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руководители органов местного самоуправления Камышловского городского округа и организаций расположенных на территории Камышловского городского округа,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муниципального образования и указанных организаций - в учебно-методических центрах по гражданской обороне и чрезвычайным ситуациям Свердловской области;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Свердловской области, а также на курсах гражданской обороны муниципального образования.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Свердловской области.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Style w:val="Style14"/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/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/>
      </w:pP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</w:t>
      </w:r>
      <w:r>
        <w:rPr>
          <w:rStyle w:val="Style14"/>
          <w:rFonts w:ascii="Liberation Serif" w:hAnsi="Liberation Serif"/>
          <w:sz w:val="28"/>
          <w:szCs w:val="28"/>
        </w:rPr>
        <w:t xml:space="preserve"> и </w:t>
      </w:r>
      <w:r>
        <w:rPr>
          <w:rStyle w:val="Style14"/>
          <w:rFonts w:eastAsia="Times New Roman" w:ascii="Liberation Serif" w:hAnsi="Liberation Serif"/>
          <w:kern w:val="2"/>
          <w:sz w:val="28"/>
          <w:szCs w:val="28"/>
          <w:lang w:eastAsia="ru-RU"/>
        </w:rPr>
        <w:t>осуществляется в ходе проведения командно-штабных, тактико-специальных и комплексных учений, штабных и объектовых тренировок.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8. Виды, темы, продолжительность и периодичность учений и тренировок определяются руководителями органов местного самоуправления Камышловского городского округа и организаций с учётом задач, решаемых в области гражданской обороны и защиты от чрезвычайных ситуаций природного и техногенного характера, а также настоящего Положения.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9. Учения и тренировки по назначению могут быть плановые, проверочные, показные и опытно-исследовательские.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10. Плановые учения и тренировки проводятся по завершении обучения руководителей, органов управления и сил гражданской обороны и   Камышловского звена Свердловской областной подсистемы единой государственной системы предупреждения и ликвидации чрезвычайных ситуаций; (далее - ГО и КЗ РСЧС).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11. Проверочные учения и тренировки проводятся для оценки степени готовности органов управления и сил ГО и КЗ РСЧС.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12. Показные учения и тренировки проводятся для выработки единых требований к организации применения сил ГО и КЗ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13. Опытно-исследовательские учения проводятся для исследования новых форм и методов подготовки органов управления и сил ГО и КЗ РСЧС, ведения АСДНР, а также использования штатного имущества и техники.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14.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15.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органах местного самоуправления Камышловского городского округа проводятся командно-штабные учения (далее - КШУ), тактико-специальные учения (далее - ТСУ) и штабные тренировки (далее - ШТ).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16.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органах местного самоуправления - продолжительностью до 1 (одних) суток 1 раз в 3 года.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17.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обороны, КЗ РСЧС и организаций продолжительностью до 8 (восьми) часов 1 раз в 3 года, а с участием сил постоянной готовности РСЧС - 1 раз в год.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18.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ШТ могут быть совместные и раздельные.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Совместные ШТ проводятся органами управления ГО и КЗ РСЧС с привлечением структурных подразделений организации для отработки вопросов взаимодействия между ними.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Раздельные ШТ проводятся с каждым органом управления ГО и КЗ РСЧС или отдельными структурными подразделениями организации.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ШТ могут быть совмещены с учениями вышестоящих органов управления ГО и РСЧС.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19.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ОТ).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Продолжительность ОТ определяется соответствующим руководителем организации (объекта) в зависимости от объёма запланированных к отработке задач.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 Камышловского городского округа.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20.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>
          <w:rFonts w:ascii="Liberation Serif" w:hAnsi="Liberation Serif" w:eastAsia="Times New Roman"/>
          <w:kern w:val="2"/>
          <w:sz w:val="28"/>
          <w:szCs w:val="28"/>
          <w:lang w:eastAsia="ru-RU"/>
        </w:rPr>
      </w:pPr>
      <w:r>
        <w:rPr>
          <w:rFonts w:eastAsia="Times New Roman" w:ascii="Liberation Serif" w:hAnsi="Liberation Serif"/>
          <w:kern w:val="2"/>
          <w:sz w:val="28"/>
          <w:szCs w:val="28"/>
          <w:lang w:eastAsia="ru-RU"/>
        </w:rP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>
      <w:pPr>
        <w:pStyle w:val="Style17"/>
        <w:widowControl w:val="false"/>
        <w:overflowPunct w:val="false"/>
        <w:autoSpaceDE w:val="false"/>
        <w:spacing w:before="0" w:after="0"/>
        <w:ind w:left="0" w:right="0" w:firstLine="567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1134" w:top="1548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708"/>
        <w:tab w:val="center" w:pos="4677" w:leader="none"/>
        <w:tab w:val="right" w:pos="9355" w:leader="none"/>
      </w:tabs>
      <w:suppressAutoHyphens w:val="true"/>
      <w:spacing w:before="0" w:after="0"/>
    </w:pPr>
    <w:rPr/>
  </w:style>
  <w:style w:type="paragraph" w:styleId="Style20">
    <w:name w:val="Footer"/>
    <w:basedOn w:val="Style17"/>
    <w:pPr>
      <w:tabs>
        <w:tab w:val="clear" w:pos="708"/>
        <w:tab w:val="center" w:pos="4677" w:leader="none"/>
        <w:tab w:val="right" w:pos="9355" w:leader="none"/>
      </w:tabs>
      <w:suppressAutoHyphens w:val="true"/>
      <w:spacing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LibreOffice/6.3.4.2$Windows_X86_64 LibreOffice_project/60da17e045e08f1793c57c00ba83cdfce946d0aa</Application>
  <Pages>8</Pages>
  <Words>1980</Words>
  <CharactersWithSpaces>16403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2019-12-11T08:40:00Z</dcterms:created>
  <dc:creator>Пользователь Windows</dc:creator>
  <dc:description/>
  <dc:language>ru-RU</dc:language>
  <cp:lastModifiedBy/>
  <cp:lastPrinted>2021-08-23T15:45:44Z</cp:lastPrinted>
  <dcterms:modified xsi:type="dcterms:W3CDTF">2021-08-23T15:47:24Z</dcterms:modified>
  <cp:revision>18</cp:revision>
  <dc:subject/>
  <dc:title/>
</cp:coreProperties>
</file>