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16" w:rsidRDefault="00186816" w:rsidP="00737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E5B45" w:rsidRDefault="002E5B45" w:rsidP="002E5B45">
      <w:pPr>
        <w:widowControl w:val="0"/>
        <w:ind w:left="4536"/>
        <w:jc w:val="center"/>
        <w:outlineLvl w:val="0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УТВЕРЖДЕНО:</w:t>
      </w:r>
    </w:p>
    <w:p w:rsidR="002E5B45" w:rsidRDefault="002E5B45" w:rsidP="002E5B45">
      <w:pPr>
        <w:widowControl w:val="0"/>
        <w:ind w:left="4536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приказом МКУ «ЦОДА КГО»</w:t>
      </w:r>
    </w:p>
    <w:p w:rsidR="002E5B45" w:rsidRPr="00A46019" w:rsidRDefault="00681D2C" w:rsidP="002E5B45">
      <w:pPr>
        <w:widowControl w:val="0"/>
        <w:ind w:left="4536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от «19» декабря 2019 г. № 79</w:t>
      </w:r>
    </w:p>
    <w:p w:rsidR="002E5B45" w:rsidRDefault="002E5B45" w:rsidP="002E5B45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  <w:sz w:val="28"/>
          <w:szCs w:val="28"/>
        </w:rPr>
      </w:pPr>
    </w:p>
    <w:p w:rsidR="002E5B45" w:rsidRDefault="002E5B45" w:rsidP="002E5B45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  <w:sz w:val="28"/>
          <w:szCs w:val="28"/>
        </w:rPr>
      </w:pPr>
    </w:p>
    <w:p w:rsidR="002E5B45" w:rsidRPr="003E55BC" w:rsidRDefault="002E5B45" w:rsidP="002E5B45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  <w:r w:rsidRPr="003E55BC">
        <w:rPr>
          <w:b/>
          <w:bCs/>
          <w:color w:val="000000"/>
        </w:rPr>
        <w:t xml:space="preserve">План </w:t>
      </w:r>
    </w:p>
    <w:p w:rsidR="002E5B45" w:rsidRPr="003E55BC" w:rsidRDefault="002E5B45" w:rsidP="002E5B45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rFonts w:ascii="Verdana" w:hAnsi="Verdana"/>
          <w:color w:val="000000"/>
        </w:rPr>
      </w:pPr>
      <w:r w:rsidRPr="003E55BC">
        <w:rPr>
          <w:b/>
          <w:bCs/>
          <w:color w:val="000000"/>
        </w:rPr>
        <w:t>мероприятий по противодействию коррупции</w:t>
      </w:r>
      <w:r w:rsidRPr="003E55BC">
        <w:rPr>
          <w:rFonts w:ascii="Verdana" w:hAnsi="Verdana"/>
          <w:color w:val="000000"/>
        </w:rPr>
        <w:t xml:space="preserve"> </w:t>
      </w:r>
    </w:p>
    <w:p w:rsidR="002E5B45" w:rsidRPr="003E55BC" w:rsidRDefault="002E5B45" w:rsidP="002E5B45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МКУ «ЦОДА КГО» </w:t>
      </w:r>
      <w:r w:rsidRPr="003E55BC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>2020 год</w:t>
      </w:r>
    </w:p>
    <w:p w:rsidR="002E5B45" w:rsidRPr="003E55BC" w:rsidRDefault="002E5B45" w:rsidP="002E5B45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</w:p>
    <w:tbl>
      <w:tblPr>
        <w:tblW w:w="9591" w:type="dxa"/>
        <w:tblCellSpacing w:w="0" w:type="dxa"/>
        <w:tblInd w:w="-1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359"/>
        <w:gridCol w:w="1759"/>
        <w:gridCol w:w="2877"/>
      </w:tblGrid>
      <w:tr w:rsidR="002E5B45" w:rsidTr="00186816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5" w:rsidRDefault="002E5B45" w:rsidP="005856E9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5" w:rsidRDefault="002E5B45" w:rsidP="005856E9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5" w:rsidRDefault="002E5B45" w:rsidP="005856E9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5" w:rsidRDefault="002E5B45" w:rsidP="005856E9">
            <w:pPr>
              <w:pStyle w:val="standard"/>
              <w:spacing w:before="0" w:beforeAutospacing="0" w:after="0" w:afterAutospacing="0"/>
              <w:ind w:left="-175" w:right="-41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Срок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  <w:t>исполнения</w:t>
            </w:r>
          </w:p>
        </w:tc>
      </w:tr>
      <w:tr w:rsidR="002E5B45" w:rsidTr="00186816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Размещение Плана противодействия коррупции на информационном стенде противодействия коррупции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Харин И.А.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2020</w:t>
            </w:r>
            <w:r w:rsidRPr="00151071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2E5B45" w:rsidTr="00186816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Обеспечение контроля за выполнением мероприятий, предусмотренных Планом противодействия коррупции       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Харин И.А.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2E5B45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2E5B45" w:rsidTr="00186816">
        <w:trPr>
          <w:trHeight w:val="56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Анализ исполнения Плана противодействия коррупции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раз в </w:t>
            </w:r>
            <w:r w:rsidRPr="00151071">
              <w:rPr>
                <w:color w:val="000000"/>
                <w:sz w:val="22"/>
                <w:szCs w:val="22"/>
              </w:rPr>
              <w:t>полгода</w:t>
            </w:r>
          </w:p>
        </w:tc>
      </w:tr>
      <w:tr w:rsidR="002E5B45" w:rsidTr="00186816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Организация проведения служебных проверок по фактам коррупционных действий работников Учреждения, ук</w:t>
            </w:r>
            <w:r>
              <w:rPr>
                <w:color w:val="000000"/>
                <w:sz w:val="22"/>
                <w:szCs w:val="22"/>
              </w:rPr>
              <w:t xml:space="preserve">азанным в жалобах граждан или </w:t>
            </w:r>
            <w:r w:rsidRPr="00151071">
              <w:rPr>
                <w:color w:val="000000"/>
                <w:sz w:val="22"/>
                <w:szCs w:val="22"/>
              </w:rPr>
              <w:t>опубликованным в средствах массовой информации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 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2E5B45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п</w:t>
            </w:r>
            <w:r w:rsidRPr="00151071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</w:tr>
      <w:tr w:rsidR="002E5B45" w:rsidTr="00186816">
        <w:trPr>
          <w:trHeight w:val="6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Повышение уровня профессиональной подготовки и аттестация работников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Л.С.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2E5B45" w:rsidTr="00186816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Проведение методических семинаров (консультаций) с работниками МКУ «ЦОДА КГО» по вопросам противодействия коррупци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Харин И.А.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2E5B45" w:rsidTr="00186816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Проведение мероприятий по формированию в Учреждении негативного отношения к дарению подарков работникам Учреждения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Default="002E5B45" w:rsidP="005856E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Л.С.</w:t>
            </w:r>
          </w:p>
          <w:p w:rsidR="002E5B45" w:rsidRPr="00151071" w:rsidRDefault="002E5B45" w:rsidP="005856E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Харин И.А.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2E5B45" w:rsidTr="00186816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Взаимодействие</w:t>
            </w:r>
            <w:r w:rsidRPr="00151071">
              <w:rPr>
                <w:color w:val="000000"/>
                <w:sz w:val="22"/>
                <w:szCs w:val="22"/>
              </w:rPr>
              <w:t xml:space="preserve"> с   правоохранительными органами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5" w:rsidRPr="00151071" w:rsidRDefault="002E5B45" w:rsidP="005856E9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45" w:rsidRPr="00151071" w:rsidRDefault="002E5B45" w:rsidP="002E5B45">
            <w:pPr>
              <w:ind w:firstLine="127"/>
              <w:rPr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186816" w:rsidTr="00186816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Default="00186816" w:rsidP="00186816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Ознакомление работников МКУ «ЦОДА КГО» с антикоррупционными актами МКУ «ЦОДА КГО» под роспись;</w:t>
            </w:r>
          </w:p>
          <w:p w:rsidR="00186816" w:rsidRPr="00B91F29" w:rsidRDefault="00186816" w:rsidP="00186816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Заполнение работниками МКУ «ЦОДА КГО» декларации о конфликте интересов;</w:t>
            </w:r>
          </w:p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Мониторинг наличия родственных связей в МКУ «ЦОДА КГО»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Л.С.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2020 год</w:t>
            </w:r>
          </w:p>
        </w:tc>
      </w:tr>
      <w:tr w:rsidR="00186816" w:rsidTr="00186816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E55BC">
              <w:rPr>
                <w:color w:val="000000"/>
                <w:sz w:val="22"/>
                <w:szCs w:val="22"/>
              </w:rPr>
              <w:t>Создание условий для оповещения о случаях коррупции</w:t>
            </w:r>
            <w:r>
              <w:rPr>
                <w:color w:val="000000"/>
                <w:sz w:val="22"/>
                <w:szCs w:val="22"/>
              </w:rPr>
              <w:t xml:space="preserve"> (ящик, журнал регистрации)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Харин И.А.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2020 год</w:t>
            </w:r>
          </w:p>
        </w:tc>
      </w:tr>
      <w:tr w:rsidR="00186816" w:rsidTr="00186816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</w:t>
            </w:r>
            <w:r w:rsidRPr="00151071">
              <w:rPr>
                <w:color w:val="000000"/>
                <w:sz w:val="22"/>
                <w:szCs w:val="22"/>
              </w:rPr>
              <w:t xml:space="preserve"> доступ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51071">
              <w:rPr>
                <w:color w:val="000000"/>
                <w:sz w:val="22"/>
                <w:szCs w:val="22"/>
              </w:rPr>
              <w:t xml:space="preserve"> граждан к информации о деятельности учреждения</w:t>
            </w:r>
            <w:r>
              <w:rPr>
                <w:color w:val="000000"/>
                <w:sz w:val="22"/>
                <w:szCs w:val="22"/>
              </w:rPr>
              <w:t>, о предоставляемых услугах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816" w:rsidRPr="00151071" w:rsidRDefault="00186816" w:rsidP="00186816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2020 год</w:t>
            </w:r>
          </w:p>
        </w:tc>
      </w:tr>
    </w:tbl>
    <w:p w:rsidR="003E6EFD" w:rsidRDefault="003E6EFD" w:rsidP="002E5B45">
      <w:pPr>
        <w:widowControl w:val="0"/>
        <w:autoSpaceDE w:val="0"/>
        <w:autoSpaceDN w:val="0"/>
        <w:adjustRightInd w:val="0"/>
        <w:ind w:left="5103"/>
        <w:jc w:val="both"/>
      </w:pPr>
    </w:p>
    <w:sectPr w:rsidR="003E6EFD" w:rsidSect="00DC7E4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26E9"/>
    <w:multiLevelType w:val="hybridMultilevel"/>
    <w:tmpl w:val="E564D9AE"/>
    <w:lvl w:ilvl="0" w:tplc="A7FE3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B6E6C"/>
    <w:multiLevelType w:val="hybridMultilevel"/>
    <w:tmpl w:val="F60E2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3"/>
    <w:rsid w:val="000D3D09"/>
    <w:rsid w:val="00186816"/>
    <w:rsid w:val="0025693C"/>
    <w:rsid w:val="00271436"/>
    <w:rsid w:val="002D2E78"/>
    <w:rsid w:val="002E5B45"/>
    <w:rsid w:val="003E6EFD"/>
    <w:rsid w:val="00664571"/>
    <w:rsid w:val="00681D2C"/>
    <w:rsid w:val="00737E7C"/>
    <w:rsid w:val="00807453"/>
    <w:rsid w:val="00947827"/>
    <w:rsid w:val="00A703E6"/>
    <w:rsid w:val="00B44955"/>
    <w:rsid w:val="00B86C16"/>
    <w:rsid w:val="00CD5EB7"/>
    <w:rsid w:val="00DB76BE"/>
    <w:rsid w:val="00DC7E43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D6A42-476E-48FB-8766-5BCBB68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6457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6457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E6EFD"/>
    <w:pPr>
      <w:ind w:left="720"/>
      <w:contextualSpacing/>
    </w:pPr>
  </w:style>
  <w:style w:type="table" w:styleId="a4">
    <w:name w:val="Table Grid"/>
    <w:basedOn w:val="a1"/>
    <w:uiPriority w:val="39"/>
    <w:rsid w:val="003E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76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9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9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2E5B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E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2019-12-19T10:37:00Z</cp:lastPrinted>
  <dcterms:created xsi:type="dcterms:W3CDTF">2019-11-06T06:13:00Z</dcterms:created>
  <dcterms:modified xsi:type="dcterms:W3CDTF">2020-05-22T05:01:00Z</dcterms:modified>
</cp:coreProperties>
</file>