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Times New Roman" w:hAnsi="Liberation Serif;Times New Roman"/>
          <w:sz w:val="28"/>
          <w:szCs w:val="28"/>
        </w:rPr>
      </w:pP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drawing>
          <wp:inline distT="0" distB="0" distL="0" distR="0">
            <wp:extent cx="485140"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44" t="-287" r="-444" b="-287"/>
                    <a:stretch>
                      <a:fillRect/>
                    </a:stretch>
                  </pic:blipFill>
                  <pic:spPr bwMode="auto">
                    <a:xfrm>
                      <a:off x="0" y="0"/>
                      <a:ext cx="485140" cy="751205"/>
                    </a:xfrm>
                    <a:prstGeom prst="rect">
                      <a:avLst/>
                    </a:prstGeom>
                  </pic:spPr>
                </pic:pic>
              </a:graphicData>
            </a:graphic>
          </wp:inline>
        </w:drawing>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pBdr>
          <w:top w:val="double" w:sz="12" w:space="1" w:color="000000"/>
        </w:pBdr>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6"/>
        <w:spacing w:lineRule="auto" w:line="240" w:before="0" w:after="0"/>
        <w:jc w:val="left"/>
        <w:rPr/>
      </w:pPr>
      <w:r>
        <w:rPr>
          <w:rStyle w:val="Style5"/>
          <w:rFonts w:eastAsia="Times New Roman" w:cs="Liberation Serif;Times New Roman" w:ascii="Liberation Serif" w:hAnsi="Liberation Serif"/>
          <w:b/>
          <w:bCs/>
          <w:i w:val="false"/>
          <w:iCs w:val="false"/>
          <w:color w:val="000000"/>
          <w:spacing w:val="-1"/>
          <w:kern w:val="2"/>
          <w:sz w:val="28"/>
          <w:szCs w:val="28"/>
          <w:lang w:eastAsia="ru-RU" w:bidi="ar-SA"/>
        </w:rPr>
        <w:t xml:space="preserve">от </w:t>
      </w:r>
      <w:r>
        <w:rPr>
          <w:rStyle w:val="Style5"/>
          <w:rFonts w:eastAsia="Times New Roman" w:cs="Liberation Serif;Times New Roman" w:ascii="Liberation Serif" w:hAnsi="Liberation Serif"/>
          <w:b/>
          <w:bCs/>
          <w:i w:val="false"/>
          <w:iCs w:val="false"/>
          <w:color w:val="000000"/>
          <w:spacing w:val="-1"/>
          <w:kern w:val="2"/>
          <w:sz w:val="28"/>
          <w:szCs w:val="28"/>
          <w:lang w:eastAsia="ru-RU" w:bidi="ar-SA"/>
        </w:rPr>
        <w:t>30</w:t>
      </w:r>
      <w:r>
        <w:rPr>
          <w:rStyle w:val="Style5"/>
          <w:rFonts w:eastAsia="Times New Roman" w:cs="Liberation Serif;Times New Roman" w:ascii="Liberation Serif" w:hAnsi="Liberation Serif"/>
          <w:b/>
          <w:bCs/>
          <w:i w:val="false"/>
          <w:iCs w:val="false"/>
          <w:color w:val="000000"/>
          <w:spacing w:val="-1"/>
          <w:kern w:val="2"/>
          <w:sz w:val="28"/>
          <w:szCs w:val="28"/>
          <w:lang w:eastAsia="ru-RU" w:bidi="ar-SA"/>
        </w:rPr>
        <w:t xml:space="preserve">.01.2020  N </w:t>
      </w:r>
      <w:r>
        <w:rPr>
          <w:rStyle w:val="Style5"/>
          <w:rFonts w:eastAsia="Times New Roman" w:cs="Liberation Serif;Times New Roman" w:ascii="Liberation Serif" w:hAnsi="Liberation Serif"/>
          <w:b/>
          <w:bCs/>
          <w:i w:val="false"/>
          <w:iCs w:val="false"/>
          <w:color w:val="000000"/>
          <w:spacing w:val="-1"/>
          <w:kern w:val="2"/>
          <w:sz w:val="28"/>
          <w:szCs w:val="28"/>
          <w:lang w:eastAsia="ru-RU" w:bidi="ar-SA"/>
        </w:rPr>
        <w:t>5</w:t>
      </w:r>
      <w:r>
        <w:rPr>
          <w:rStyle w:val="Style5"/>
          <w:rFonts w:eastAsia="Times New Roman" w:cs="Liberation Serif;Times New Roman" w:ascii="Liberation Serif" w:hAnsi="Liberation Serif"/>
          <w:b/>
          <w:bCs/>
          <w:i w:val="false"/>
          <w:iCs w:val="false"/>
          <w:color w:val="000000"/>
          <w:spacing w:val="-1"/>
          <w:kern w:val="2"/>
          <w:sz w:val="28"/>
          <w:szCs w:val="28"/>
          <w:lang w:eastAsia="ru-RU" w:bidi="ar-SA"/>
        </w:rPr>
        <w:t>4</w:t>
      </w:r>
    </w:p>
    <w:p>
      <w:pPr>
        <w:pStyle w:val="Style16"/>
        <w:spacing w:lineRule="auto" w:line="240" w:before="0" w:after="0"/>
        <w:jc w:val="center"/>
        <w:rPr>
          <w:rStyle w:val="Style5"/>
          <w:rFonts w:ascii="Liberation Serif" w:hAnsi="Liberation Serif" w:eastAsia="Times New Roman" w:cs="Liberation Serif;Times New Roman"/>
          <w:b/>
          <w:b/>
          <w:bCs/>
          <w:i w:val="false"/>
          <w:i w:val="false"/>
          <w:iCs w:val="false"/>
          <w:color w:val="000000"/>
          <w:spacing w:val="-1"/>
          <w:kern w:val="2"/>
          <w:sz w:val="28"/>
          <w:szCs w:val="28"/>
          <w:lang w:eastAsia="ru-RU" w:bidi="ar-SA"/>
        </w:rPr>
      </w:pPr>
      <w:r>
        <w:rPr/>
      </w:r>
    </w:p>
    <w:p>
      <w:pPr>
        <w:pStyle w:val="Style16"/>
        <w:spacing w:lineRule="auto" w:line="240" w:before="0" w:after="0"/>
        <w:jc w:val="center"/>
        <w:rPr/>
      </w:pPr>
      <w:r>
        <w:rPr>
          <w:rStyle w:val="Style5"/>
          <w:rFonts w:eastAsia="Times New Roman" w:ascii="Liberation Serif" w:hAnsi="Liberation Serif"/>
          <w:b/>
          <w:color w:val="000000"/>
          <w:sz w:val="28"/>
          <w:szCs w:val="28"/>
          <w:lang w:eastAsia="ru-RU"/>
        </w:rPr>
        <w:t>О внесении изменений в Положени</w:t>
      </w:r>
      <w:r>
        <w:rPr>
          <w:rStyle w:val="Style5"/>
          <w:rFonts w:eastAsia="Times New Roman" w:ascii="Liberation Serif" w:hAnsi="Liberation Serif"/>
          <w:b/>
          <w:color w:val="000000"/>
          <w:sz w:val="28"/>
          <w:szCs w:val="28"/>
          <w:lang w:eastAsia="ru-RU"/>
        </w:rPr>
        <w:t>е</w:t>
      </w:r>
      <w:r>
        <w:rPr>
          <w:rStyle w:val="Style5"/>
          <w:rFonts w:eastAsia="Times New Roman" w:ascii="Liberation Serif" w:hAnsi="Liberation Serif"/>
          <w:b/>
          <w:color w:val="000000"/>
          <w:sz w:val="28"/>
          <w:szCs w:val="28"/>
          <w:lang w:eastAsia="ru-RU"/>
        </w:rPr>
        <w:t xml:space="preserve"> о подготовке правовых актов администрации Камышловского городского округа, утвержденное постановлением администрации Камышловского городского округа </w:t>
      </w:r>
    </w:p>
    <w:p>
      <w:pPr>
        <w:pStyle w:val="Style16"/>
        <w:spacing w:lineRule="auto" w:line="240" w:before="0" w:after="0"/>
        <w:jc w:val="center"/>
        <w:rPr/>
      </w:pPr>
      <w:r>
        <w:rPr>
          <w:rStyle w:val="Style5"/>
          <w:rFonts w:eastAsia="Times New Roman" w:ascii="Liberation Serif" w:hAnsi="Liberation Serif"/>
          <w:b/>
          <w:color w:val="000000"/>
          <w:sz w:val="28"/>
          <w:szCs w:val="28"/>
          <w:lang w:eastAsia="ru-RU"/>
        </w:rPr>
        <w:t>от 16.08.2019 №742</w:t>
      </w:r>
    </w:p>
    <w:p>
      <w:pPr>
        <w:pStyle w:val="ConsPlusNormal"/>
        <w:rPr>
          <w:rFonts w:ascii="Liberation Serif" w:hAnsi="Liberation Serif"/>
          <w:sz w:val="28"/>
          <w:szCs w:val="28"/>
        </w:rPr>
      </w:pPr>
      <w:r>
        <w:rPr>
          <w:rFonts w:ascii="Liberation Serif" w:hAnsi="Liberation Serif"/>
          <w:sz w:val="28"/>
          <w:szCs w:val="28"/>
        </w:rPr>
      </w:r>
    </w:p>
    <w:p>
      <w:pPr>
        <w:pStyle w:val="Style16"/>
        <w:suppressAutoHyphens w:val="true"/>
        <w:spacing w:lineRule="auto" w:line="240" w:before="0" w:after="0"/>
        <w:ind w:left="0" w:right="0" w:firstLine="737"/>
        <w:jc w:val="both"/>
        <w:rPr/>
      </w:pPr>
      <w:r>
        <w:rPr>
          <w:rStyle w:val="Style5"/>
          <w:rFonts w:eastAsia="Times New Roman" w:ascii="Liberation Serif" w:hAnsi="Liberation Serif"/>
          <w:sz w:val="28"/>
          <w:szCs w:val="28"/>
          <w:lang w:eastAsia="ru-RU"/>
        </w:rPr>
        <w:t xml:space="preserve">В целях установления общих требований по подготовке, оформлению и согласованию правовых актов администрации Камышловского городского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Законом Свердловской области от 10 марта 1999 года № 4-ОЗ «О правовых актах в Свердловской области», Указом Губернатора Свердловской области от 26.03.2019 № 148-УГ «Об утверждении Правил подготовки документов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 руководствуясь </w:t>
      </w:r>
      <w:hyperlink r:id="rId3" w:tgtFrame="_top">
        <w:r>
          <w:rPr>
            <w:rStyle w:val="Style5"/>
            <w:rFonts w:ascii="Liberation Serif" w:hAnsi="Liberation Serif"/>
            <w:sz w:val="28"/>
            <w:szCs w:val="28"/>
          </w:rPr>
          <w:t>Уставом</w:t>
        </w:r>
      </w:hyperlink>
      <w:r>
        <w:rPr>
          <w:rStyle w:val="Style5"/>
          <w:rFonts w:ascii="Liberation Serif" w:hAnsi="Liberation Serif"/>
          <w:sz w:val="28"/>
          <w:szCs w:val="28"/>
        </w:rPr>
        <w:t xml:space="preserve"> Камышловского городского округа,</w:t>
      </w:r>
      <w:r>
        <w:rPr>
          <w:rStyle w:val="Style5"/>
          <w:rFonts w:eastAsia="Times New Roman" w:ascii="Liberation Serif" w:hAnsi="Liberation Serif"/>
          <w:sz w:val="28"/>
          <w:szCs w:val="28"/>
          <w:lang w:eastAsia="ru-RU"/>
        </w:rPr>
        <w:t xml:space="preserve"> администрация Камышловского городского округа</w:t>
      </w:r>
    </w:p>
    <w:p>
      <w:pPr>
        <w:pStyle w:val="Style16"/>
        <w:spacing w:lineRule="auto" w:line="240" w:before="0" w:after="0"/>
        <w:ind w:left="0" w:right="0" w:hanging="0"/>
        <w:jc w:val="both"/>
        <w:rPr/>
      </w:pPr>
      <w:r>
        <w:rPr>
          <w:rStyle w:val="Style5"/>
          <w:rFonts w:eastAsia="Times New Roman" w:ascii="Liberation Serif" w:hAnsi="Liberation Serif"/>
          <w:b/>
          <w:caps/>
          <w:sz w:val="28"/>
          <w:szCs w:val="28"/>
          <w:lang w:eastAsia="ru-RU"/>
        </w:rPr>
        <w:t>постановляет:</w:t>
      </w:r>
    </w:p>
    <w:p>
      <w:pPr>
        <w:pStyle w:val="Style23"/>
        <w:suppressAutoHyphens w:val="true"/>
        <w:spacing w:lineRule="auto" w:line="240" w:before="0" w:after="0"/>
        <w:ind w:left="0" w:right="0" w:firstLine="737"/>
        <w:jc w:val="both"/>
        <w:rPr/>
      </w:pPr>
      <w:r>
        <w:rPr>
          <w:rStyle w:val="Style5"/>
          <w:rFonts w:ascii="Liberation Serif" w:hAnsi="Liberation Serif"/>
          <w:sz w:val="28"/>
          <w:szCs w:val="28"/>
        </w:rPr>
        <w:t>1. Внести изменение в Положение о подготовке правовых актов администрации Камышловского городского округа</w:t>
      </w:r>
      <w:bookmarkStart w:id="0" w:name="P15"/>
      <w:bookmarkEnd w:id="0"/>
      <w:r>
        <w:rPr>
          <w:rStyle w:val="Style5"/>
          <w:rFonts w:ascii="Liberation Serif" w:hAnsi="Liberation Serif"/>
          <w:sz w:val="28"/>
          <w:szCs w:val="28"/>
        </w:rPr>
        <w:t>,</w:t>
      </w:r>
      <w:r>
        <w:rPr/>
        <w:t xml:space="preserve"> </w:t>
      </w:r>
      <w:r>
        <w:rPr>
          <w:rStyle w:val="Style5"/>
          <w:rFonts w:ascii="Liberation Serif" w:hAnsi="Liberation Serif"/>
          <w:sz w:val="28"/>
          <w:szCs w:val="28"/>
        </w:rPr>
        <w:t>утвержденное постановлением администрации Камышловского городского округа от 16.08.2019 №742, изложив пункт 9 статьи 11 в следующей редакции:</w:t>
      </w:r>
    </w:p>
    <w:p>
      <w:pPr>
        <w:pStyle w:val="Style23"/>
        <w:ind w:left="0" w:right="0" w:firstLine="708"/>
        <w:jc w:val="both"/>
        <w:rPr>
          <w:rFonts w:ascii="Liberation Serif" w:hAnsi="Liberation Serif"/>
          <w:sz w:val="28"/>
          <w:szCs w:val="28"/>
        </w:rPr>
      </w:pPr>
      <w:r>
        <w:rPr>
          <w:rFonts w:ascii="Liberation Serif" w:hAnsi="Liberation Serif"/>
          <w:sz w:val="28"/>
          <w:szCs w:val="28"/>
        </w:rPr>
        <w:t xml:space="preserve">В целях обеспечения возможности проведения независимой антикоррупционной экспертизы проектов нормативных правовых актов (далее – НПА), затрагивающих права, свободы и обязанности человека и гражданина, специалист, подготовивший проект НПА, направляет его для размещения на официальном сайте Камышловского городского округа в информационно-телекоммуникационной сети «Интернет» по адресу http://gorod-kamyshlov.ru/ (далее - официальный сайт Камышловского городского округа). </w:t>
      </w:r>
    </w:p>
    <w:p>
      <w:pPr>
        <w:pStyle w:val="Style23"/>
        <w:ind w:left="0" w:right="0" w:firstLine="708"/>
        <w:jc w:val="both"/>
        <w:rPr>
          <w:rFonts w:ascii="Liberation Serif" w:hAnsi="Liberation Serif"/>
          <w:sz w:val="28"/>
          <w:szCs w:val="28"/>
        </w:rPr>
      </w:pPr>
      <w:r>
        <w:rPr>
          <w:rFonts w:ascii="Liberation Serif" w:hAnsi="Liberation Serif"/>
          <w:sz w:val="28"/>
          <w:szCs w:val="28"/>
        </w:rPr>
        <w:t>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проектов нормативных правовых актов, специалистами, подготовившими проект правового акта Администрации направляются сведения об адресе размещения проектов нормативных правовых актов на официальном сайте Камышловского городского округа.</w:t>
      </w:r>
    </w:p>
    <w:p>
      <w:pPr>
        <w:pStyle w:val="Style23"/>
        <w:ind w:left="0" w:right="0" w:firstLine="708"/>
        <w:jc w:val="both"/>
        <w:rPr>
          <w:rFonts w:ascii="Liberation Serif" w:hAnsi="Liberation Serif"/>
          <w:sz w:val="28"/>
          <w:szCs w:val="28"/>
        </w:rPr>
      </w:pPr>
      <w:r>
        <w:rPr>
          <w:rFonts w:ascii="Liberation Serif" w:hAnsi="Liberation Serif"/>
          <w:sz w:val="28"/>
          <w:szCs w:val="28"/>
        </w:rPr>
        <w:t>Независимая антикоррупционная экспертиза проводится в течение: 7 дней для НПА, 15 дней для административных регламентов, со дня размещения проекта на официальном сайте Камышловского городского округа.</w:t>
      </w:r>
    </w:p>
    <w:p>
      <w:pPr>
        <w:pStyle w:val="Style23"/>
        <w:ind w:left="0" w:right="0" w:firstLine="708"/>
        <w:jc w:val="both"/>
        <w:rPr>
          <w:rFonts w:ascii="Liberation Serif" w:hAnsi="Liberation Serif"/>
          <w:sz w:val="28"/>
          <w:szCs w:val="28"/>
        </w:rPr>
      </w:pPr>
      <w:r>
        <w:rPr>
          <w:rFonts w:ascii="Liberation Serif" w:hAnsi="Liberation Serif"/>
          <w:sz w:val="28"/>
          <w:szCs w:val="28"/>
        </w:rPr>
        <w:t>В отношении проектов НПА,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pPr>
        <w:pStyle w:val="Style23"/>
        <w:ind w:left="0" w:right="0" w:firstLine="708"/>
        <w:jc w:val="both"/>
        <w:rPr>
          <w:rFonts w:ascii="Liberation Serif" w:hAnsi="Liberation Serif"/>
          <w:sz w:val="28"/>
          <w:szCs w:val="28"/>
        </w:rPr>
      </w:pPr>
      <w:r>
        <w:rPr>
          <w:rFonts w:ascii="Liberation Serif" w:hAnsi="Liberation Serif"/>
          <w:sz w:val="28"/>
          <w:szCs w:val="28"/>
        </w:rPr>
        <w:t>Заключение, подготовленное по результатам проведения независимой антикоррупционной экспертизы, носит рекомендательный характер и направляется лицом, проводившим экспертизу, в электронном виде на адрес электронной почты, размещенный в разделе «Независимая антикоррупционная экспертиза проектов муниципальных правовых актов» на официальном сайте Камышловского городского округа.</w:t>
      </w:r>
    </w:p>
    <w:p>
      <w:pPr>
        <w:pStyle w:val="Style23"/>
        <w:ind w:left="0" w:right="0" w:firstLine="708"/>
        <w:jc w:val="both"/>
        <w:rPr>
          <w:rFonts w:ascii="Liberation Serif" w:hAnsi="Liberation Serif"/>
          <w:sz w:val="28"/>
          <w:szCs w:val="28"/>
        </w:rPr>
      </w:pPr>
      <w:r>
        <w:rPr>
          <w:rFonts w:ascii="Liberation Serif" w:hAnsi="Liberation Serif"/>
          <w:sz w:val="28"/>
          <w:szCs w:val="28"/>
        </w:rPr>
        <w:t>Информация о направлении нормативно правового акта в целях обеспечения возможности проведения независимой антикоррупционной экспертизы проектов нормативно правовых актов, на официальный сайт Камышловского городского округа и лицам, указанным в абзаце 2 настоящего пункта фиксируется исполнителем в листе согласования, например: Направлено на сайт 21.01.2020;</w:t>
      </w:r>
    </w:p>
    <w:p>
      <w:pPr>
        <w:pStyle w:val="Style23"/>
        <w:jc w:val="both"/>
        <w:rPr>
          <w:rFonts w:ascii="Liberation Serif" w:hAnsi="Liberation Serif"/>
          <w:sz w:val="28"/>
          <w:szCs w:val="28"/>
        </w:rPr>
      </w:pPr>
      <w:r>
        <w:rPr>
          <w:rFonts w:ascii="Liberation Serif" w:hAnsi="Liberation Serif"/>
          <w:sz w:val="28"/>
          <w:szCs w:val="28"/>
        </w:rPr>
        <w:t>Направлено на экспертизу 21.01.2020;</w:t>
      </w:r>
    </w:p>
    <w:p>
      <w:pPr>
        <w:pStyle w:val="Style23"/>
        <w:jc w:val="both"/>
        <w:rPr>
          <w:rFonts w:ascii="Liberation Serif" w:hAnsi="Liberation Serif"/>
          <w:sz w:val="28"/>
          <w:szCs w:val="28"/>
        </w:rPr>
      </w:pPr>
      <w:r>
        <w:rPr>
          <w:rFonts w:ascii="Liberation Serif" w:hAnsi="Liberation Serif"/>
          <w:sz w:val="28"/>
          <w:szCs w:val="28"/>
        </w:rPr>
        <w:t>Окончание экспертизы 28.01.2020.</w:t>
      </w:r>
    </w:p>
    <w:p>
      <w:pPr>
        <w:pStyle w:val="Style23"/>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2. Организационному отделу администрации Камышловского городского округа ознакомить работников Администрации и руководителей отраслевых (функциональных) органов Администрации с настоящим постановлением.</w:t>
      </w:r>
    </w:p>
    <w:p>
      <w:pPr>
        <w:pStyle w:val="Style23"/>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3. Руководителям отраслевых (функциональных) органов администрации Камышловского городского округа ознакомить работников соответствующего органа, с настоящим постановлением под роспись и представить информацию об ознакомлении в срок до 10 февраля 2020 года в организационный отдел администрации Камышловского городского округа.</w:t>
      </w:r>
    </w:p>
    <w:p>
      <w:pPr>
        <w:pStyle w:val="Style23"/>
        <w:jc w:val="both"/>
        <w:rPr/>
      </w:pPr>
      <w:r>
        <w:rPr>
          <w:rStyle w:val="Style5"/>
          <w:rFonts w:ascii="Liberation Serif" w:hAnsi="Liberation Serif"/>
          <w:sz w:val="28"/>
          <w:szCs w:val="28"/>
        </w:rPr>
        <w:t xml:space="preserve">    </w:t>
      </w:r>
      <w:r>
        <w:rPr>
          <w:rStyle w:val="Style5"/>
          <w:rFonts w:ascii="Liberation Serif" w:hAnsi="Liberation Serif"/>
          <w:sz w:val="28"/>
          <w:szCs w:val="28"/>
        </w:rPr>
        <w:t>4. О</w:t>
      </w:r>
      <w:r>
        <w:rPr>
          <w:rStyle w:val="Style5"/>
          <w:rFonts w:eastAsia="Segoe UI" w:cs="Tahoma" w:ascii="Liberation Serif" w:hAnsi="Liberation Serif"/>
          <w:color w:val="000000"/>
          <w:sz w:val="28"/>
          <w:szCs w:val="28"/>
          <w:lang w:bidi="en-US"/>
        </w:rPr>
        <w:t>публиковать настоящее постановление в газете «Камышловские известия» и разместить на официальном сайте Камышловского городского округа</w:t>
      </w:r>
      <w:r>
        <w:rPr>
          <w:rStyle w:val="Style5"/>
          <w:rFonts w:eastAsia="Times New Roman" w:ascii="Liberation Serif" w:hAnsi="Liberation Serif"/>
          <w:sz w:val="28"/>
          <w:szCs w:val="28"/>
          <w:lang w:eastAsia="ru-RU"/>
        </w:rPr>
        <w:t>.</w:t>
      </w:r>
    </w:p>
    <w:p>
      <w:pPr>
        <w:pStyle w:val="Style23"/>
        <w:suppressAutoHyphens w:val="true"/>
        <w:spacing w:lineRule="auto" w:line="240" w:before="0" w:after="0"/>
        <w:ind w:left="0" w:right="0" w:firstLine="737"/>
        <w:jc w:val="both"/>
        <w:rPr>
          <w:rFonts w:ascii="Liberation Serif" w:hAnsi="Liberation Serif" w:eastAsia="Times New Roman"/>
          <w:sz w:val="28"/>
          <w:szCs w:val="28"/>
          <w:lang w:eastAsia="ru-RU"/>
        </w:rPr>
      </w:pPr>
      <w:r>
        <w:rPr>
          <w:rFonts w:eastAsia="Times New Roman" w:ascii="Liberation Serif" w:hAnsi="Liberation Serif"/>
          <w:sz w:val="28"/>
          <w:szCs w:val="28"/>
          <w:lang w:eastAsia="ru-RU"/>
        </w:rPr>
        <w:t>5. Контроль за исполнением настоящего постановления оставляю за собой.</w:t>
      </w:r>
    </w:p>
    <w:p>
      <w:pPr>
        <w:pStyle w:val="Style16"/>
        <w:spacing w:lineRule="auto" w:line="240" w:before="0" w:after="0"/>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Style16"/>
        <w:spacing w:lineRule="auto" w:line="240" w:before="0" w:after="0"/>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Style16"/>
        <w:spacing w:lineRule="auto" w:line="240" w:before="0" w:after="0"/>
        <w:rPr>
          <w:rFonts w:ascii="Liberation Serif" w:hAnsi="Liberation Serif" w:eastAsia="Times New Roman"/>
          <w:sz w:val="28"/>
          <w:szCs w:val="28"/>
          <w:lang w:eastAsia="ru-RU"/>
        </w:rPr>
      </w:pPr>
      <w:r>
        <w:rPr>
          <w:rFonts w:eastAsia="Times New Roman" w:ascii="Liberation Serif" w:hAnsi="Liberation Serif"/>
          <w:sz w:val="28"/>
          <w:szCs w:val="28"/>
          <w:lang w:eastAsia="ru-RU"/>
        </w:rPr>
        <w:t>Глава</w:t>
      </w:r>
    </w:p>
    <w:p>
      <w:pPr>
        <w:pStyle w:val="Style16"/>
        <w:spacing w:lineRule="auto" w:line="240" w:before="0" w:after="0"/>
        <w:rPr>
          <w:rFonts w:ascii="Liberation Serif" w:hAnsi="Liberation Serif" w:eastAsia="Times New Roman"/>
          <w:sz w:val="28"/>
          <w:szCs w:val="28"/>
          <w:lang w:eastAsia="ru-RU"/>
        </w:rPr>
      </w:pPr>
      <w:r>
        <w:rPr>
          <w:rFonts w:eastAsia="Times New Roman" w:ascii="Liberation Serif" w:hAnsi="Liberation Serif"/>
          <w:sz w:val="28"/>
          <w:szCs w:val="28"/>
          <w:lang w:eastAsia="ru-RU"/>
        </w:rPr>
        <w:t>Камышловского городского округа                                               А.В. Половников</w:t>
      </w:r>
    </w:p>
    <w:sectPr>
      <w:headerReference w:type="default" r:id="rId4"/>
      <w:type w:val="nextPage"/>
      <w:pgSz w:w="11906" w:h="16838"/>
      <w:pgMar w:left="1701" w:right="567" w:header="1134" w:top="1648"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Arial">
    <w:charset w:val="cc"/>
    <w:family w:val="swiss"/>
    <w:pitch w:val="variable"/>
  </w:font>
  <w:font w:name="Segoe UI">
    <w:charset w:val="cc"/>
    <w:family w:val="swiss"/>
    <w:pitch w:val="variable"/>
  </w:font>
  <w:font w:name="Liberation Sans">
    <w:altName w:val="Arial"/>
    <w:charset w:val="cc"/>
    <w:family w:val="swiss"/>
    <w:pitch w:val="variable"/>
  </w:font>
  <w:font w:name="Courier New">
    <w:charset w:val="cc"/>
    <w:family w:val="modern"/>
    <w:pitch w:val="fixed"/>
  </w:font>
  <w:font w:name="Tahoma">
    <w:charset w:val="cc"/>
    <w:family w:val="swiss"/>
    <w:pitch w:val="variable"/>
  </w:font>
  <w:font w:name="Verdana">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upperRoman"/>
      <w:lvlText w:val="Статья %1."/>
      <w:lvlJc w:val="left"/>
      <w:pPr>
        <w:ind w:left="0" w:hanging="0"/>
      </w:pPr>
    </w:lvl>
    <w:lvl w:ilvl="1">
      <w:start w:val="1"/>
      <w:pStyle w:val="2"/>
      <w:numFmt w:val="decimal"/>
      <w:lvlText w:val="Раздел %1.%2"/>
      <w:lvlJc w:val="left"/>
      <w:pPr>
        <w:ind w:left="0" w:hanging="0"/>
      </w:pPr>
    </w:lvl>
    <w:lvl w:ilvl="2">
      <w:start w:val="1"/>
      <w:pStyle w:val="3"/>
      <w:numFmt w:val="lowerLetter"/>
      <w:lvlText w:val="(%3)"/>
      <w:lvlJc w:val="left"/>
      <w:pPr>
        <w:ind w:left="720" w:hanging="432"/>
      </w:pPr>
    </w:lvl>
    <w:lvl w:ilvl="3">
      <w:start w:val="1"/>
      <w:pStyle w:val="4"/>
      <w:numFmt w:val="lowerRoman"/>
      <w:lvlText w:val="(%4)"/>
      <w:lvlJc w:val="right"/>
      <w:pPr>
        <w:ind w:left="864" w:hanging="144"/>
      </w:pPr>
    </w:lvl>
    <w:lvl w:ilvl="4">
      <w:start w:val="1"/>
      <w:pStyle w:val="5"/>
      <w:numFmt w:val="decimal"/>
      <w:lvlText w:val="%5)"/>
      <w:lvlJc w:val="left"/>
      <w:pPr>
        <w:ind w:left="1008" w:hanging="432"/>
      </w:pPr>
    </w:lvl>
    <w:lvl w:ilvl="5">
      <w:start w:val="1"/>
      <w:pStyle w:val="6"/>
      <w:numFmt w:val="lowerLetter"/>
      <w:lvlText w:val="%6)"/>
      <w:lvlJc w:val="left"/>
      <w:pPr>
        <w:ind w:left="1152" w:hanging="432"/>
      </w:pPr>
    </w:lvl>
    <w:lvl w:ilvl="6">
      <w:start w:val="1"/>
      <w:pStyle w:val="7"/>
      <w:numFmt w:val="lowerRoman"/>
      <w:lvlText w:val="%7)"/>
      <w:lvlJc w:val="right"/>
      <w:pPr>
        <w:ind w:left="1296" w:hanging="288"/>
      </w:pPr>
    </w:lvl>
    <w:lvl w:ilvl="7">
      <w:start w:val="1"/>
      <w:pStyle w:val="8"/>
      <w:numFmt w:val="lowerLetter"/>
      <w:lvlText w:val="%8."/>
      <w:lvlJc w:val="left"/>
      <w:pPr>
        <w:ind w:left="1440" w:hanging="432"/>
      </w:pPr>
    </w:lvl>
    <w:lvl w:ilvl="8">
      <w:start w:val="1"/>
      <w:pStyle w:val="9"/>
      <w:numFmt w:val="lowerRoman"/>
      <w:lvlText w:val="%9."/>
      <w:lvlJc w:val="right"/>
      <w:pPr>
        <w:ind w:left="1584" w:hanging="14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47"/>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7"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1">
    <w:name w:val="Heading 1"/>
    <w:basedOn w:val="Style16"/>
    <w:next w:val="Style16"/>
    <w:qFormat/>
    <w:pPr>
      <w:keepNext w:val="true"/>
      <w:pageBreakBefore/>
      <w:numPr>
        <w:ilvl w:val="0"/>
        <w:numId w:val="1"/>
      </w:numPr>
      <w:tabs>
        <w:tab w:val="clear" w:pos="708"/>
        <w:tab w:val="left" w:pos="709" w:leader="none"/>
      </w:tabs>
      <w:suppressAutoHyphens w:val="true"/>
      <w:spacing w:lineRule="auto" w:line="240" w:before="0" w:after="0"/>
      <w:jc w:val="both"/>
      <w:outlineLvl w:val="0"/>
    </w:pPr>
    <w:rPr>
      <w:rFonts w:ascii="Times New Roman" w:hAnsi="Times New Roman" w:eastAsia="Times New Roman"/>
      <w:sz w:val="28"/>
      <w:szCs w:val="24"/>
      <w:lang w:eastAsia="ru-RU"/>
    </w:rPr>
  </w:style>
  <w:style w:type="paragraph" w:styleId="2">
    <w:name w:val="Heading 2"/>
    <w:basedOn w:val="Style16"/>
    <w:next w:val="Style16"/>
    <w:qFormat/>
    <w:pPr>
      <w:keepNext w:val="true"/>
      <w:numPr>
        <w:ilvl w:val="1"/>
        <w:numId w:val="1"/>
      </w:numPr>
      <w:tabs>
        <w:tab w:val="clear" w:pos="708"/>
        <w:tab w:val="left" w:pos="360" w:leader="none"/>
        <w:tab w:val="left" w:pos="1440" w:leader="none"/>
      </w:tabs>
      <w:suppressAutoHyphens w:val="true"/>
      <w:spacing w:lineRule="auto" w:line="240" w:before="240" w:after="60"/>
      <w:jc w:val="both"/>
      <w:outlineLvl w:val="1"/>
    </w:pPr>
    <w:rPr>
      <w:rFonts w:ascii="Times New Roman" w:hAnsi="Times New Roman" w:eastAsia="Times New Roman" w:cs="Arial"/>
      <w:bCs/>
      <w:iCs/>
      <w:sz w:val="28"/>
      <w:szCs w:val="28"/>
      <w:lang w:eastAsia="ru-RU"/>
    </w:rPr>
  </w:style>
  <w:style w:type="paragraph" w:styleId="3">
    <w:name w:val="Heading 3"/>
    <w:basedOn w:val="Style16"/>
    <w:next w:val="Style16"/>
    <w:qFormat/>
    <w:pPr>
      <w:keepNext w:val="true"/>
      <w:numPr>
        <w:ilvl w:val="2"/>
        <w:numId w:val="1"/>
      </w:numPr>
      <w:tabs>
        <w:tab w:val="clear" w:pos="708"/>
        <w:tab w:val="left" w:pos="-2520" w:leader="none"/>
        <w:tab w:val="left" w:pos="-2160" w:leader="none"/>
      </w:tabs>
      <w:suppressAutoHyphens w:val="true"/>
      <w:spacing w:lineRule="auto" w:line="240" w:before="0" w:after="0"/>
      <w:jc w:val="both"/>
      <w:outlineLvl w:val="2"/>
    </w:pPr>
    <w:rPr>
      <w:rFonts w:ascii="Times New Roman" w:hAnsi="Times New Roman" w:eastAsia="Times New Roman"/>
      <w:sz w:val="28"/>
      <w:szCs w:val="28"/>
      <w:lang w:eastAsia="ru-RU"/>
    </w:rPr>
  </w:style>
  <w:style w:type="paragraph" w:styleId="4">
    <w:name w:val="Heading 4"/>
    <w:basedOn w:val="Style16"/>
    <w:next w:val="Style16"/>
    <w:qFormat/>
    <w:pPr>
      <w:keepNext w:val="true"/>
      <w:numPr>
        <w:ilvl w:val="3"/>
        <w:numId w:val="1"/>
      </w:numPr>
      <w:tabs>
        <w:tab w:val="clear" w:pos="708"/>
        <w:tab w:val="left" w:pos="-3096" w:leader="none"/>
        <w:tab w:val="left" w:pos="-2592" w:leader="none"/>
      </w:tabs>
      <w:suppressAutoHyphens w:val="true"/>
      <w:spacing w:lineRule="auto" w:line="240" w:before="240" w:after="60"/>
      <w:jc w:val="both"/>
      <w:outlineLvl w:val="3"/>
    </w:pPr>
    <w:rPr>
      <w:rFonts w:ascii="Times New Roman" w:hAnsi="Times New Roman" w:eastAsia="Times New Roman"/>
      <w:bCs/>
      <w:sz w:val="28"/>
      <w:szCs w:val="28"/>
      <w:lang w:eastAsia="ru-RU"/>
    </w:rPr>
  </w:style>
  <w:style w:type="paragraph" w:styleId="5">
    <w:name w:val="Heading 5"/>
    <w:basedOn w:val="Style16"/>
    <w:next w:val="Style16"/>
    <w:qFormat/>
    <w:pPr>
      <w:numPr>
        <w:ilvl w:val="4"/>
        <w:numId w:val="1"/>
      </w:numPr>
      <w:tabs>
        <w:tab w:val="clear" w:pos="708"/>
        <w:tab w:val="left" w:pos="-3672" w:leader="none"/>
        <w:tab w:val="left" w:pos="-3024" w:leader="none"/>
      </w:tabs>
      <w:suppressAutoHyphens w:val="true"/>
      <w:spacing w:lineRule="auto" w:line="240" w:before="240" w:after="60"/>
      <w:jc w:val="both"/>
      <w:outlineLvl w:val="4"/>
    </w:pPr>
    <w:rPr>
      <w:rFonts w:ascii="Times New Roman" w:hAnsi="Times New Roman" w:eastAsia="Times New Roman"/>
      <w:bCs/>
      <w:iCs/>
      <w:sz w:val="28"/>
      <w:szCs w:val="26"/>
      <w:lang w:eastAsia="ru-RU"/>
    </w:rPr>
  </w:style>
  <w:style w:type="paragraph" w:styleId="6">
    <w:name w:val="Heading 6"/>
    <w:basedOn w:val="Style16"/>
    <w:next w:val="Style16"/>
    <w:qFormat/>
    <w:pPr>
      <w:numPr>
        <w:ilvl w:val="5"/>
        <w:numId w:val="1"/>
      </w:numPr>
      <w:tabs>
        <w:tab w:val="clear" w:pos="708"/>
        <w:tab w:val="left" w:pos="-4248" w:leader="none"/>
        <w:tab w:val="left" w:pos="-3456" w:leader="none"/>
      </w:tabs>
      <w:suppressAutoHyphens w:val="true"/>
      <w:spacing w:lineRule="auto" w:line="240" w:before="240" w:after="60"/>
      <w:jc w:val="both"/>
      <w:outlineLvl w:val="5"/>
    </w:pPr>
    <w:rPr>
      <w:rFonts w:ascii="Times New Roman" w:hAnsi="Times New Roman" w:eastAsia="Times New Roman"/>
      <w:bCs/>
      <w:sz w:val="28"/>
      <w:lang w:eastAsia="ru-RU"/>
    </w:rPr>
  </w:style>
  <w:style w:type="paragraph" w:styleId="7">
    <w:name w:val="Heading 7"/>
    <w:basedOn w:val="Style16"/>
    <w:next w:val="Style16"/>
    <w:qFormat/>
    <w:pPr>
      <w:numPr>
        <w:ilvl w:val="6"/>
        <w:numId w:val="1"/>
      </w:numPr>
      <w:tabs>
        <w:tab w:val="clear" w:pos="708"/>
        <w:tab w:val="left" w:pos="-4824" w:leader="none"/>
        <w:tab w:val="left" w:pos="-3888" w:leader="none"/>
      </w:tabs>
      <w:suppressAutoHyphens w:val="true"/>
      <w:spacing w:lineRule="auto" w:line="240" w:before="240" w:after="60"/>
      <w:outlineLvl w:val="6"/>
    </w:pPr>
    <w:rPr>
      <w:rFonts w:ascii="Times New Roman" w:hAnsi="Times New Roman" w:eastAsia="Times New Roman"/>
      <w:sz w:val="24"/>
      <w:szCs w:val="24"/>
      <w:lang w:eastAsia="ru-RU"/>
    </w:rPr>
  </w:style>
  <w:style w:type="paragraph" w:styleId="8">
    <w:name w:val="Heading 8"/>
    <w:basedOn w:val="Style16"/>
    <w:next w:val="Style16"/>
    <w:qFormat/>
    <w:pPr>
      <w:numPr>
        <w:ilvl w:val="7"/>
        <w:numId w:val="1"/>
      </w:numPr>
      <w:tabs>
        <w:tab w:val="clear" w:pos="708"/>
        <w:tab w:val="left" w:pos="-5400" w:leader="none"/>
        <w:tab w:val="left" w:pos="-4320" w:leader="none"/>
      </w:tabs>
      <w:suppressAutoHyphens w:val="true"/>
      <w:spacing w:lineRule="auto" w:line="240" w:before="240" w:after="60"/>
      <w:outlineLvl w:val="7"/>
    </w:pPr>
    <w:rPr>
      <w:rFonts w:ascii="Times New Roman" w:hAnsi="Times New Roman" w:eastAsia="Times New Roman"/>
      <w:i/>
      <w:iCs/>
      <w:sz w:val="24"/>
      <w:szCs w:val="24"/>
      <w:lang w:eastAsia="ru-RU"/>
    </w:rPr>
  </w:style>
  <w:style w:type="paragraph" w:styleId="9">
    <w:name w:val="Heading 9"/>
    <w:basedOn w:val="Style16"/>
    <w:next w:val="Style16"/>
    <w:qFormat/>
    <w:pPr>
      <w:numPr>
        <w:ilvl w:val="8"/>
        <w:numId w:val="1"/>
      </w:numPr>
      <w:tabs>
        <w:tab w:val="clear" w:pos="708"/>
        <w:tab w:val="left" w:pos="-5976" w:leader="none"/>
        <w:tab w:val="left" w:pos="-4752" w:leader="none"/>
      </w:tabs>
      <w:suppressAutoHyphens w:val="true"/>
      <w:spacing w:lineRule="auto" w:line="240" w:before="240" w:after="60"/>
      <w:outlineLvl w:val="8"/>
    </w:pPr>
    <w:rPr>
      <w:rFonts w:ascii="Arial" w:hAnsi="Arial" w:eastAsia="Times New Roman" w:cs="Arial"/>
      <w:lang w:eastAsia="ru-RU"/>
    </w:rPr>
  </w:style>
  <w:style w:type="character" w:styleId="Style5">
    <w:name w:val="Основной шрифт абзаца"/>
    <w:qFormat/>
    <w:rPr/>
  </w:style>
  <w:style w:type="character" w:styleId="Style6">
    <w:name w:val="Текст выноски Знак"/>
    <w:basedOn w:val="Style5"/>
    <w:qFormat/>
    <w:rPr>
      <w:rFonts w:ascii="Segoe UI" w:hAnsi="Segoe UI" w:cs="Segoe UI"/>
      <w:sz w:val="18"/>
      <w:szCs w:val="18"/>
    </w:rPr>
  </w:style>
  <w:style w:type="character" w:styleId="Style7">
    <w:name w:val="Основной текст с отступом Знак"/>
    <w:basedOn w:val="Style5"/>
    <w:qFormat/>
    <w:rPr/>
  </w:style>
  <w:style w:type="character" w:styleId="11">
    <w:name w:val="Заголовок 1 Знак"/>
    <w:basedOn w:val="Style5"/>
    <w:qFormat/>
    <w:rPr>
      <w:rFonts w:ascii="Times New Roman" w:hAnsi="Times New Roman" w:eastAsia="Times New Roman" w:cs="Times New Roman"/>
      <w:sz w:val="28"/>
      <w:szCs w:val="24"/>
      <w:lang w:eastAsia="ru-RU"/>
    </w:rPr>
  </w:style>
  <w:style w:type="character" w:styleId="21">
    <w:name w:val="Заголовок 2 Знак"/>
    <w:basedOn w:val="Style5"/>
    <w:qFormat/>
    <w:rPr>
      <w:rFonts w:ascii="Times New Roman" w:hAnsi="Times New Roman" w:eastAsia="Times New Roman" w:cs="Arial"/>
      <w:bCs/>
      <w:iCs/>
      <w:sz w:val="28"/>
      <w:szCs w:val="28"/>
      <w:lang w:eastAsia="ru-RU"/>
    </w:rPr>
  </w:style>
  <w:style w:type="character" w:styleId="31">
    <w:name w:val="Заголовок 3 Знак"/>
    <w:basedOn w:val="Style5"/>
    <w:qFormat/>
    <w:rPr>
      <w:rFonts w:ascii="Times New Roman" w:hAnsi="Times New Roman" w:eastAsia="Times New Roman" w:cs="Times New Roman"/>
      <w:sz w:val="28"/>
      <w:szCs w:val="28"/>
      <w:lang w:eastAsia="ru-RU"/>
    </w:rPr>
  </w:style>
  <w:style w:type="character" w:styleId="41">
    <w:name w:val="Заголовок 4 Знак"/>
    <w:basedOn w:val="Style5"/>
    <w:qFormat/>
    <w:rPr>
      <w:rFonts w:ascii="Times New Roman" w:hAnsi="Times New Roman" w:eastAsia="Times New Roman" w:cs="Times New Roman"/>
      <w:bCs/>
      <w:sz w:val="28"/>
      <w:szCs w:val="28"/>
      <w:lang w:eastAsia="ru-RU"/>
    </w:rPr>
  </w:style>
  <w:style w:type="character" w:styleId="51">
    <w:name w:val="Заголовок 5 Знак"/>
    <w:basedOn w:val="Style5"/>
    <w:qFormat/>
    <w:rPr>
      <w:rFonts w:ascii="Times New Roman" w:hAnsi="Times New Roman" w:eastAsia="Times New Roman" w:cs="Times New Roman"/>
      <w:bCs/>
      <w:iCs/>
      <w:sz w:val="28"/>
      <w:szCs w:val="26"/>
      <w:lang w:eastAsia="ru-RU"/>
    </w:rPr>
  </w:style>
  <w:style w:type="character" w:styleId="61">
    <w:name w:val="Заголовок 6 Знак"/>
    <w:basedOn w:val="Style5"/>
    <w:qFormat/>
    <w:rPr>
      <w:rFonts w:ascii="Times New Roman" w:hAnsi="Times New Roman" w:eastAsia="Times New Roman" w:cs="Times New Roman"/>
      <w:bCs/>
      <w:sz w:val="28"/>
      <w:lang w:eastAsia="ru-RU"/>
    </w:rPr>
  </w:style>
  <w:style w:type="character" w:styleId="71">
    <w:name w:val="Заголовок 7 Знак"/>
    <w:basedOn w:val="Style5"/>
    <w:qFormat/>
    <w:rPr>
      <w:rFonts w:ascii="Times New Roman" w:hAnsi="Times New Roman" w:eastAsia="Times New Roman" w:cs="Times New Roman"/>
      <w:sz w:val="24"/>
      <w:szCs w:val="24"/>
      <w:lang w:eastAsia="ru-RU"/>
    </w:rPr>
  </w:style>
  <w:style w:type="character" w:styleId="81">
    <w:name w:val="Заголовок 8 Знак"/>
    <w:basedOn w:val="Style5"/>
    <w:qFormat/>
    <w:rPr>
      <w:rFonts w:ascii="Times New Roman" w:hAnsi="Times New Roman" w:eastAsia="Times New Roman" w:cs="Times New Roman"/>
      <w:i/>
      <w:iCs/>
      <w:sz w:val="24"/>
      <w:szCs w:val="24"/>
      <w:lang w:eastAsia="ru-RU"/>
    </w:rPr>
  </w:style>
  <w:style w:type="character" w:styleId="91">
    <w:name w:val="Заголовок 9 Знак"/>
    <w:basedOn w:val="Style5"/>
    <w:qFormat/>
    <w:rPr>
      <w:rFonts w:ascii="Arial" w:hAnsi="Arial" w:eastAsia="Times New Roman" w:cs="Arial"/>
      <w:lang w:eastAsia="ru-RU"/>
    </w:rPr>
  </w:style>
  <w:style w:type="character" w:styleId="Style8">
    <w:name w:val="Верхний колонтитул Знак"/>
    <w:basedOn w:val="Style5"/>
    <w:qFormat/>
    <w:rPr>
      <w:rFonts w:ascii="Times New Roman" w:hAnsi="Times New Roman" w:eastAsia="Times New Roman" w:cs="Times New Roman"/>
      <w:sz w:val="20"/>
      <w:szCs w:val="20"/>
      <w:lang w:eastAsia="ru-RU"/>
    </w:rPr>
  </w:style>
  <w:style w:type="character" w:styleId="Style9">
    <w:name w:val="Номер страницы"/>
    <w:basedOn w:val="Style5"/>
    <w:rPr/>
  </w:style>
  <w:style w:type="character" w:styleId="Style10">
    <w:name w:val="Замещающий текст"/>
    <w:basedOn w:val="Style5"/>
    <w:qFormat/>
    <w:rPr>
      <w:color w:val="808080"/>
    </w:rPr>
  </w:style>
  <w:style w:type="character" w:styleId="22">
    <w:name w:val="Основной текст с отступом 2 Знак"/>
    <w:basedOn w:val="Style5"/>
    <w:qFormat/>
    <w:rPr>
      <w:rFonts w:ascii="Times New Roman" w:hAnsi="Times New Roman" w:eastAsia="Times New Roman" w:cs="Times New Roman"/>
      <w:sz w:val="28"/>
      <w:szCs w:val="24"/>
      <w:lang w:eastAsia="ru-RU"/>
    </w:rPr>
  </w:style>
  <w:style w:type="character" w:styleId="Style11">
    <w:name w:val="Нижний колонтитул Знак"/>
    <w:basedOn w:val="Style5"/>
    <w:qFormat/>
    <w:rPr>
      <w:rFonts w:ascii="Times New Roman" w:hAnsi="Times New Roman" w:eastAsia="Times New Roman" w:cs="Times New Roman"/>
      <w:sz w:val="20"/>
      <w:szCs w:val="20"/>
      <w:lang w:eastAsia="ru-RU"/>
    </w:rPr>
  </w:style>
  <w:style w:type="character" w:styleId="12">
    <w:name w:val="Гиперссылка1"/>
    <w:basedOn w:val="Style5"/>
    <w:qFormat/>
    <w:rPr>
      <w:color w:val="0000FF"/>
      <w:u w:val="single"/>
    </w:rPr>
  </w:style>
  <w:style w:type="character" w:styleId="Style12">
    <w:name w:val="Гиперссылка"/>
    <w:basedOn w:val="Style5"/>
    <w:qFormat/>
    <w:rPr>
      <w:color w:val="0563C1"/>
      <w:u w:val="single"/>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Lucida Sans Unicode" w:cs="Tahoma"/>
      <w:sz w:val="28"/>
      <w:szCs w:val="28"/>
    </w:rPr>
  </w:style>
  <w:style w:type="paragraph" w:styleId="Style15">
    <w:name w:val="Body Text"/>
    <w:basedOn w:val="Normal"/>
    <w:pPr>
      <w:spacing w:lineRule="auto" w:line="276" w:before="0" w:after="140"/>
    </w:pPr>
    <w:rPr/>
  </w:style>
  <w:style w:type="paragraph" w:styleId="Style16">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7"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eastAsia="Times New Roman" w:cs="Calibri" w:ascii="Calibri" w:hAnsi="Calibri"/>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eastAsia="ru-RU" w:val="ru-RU" w:bidi="ar-SA"/>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eastAsia="Times New Roman" w:cs="Calibri" w:ascii="Calibri" w:hAnsi="Calibri"/>
      <w:b/>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eastAsia="ru-RU" w:val="ru-RU" w:bidi="ar-SA"/>
    </w:rPr>
  </w:style>
  <w:style w:type="paragraph" w:styleId="ConsPlusTitlePage">
    <w:name w:val="ConsPlusTitlePag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jc w:val="left"/>
      <w:textAlignment w:val="baseline"/>
    </w:pPr>
    <w:rPr>
      <w:rFonts w:ascii="Tahoma" w:hAnsi="Tahoma" w:eastAsia="Times New Roman" w:cs="Tahoma"/>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Style17">
    <w:name w:val="Абзац списка"/>
    <w:basedOn w:val="Style16"/>
    <w:qFormat/>
    <w:pPr>
      <w:tabs>
        <w:tab w:val="clear" w:pos="708"/>
      </w:tabs>
      <w:suppressAutoHyphens w:val="true"/>
      <w:ind w:left="720" w:right="0" w:hanging="0"/>
    </w:pPr>
    <w:rPr/>
  </w:style>
  <w:style w:type="paragraph" w:styleId="Style18">
    <w:name w:val="Текст выноски"/>
    <w:basedOn w:val="Style16"/>
    <w:qFormat/>
    <w:pPr>
      <w:suppressAutoHyphens w:val="true"/>
      <w:spacing w:lineRule="auto" w:line="240" w:before="0" w:after="0"/>
    </w:pPr>
    <w:rPr>
      <w:rFonts w:ascii="Segoe UI" w:hAnsi="Segoe UI" w:cs="Segoe UI"/>
      <w:sz w:val="18"/>
      <w:szCs w:val="18"/>
    </w:rPr>
  </w:style>
  <w:style w:type="paragraph" w:styleId="Style19">
    <w:name w:val="Body Text Indent"/>
    <w:basedOn w:val="Style16"/>
    <w:pPr>
      <w:tabs>
        <w:tab w:val="clear" w:pos="708"/>
      </w:tabs>
      <w:suppressAutoHyphens w:val="true"/>
      <w:spacing w:before="0" w:after="120"/>
      <w:ind w:left="283" w:right="0" w:hanging="0"/>
    </w:pPr>
    <w:rPr/>
  </w:style>
  <w:style w:type="paragraph" w:styleId="311">
    <w:name w:val="Основной текст 31"/>
    <w:basedOn w:val="Style16"/>
    <w:qFormat/>
    <w:pPr>
      <w:suppressAutoHyphens w:val="true"/>
      <w:spacing w:lineRule="auto" w:line="240" w:before="0" w:after="0"/>
      <w:jc w:val="both"/>
    </w:pPr>
    <w:rPr>
      <w:rFonts w:ascii="Times New Roman" w:hAnsi="Times New Roman" w:eastAsia="Times New Roman"/>
      <w:sz w:val="28"/>
      <w:szCs w:val="20"/>
      <w:lang w:eastAsia="ru-RU"/>
    </w:rPr>
  </w:style>
  <w:style w:type="paragraph" w:styleId="Style20">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1">
    <w:name w:val="Header"/>
    <w:basedOn w:val="Style16"/>
    <w:pPr>
      <w:tabs>
        <w:tab w:val="clear" w:pos="708"/>
        <w:tab w:val="center" w:pos="4677" w:leader="none"/>
        <w:tab w:val="right" w:pos="9355" w:leader="none"/>
      </w:tabs>
      <w:suppressAutoHyphens w:val="true"/>
      <w:spacing w:lineRule="auto" w:line="240" w:before="0" w:after="0"/>
    </w:pPr>
    <w:rPr>
      <w:rFonts w:ascii="Times New Roman" w:hAnsi="Times New Roman" w:eastAsia="Times New Roman"/>
      <w:sz w:val="20"/>
      <w:szCs w:val="20"/>
      <w:lang w:eastAsia="ru-RU"/>
    </w:rPr>
  </w:style>
  <w:style w:type="paragraph" w:styleId="23">
    <w:name w:val="Основной текст с отступом 2"/>
    <w:basedOn w:val="Style16"/>
    <w:qFormat/>
    <w:pPr>
      <w:tabs>
        <w:tab w:val="clear" w:pos="708"/>
      </w:tabs>
      <w:suppressAutoHyphens w:val="true"/>
      <w:spacing w:lineRule="auto" w:line="480" w:before="0" w:after="120"/>
      <w:ind w:left="283" w:right="0" w:hanging="0"/>
    </w:pPr>
    <w:rPr>
      <w:rFonts w:ascii="Times New Roman" w:hAnsi="Times New Roman" w:eastAsia="Times New Roman"/>
      <w:sz w:val="28"/>
      <w:szCs w:val="24"/>
      <w:lang w:eastAsia="ru-RU"/>
    </w:rPr>
  </w:style>
  <w:style w:type="paragraph" w:styleId="Style22">
    <w:name w:val="Footer"/>
    <w:basedOn w:val="Style16"/>
    <w:pPr>
      <w:tabs>
        <w:tab w:val="clear" w:pos="708"/>
        <w:tab w:val="center" w:pos="4677" w:leader="none"/>
        <w:tab w:val="right" w:pos="9355" w:leader="none"/>
      </w:tabs>
      <w:suppressAutoHyphens w:val="true"/>
      <w:spacing w:lineRule="auto" w:line="240" w:before="0" w:after="0"/>
    </w:pPr>
    <w:rPr>
      <w:rFonts w:ascii="Times New Roman" w:hAnsi="Times New Roman" w:eastAsia="Times New Roman"/>
      <w:sz w:val="20"/>
      <w:szCs w:val="20"/>
      <w:lang w:eastAsia="ru-RU"/>
    </w:rPr>
  </w:style>
  <w:style w:type="paragraph" w:styleId="82">
    <w:name w:val="заголовок 8"/>
    <w:basedOn w:val="Style16"/>
    <w:next w:val="Style16"/>
    <w:qFormat/>
    <w:pPr>
      <w:keepNext w:val="true"/>
      <w:suppressAutoHyphens w:val="true"/>
      <w:autoSpaceDE w:val="false"/>
      <w:spacing w:lineRule="auto" w:line="360" w:before="0" w:after="0"/>
      <w:ind w:left="0" w:right="0" w:firstLine="709"/>
      <w:jc w:val="both"/>
    </w:pPr>
    <w:rPr>
      <w:rFonts w:ascii="Arial" w:hAnsi="Arial" w:eastAsia="Times New Roman" w:cs="Arial"/>
      <w:sz w:val="28"/>
      <w:szCs w:val="20"/>
      <w:lang w:eastAsia="zh-CN"/>
    </w:rPr>
  </w:style>
  <w:style w:type="paragraph" w:styleId="Formattext">
    <w:name w:val="formattext"/>
    <w:basedOn w:val="Style16"/>
    <w:qFormat/>
    <w:pPr>
      <w:suppressAutoHyphens w:val="true"/>
      <w:spacing w:lineRule="auto" w:line="240" w:before="100" w:after="100"/>
    </w:pPr>
    <w:rPr>
      <w:rFonts w:ascii="Times New Roman" w:hAnsi="Times New Roman" w:eastAsia="Times New Roman"/>
      <w:sz w:val="24"/>
      <w:szCs w:val="24"/>
      <w:lang w:eastAsia="ru-RU"/>
    </w:rPr>
  </w:style>
  <w:style w:type="paragraph" w:styleId="ConsNormal">
    <w:name w:val="Con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before="0" w:after="0"/>
      <w:ind w:left="0" w:right="0" w:firstLine="720"/>
      <w:jc w:val="left"/>
      <w:textAlignment w:val="baseline"/>
    </w:pPr>
    <w:rPr>
      <w:rFonts w:ascii="Arial" w:hAnsi="Arial"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0"/>
      <w:u w:val="none"/>
      <w:vertAlign w:val="baseline"/>
      <w:em w:val="none"/>
      <w:lang w:eastAsia="ru-RU" w:val="ru-RU" w:bidi="ar-SA"/>
    </w:rPr>
  </w:style>
  <w:style w:type="paragraph" w:styleId="Style23">
    <w:name w:val="Без интервала"/>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ru-RU" w:eastAsia="en-US" w:bidi="ar-SA"/>
    </w:rPr>
  </w:style>
  <w:style w:type="paragraph" w:styleId="Style24">
    <w:name w:val="Знак Знак Знак Знак Знак Знак Знак"/>
    <w:basedOn w:val="Style16"/>
    <w:qFormat/>
    <w:pPr>
      <w:suppressAutoHyphens w:val="true"/>
      <w:spacing w:lineRule="auto" w:line="240" w:before="0" w:after="0"/>
    </w:pPr>
    <w:rPr>
      <w:rFonts w:ascii="Verdana" w:hAnsi="Verdana" w:eastAsia="Times New Roman" w:cs="Verdana"/>
      <w:sz w:val="24"/>
      <w:szCs w:val="24"/>
    </w:rPr>
  </w:style>
  <w:style w:type="paragraph" w:styleId="Style25">
    <w:name w:val="Знак Знак Знак Знак Знак Знак Знак Знак Знак Знак Знак Знак Знак Знак Знак Знак Знак Знак Знак Знак Знак Знак Знак Знак Знак"/>
    <w:basedOn w:val="Style16"/>
    <w:qFormat/>
    <w:pPr>
      <w:suppressAutoHyphens w:val="true"/>
      <w:spacing w:lineRule="auto" w:line="240" w:before="0" w:after="0"/>
    </w:pPr>
    <w:rPr>
      <w:rFonts w:ascii="Verdana" w:hAnsi="Verdana" w:eastAsia="Times New Roman" w:cs="Verdana"/>
      <w:sz w:val="24"/>
      <w:szCs w:val="24"/>
    </w:rPr>
  </w:style>
  <w:style w:type="numbering" w:styleId="WWOutlineListStyle3">
    <w:name w:val="WW_OutlineListStyle_3"/>
    <w:qFormat/>
  </w:style>
  <w:style w:type="numbering" w:styleId="WWOutlineListStyle2">
    <w:name w:val="WW_OutlineListStyle_2"/>
    <w:qFormat/>
  </w:style>
  <w:style w:type="numbering" w:styleId="WWOutlineListStyle1">
    <w:name w:val="WW_OutlineListStyle_1"/>
    <w:qFormat/>
  </w:style>
  <w:style w:type="numbering" w:styleId="WWOutlineListStyle">
    <w:name w:val="WW_OutlineListStyl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57D409410EC0E4DA518F472A1BC383408DE02B2FFD4761B7245EBC257F63F253E210B73D6E3DD6A433C1949FDC7EAA98B7Q5z7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LibreOffice/6.3.4.2$Windows_X86_64 LibreOffice_project/60da17e045e08f1793c57c00ba83cdfce946d0aa</Application>
  <Pages>2</Pages>
  <Words>476</Words>
  <CharactersWithSpaces>4217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2020-01-29T10:51:00Z</dcterms:created>
  <dc:creator>Пользователь Windows</dc:creator>
  <dc:description/>
  <dc:language>ru-RU</dc:language>
  <cp:lastModifiedBy/>
  <cp:lastPrinted>2020-01-30T16:10:09Z</cp:lastPrinted>
  <dcterms:modified xsi:type="dcterms:W3CDTF">2020-01-30T16:10:43Z</dcterms:modified>
  <cp:revision>4</cp:revision>
  <dc:subject/>
  <dc:title/>
</cp:coreProperties>
</file>