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emf" ContentType="image/x-emf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Style w:val="Style17"/>
          <w:rFonts w:eastAsia="Liberation Serif;Times New Roman" w:cs="Liberation Serif;Times New Roman" w:ascii="Liberation Serif;Times New Roman" w:hAnsi="Liberation Serif;Times New Roman"/>
        </w:rPr>
        <w:t xml:space="preserve"> </w:t>
      </w:r>
      <w:r>
        <w:rPr>
          <w:rStyle w:val="Style17"/>
          <w:rFonts w:cs="Liberation Serif;Times New Roman" w:ascii="Liberation Serif;Times New Roman" w:hAnsi="Liberation Serif;Times New Roman"/>
        </w:rPr>
        <w:drawing>
          <wp:inline distT="0" distB="0" distL="0" distR="0">
            <wp:extent cx="483870" cy="748665"/>
            <wp:effectExtent l="0" t="0" r="0" b="0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10" t="-718" r="-1110" b="-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Liberation Serif;Times New Roman" w:hAnsi="Liberation Serif;Times New Roman" w:cs="Liberation Serif;Times New Roman"/>
          <w:b/>
          <w:b/>
          <w:bCs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b/>
          <w:bCs/>
          <w:sz w:val="28"/>
          <w:szCs w:val="28"/>
        </w:rPr>
        <w:t>АДМИНИСТРАЦИЯ КАМЫШЛОВСКОГО ГОРОДСКОГО ОКРУГА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Liberation Serif;Times New Roman" w:hAnsi="Liberation Serif;Times New Roman" w:cs="Liberation Serif;Times New Roman"/>
          <w:b/>
          <w:b/>
          <w:bCs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b/>
          <w:bCs/>
          <w:sz w:val="28"/>
          <w:szCs w:val="28"/>
        </w:rPr>
        <w:t>П О С Т А Н О В Л Е Н И Е</w:t>
      </w:r>
    </w:p>
    <w:p>
      <w:pPr>
        <w:pStyle w:val="Normal"/>
        <w:pBdr>
          <w:top w:val="double" w:sz="12" w:space="1" w:color="000000"/>
        </w:pBdr>
        <w:suppressAutoHyphens w:val="true"/>
        <w:spacing w:lineRule="auto" w:line="240" w:before="0" w:after="0"/>
        <w:ind w:left="0" w:right="0" w:hanging="0"/>
        <w:rPr>
          <w:rFonts w:ascii="Liberation Serif;Times New Roman" w:hAnsi="Liberation Serif;Times New Roman" w:cs="Liberation Serif;Times New Roman"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sz w:val="28"/>
          <w:szCs w:val="28"/>
        </w:rPr>
      </w:r>
    </w:p>
    <w:p>
      <w:pPr>
        <w:pStyle w:val="Normal"/>
        <w:pBdr>
          <w:top w:val="double" w:sz="12" w:space="1" w:color="000000"/>
        </w:pBdr>
        <w:suppressAutoHyphens w:val="true"/>
        <w:spacing w:lineRule="auto" w:line="240" w:before="0" w:after="0"/>
        <w:ind w:left="0" w:right="0" w:hanging="0"/>
        <w:rPr>
          <w:rFonts w:ascii="Liberation Serif;Times New Roman" w:hAnsi="Liberation Serif;Times New Roman" w:cs="Liberation Serif;Times New Roman"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sz w:val="28"/>
          <w:szCs w:val="28"/>
        </w:rPr>
      </w:r>
    </w:p>
    <w:p>
      <w:pPr>
        <w:pStyle w:val="ConsPlusTitle"/>
        <w:widowControl/>
        <w:jc w:val="left"/>
        <w:rPr>
          <w:rFonts w:ascii="Liberation Serif" w:hAnsi="Liberation Serif" w:cs="Times New Roman"/>
          <w:sz w:val="28"/>
          <w:szCs w:val="28"/>
        </w:rPr>
      </w:pP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 xml:space="preserve">от </w:t>
      </w: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>1</w:t>
      </w: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>1</w:t>
      </w: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 xml:space="preserve">.02.2020  N </w:t>
      </w: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>8</w:t>
      </w:r>
      <w:r>
        <w:rPr>
          <w:rStyle w:val="Style17"/>
          <w:rFonts w:eastAsia="Times New Roman" w:cs="Liberation Serif;Times New Roman" w:ascii="Liberation Serif" w:hAnsi="Liberation Serif"/>
          <w:b/>
          <w:bCs/>
          <w:i w:val="false"/>
          <w:iCs w:val="false"/>
          <w:color w:val="000000"/>
          <w:spacing w:val="-1"/>
          <w:kern w:val="2"/>
          <w:sz w:val="28"/>
          <w:szCs w:val="28"/>
          <w:lang w:val="ru-RU" w:eastAsia="ru-RU" w:bidi="ar-SA"/>
        </w:rPr>
        <w:t>8</w:t>
      </w:r>
      <w:r>
        <w:rPr>
          <w:rStyle w:val="Style17"/>
          <w:rFonts w:cs="Liberation Serif;Times New Roman" w:ascii="Liberation Serif" w:hAnsi="Liberation Serif"/>
          <w:b/>
          <w:bCs/>
          <w:i/>
          <w:sz w:val="28"/>
          <w:szCs w:val="28"/>
        </w:rPr>
        <w:t xml:space="preserve">                                    </w:t>
      </w:r>
    </w:p>
    <w:p>
      <w:pPr>
        <w:pStyle w:val="ConsPlusTitle"/>
        <w:widowControl/>
        <w:jc w:val="center"/>
        <w:rPr>
          <w:rStyle w:val="Style17"/>
          <w:rFonts w:cs="Liberation Serif;Times New Roman"/>
          <w:b/>
          <w:b/>
          <w:bCs/>
          <w:i/>
          <w:i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Title"/>
        <w:widowControl/>
        <w:jc w:val="center"/>
        <w:rPr>
          <w:rStyle w:val="Style17"/>
          <w:rFonts w:cs="Liberation Serif;Times New Roman"/>
          <w:b/>
          <w:b/>
          <w:bCs/>
          <w:i/>
          <w:i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Title"/>
        <w:widowControl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>О проведении на территории Камышловского городского округа</w:t>
      </w:r>
    </w:p>
    <w:p>
      <w:pPr>
        <w:pStyle w:val="ConsPlusTitle"/>
        <w:widowControl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>«Сретенск</w:t>
      </w:r>
      <w:r>
        <w:rPr>
          <w:rFonts w:cs="Times New Roman" w:ascii="Liberation Serif" w:hAnsi="Liberation Serif"/>
          <w:sz w:val="28"/>
          <w:szCs w:val="28"/>
        </w:rPr>
        <w:t>ой</w:t>
      </w:r>
      <w:r>
        <w:rPr>
          <w:rFonts w:cs="Times New Roman" w:ascii="Liberation Serif" w:hAnsi="Liberation Serif"/>
          <w:sz w:val="28"/>
          <w:szCs w:val="28"/>
        </w:rPr>
        <w:t xml:space="preserve">» ярмарки </w:t>
      </w:r>
      <w:r>
        <w:rPr>
          <w:rFonts w:cs="Times New Roman" w:ascii="Liberation Serif" w:hAnsi="Liberation Serif"/>
          <w:sz w:val="28"/>
          <w:szCs w:val="28"/>
        </w:rPr>
        <w:t>01 марта</w:t>
      </w:r>
      <w:r>
        <w:rPr>
          <w:rFonts w:cs="Times New Roman" w:ascii="Liberation Serif" w:hAnsi="Liberation Serif"/>
          <w:sz w:val="28"/>
          <w:szCs w:val="28"/>
        </w:rPr>
        <w:t xml:space="preserve"> 20</w:t>
      </w:r>
      <w:r>
        <w:rPr>
          <w:rFonts w:cs="Times New Roman" w:ascii="Liberation Serif" w:hAnsi="Liberation Serif"/>
          <w:sz w:val="28"/>
          <w:szCs w:val="28"/>
        </w:rPr>
        <w:t>20</w:t>
      </w:r>
      <w:r>
        <w:rPr>
          <w:rFonts w:cs="Times New Roman" w:ascii="Liberation Serif" w:hAnsi="Liberation Serif"/>
          <w:sz w:val="28"/>
          <w:szCs w:val="28"/>
        </w:rPr>
        <w:t xml:space="preserve"> года</w:t>
      </w:r>
    </w:p>
    <w:p>
      <w:pPr>
        <w:pStyle w:val="ConsPlusTitle"/>
        <w:widowControl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Title"/>
        <w:widowControl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В соответствии с </w:t>
      </w:r>
      <w:r>
        <w:rPr>
          <w:rStyle w:val="Style15"/>
          <w:rFonts w:ascii="Liberation Serif" w:hAnsi="Liberation Serif"/>
          <w:b w:val="false"/>
          <w:bCs w:val="false"/>
          <w:color w:val="000000"/>
          <w:sz w:val="28"/>
          <w:szCs w:val="28"/>
        </w:rPr>
        <w:t xml:space="preserve">Порядком организации ярмарок на территории Свердловской области и продажи товаров (выполнения работ, оказания услуг) на них, утвержденным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Постановлением Правительства Свердловской области от 07.12.2017 года № 908-ПП «Об утверждении Порядка организации ярмарок на территории Свердловской области и продажи товаров (выполнения работ, оказания услуг) на них (с изменениями на 29 августа 2019 года)»,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планом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организации и проведения ярмарок на территории Камышловского городского округа на 20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20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 xml:space="preserve"> год, утвержденным постановлением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администрации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 xml:space="preserve"> Камышловского городского округа от 13.12.201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9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 xml:space="preserve"> года №10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77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,</w:t>
      </w:r>
      <w:r>
        <w:rPr>
          <w:rStyle w:val="Style17"/>
          <w:rFonts w:ascii="Liberation Serif" w:hAnsi="Liberation Serif"/>
          <w:sz w:val="28"/>
          <w:szCs w:val="28"/>
        </w:rPr>
        <w:t xml:space="preserve"> Уставом Камышловского городского округа, администрация Камышловского городского округа</w:t>
      </w:r>
    </w:p>
    <w:p>
      <w:pPr>
        <w:pStyle w:val="Normal"/>
        <w:shd w:fill="FFFFFF" w:val="clear"/>
        <w:jc w:val="both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ПОСТАНОВЛЯЕТ: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 xml:space="preserve">1. Провести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года общегородское мероприятие «Сретенская» ярмарка на участке улицы</w:t>
      </w:r>
      <w:r>
        <w:rPr>
          <w:rStyle w:val="Style17"/>
          <w:rFonts w:ascii="Liberation Serif" w:hAnsi="Liberation Serif"/>
          <w:sz w:val="28"/>
          <w:szCs w:val="28"/>
        </w:rPr>
        <w:t xml:space="preserve"> Карла Маркса от улицы Ленина до пересечения с улицей </w:t>
      </w:r>
      <w:r>
        <w:rPr>
          <w:rStyle w:val="Style17"/>
          <w:rFonts w:ascii="Liberation Serif" w:hAnsi="Liberation Serif"/>
          <w:sz w:val="28"/>
          <w:szCs w:val="28"/>
        </w:rPr>
        <w:t>Урицкого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.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2. Определить: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1) организатором ярмарки Администрацию Камышловского городского округа;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2) оператором ярмарки -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Муниципальное бюджетное учреждение культуры Камышловского городского округа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«Камышловский краеведческий музей»;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3) режим работы ярмарки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года с 10:00 до 15:00 часов.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3. Утвердить: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1) План мероприятий по организации «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Сретенской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» ярмарки и продажи товаров (выполнения работ, оказания услуг) на ней (приложение №1);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2) Схему расположения торговых мест на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Сретенской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ярмарке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20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 xml:space="preserve"> года (приложение №2);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3) Порядок организации ярмарки и порядок предоставления мест для продажи товаров (выполнения работ, оказания услуг) на ярмарке (приложение №3);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4) </w:t>
      </w:r>
      <w:r>
        <w:rPr>
          <w:rStyle w:val="Style17"/>
          <w:rFonts w:ascii="Liberation Serif" w:hAnsi="Liberation Serif"/>
          <w:color w:val="000000"/>
          <w:spacing w:val="2"/>
          <w:sz w:val="28"/>
          <w:szCs w:val="28"/>
          <w:highlight w:val="white"/>
        </w:rPr>
        <w:t xml:space="preserve">Размер платы за участие в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>Сретенской</w:t>
      </w:r>
      <w:r>
        <w:rPr>
          <w:rStyle w:val="Style17"/>
          <w:rFonts w:ascii="Liberation Serif" w:hAnsi="Liberation Serif"/>
          <w:color w:val="000000"/>
          <w:spacing w:val="2"/>
          <w:sz w:val="28"/>
          <w:szCs w:val="28"/>
          <w:highlight w:val="white"/>
        </w:rPr>
        <w:t xml:space="preserve"> ярмарке в г.Камышлове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  <w:highlight w:val="white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>20</w:t>
      </w:r>
      <w:r>
        <w:rPr>
          <w:rStyle w:val="Style17"/>
          <w:rFonts w:ascii="Liberation Serif" w:hAnsi="Liberation Serif"/>
          <w:color w:val="000000"/>
          <w:spacing w:val="2"/>
          <w:sz w:val="28"/>
          <w:szCs w:val="28"/>
          <w:highlight w:val="white"/>
        </w:rPr>
        <w:t xml:space="preserve"> года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(приложение №4).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4.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Отделу экономики администрации Камышловского городского округа (Акимова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Н.В.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) обеспечить организацию торгового обслуживания населения на общегородском мероприятии.</w:t>
      </w:r>
    </w:p>
    <w:p>
      <w:pPr>
        <w:pStyle w:val="Normal"/>
        <w:overflowPunct w:val="false"/>
        <w:ind w:left="0" w:right="0" w:firstLine="709"/>
        <w:jc w:val="both"/>
        <w:textAlignment w:val="auto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5. Субъектам потребительского рынка, осуществляющим выездную торговлю из палаток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года организовать места торговли в соответствии с установленными требованиями (постановление Правительства Свердловской области от 07.12.2017г. № 908 (</w:t>
      </w:r>
      <w:r>
        <w:rPr>
          <w:rStyle w:val="Style17"/>
          <w:rFonts w:ascii="Liberation Serif" w:hAnsi="Liberation Serif"/>
          <w:sz w:val="28"/>
          <w:szCs w:val="28"/>
        </w:rPr>
        <w:t>"Областная газета", N 231, 12.12.2017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).</w:t>
      </w:r>
    </w:p>
    <w:p>
      <w:pPr>
        <w:pStyle w:val="Normal"/>
        <w:tabs>
          <w:tab w:val="clear" w:pos="720"/>
          <w:tab w:val="center" w:pos="4819" w:leader="none"/>
        </w:tabs>
        <w:ind w:left="0" w:right="0" w:firstLine="720"/>
        <w:jc w:val="both"/>
        <w:rPr/>
      </w:pPr>
      <w:r>
        <w:rPr>
          <w:rStyle w:val="Style17"/>
          <w:rFonts w:ascii="Liberation Serif" w:hAnsi="Liberation Serif"/>
          <w:color w:val="000000"/>
          <w:sz w:val="28"/>
          <w:szCs w:val="28"/>
        </w:rPr>
        <w:t>6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.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Оператору ярмарки -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Муниципальному бюджетному учреждению культуры Камышловского городского округа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«Камышловский краеведческий музей»,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далее — МБУК КГО «Камышловский краеведческий музей»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 (Шевел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ё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ва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Т.В.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) после проведения ярмарки обеспечить уборку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и</w:t>
      </w:r>
      <w:r>
        <w:rPr>
          <w:rStyle w:val="Style17"/>
          <w:rFonts w:cs="Liberation Serif;Times New Roman" w:ascii="Liberation Serif;Times New Roman" w:hAnsi="Liberation Serif;Times New Roman"/>
          <w:color w:val="000000"/>
          <w:spacing w:val="3"/>
          <w:sz w:val="28"/>
          <w:szCs w:val="28"/>
        </w:rPr>
        <w:t xml:space="preserve"> вывоз мусора за счет средств полученных за участие в ярмарке.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 </w:t>
      </w:r>
    </w:p>
    <w:p>
      <w:pPr>
        <w:pStyle w:val="Normal"/>
        <w:shd w:fill="FFFFFF" w:val="clear"/>
        <w:ind w:left="0" w:right="0" w:firstLine="709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7</w:t>
      </w:r>
      <w:r>
        <w:rPr>
          <w:rStyle w:val="Style17"/>
          <w:rFonts w:ascii="Liberation Serif" w:hAnsi="Liberation Serif"/>
          <w:sz w:val="28"/>
          <w:szCs w:val="28"/>
        </w:rPr>
        <w:t xml:space="preserve">. </w:t>
      </w:r>
      <w:r>
        <w:rPr>
          <w:rStyle w:val="Style17"/>
          <w:rFonts w:cs="Liberation Serif" w:ascii="Liberation Serif" w:hAnsi="Liberation Serif"/>
          <w:color w:val="000000"/>
          <w:spacing w:val="5"/>
          <w:sz w:val="28"/>
          <w:szCs w:val="28"/>
        </w:rPr>
        <w:t xml:space="preserve">Муниципальному казенному учреждению «Центр обеспечения деятельности городской системы образования» (Сажаева </w:t>
      </w:r>
      <w:r>
        <w:rPr>
          <w:rStyle w:val="Style17"/>
          <w:rFonts w:cs="Liberation Serif" w:ascii="Liberation Serif" w:hAnsi="Liberation Serif"/>
          <w:color w:val="000000"/>
          <w:spacing w:val="5"/>
          <w:sz w:val="28"/>
          <w:szCs w:val="28"/>
        </w:rPr>
        <w:t>Н.Н.</w:t>
      </w:r>
      <w:r>
        <w:rPr>
          <w:rStyle w:val="Style17"/>
          <w:rFonts w:cs="Liberation Serif" w:ascii="Liberation Serif" w:hAnsi="Liberation Serif"/>
          <w:color w:val="000000"/>
          <w:spacing w:val="5"/>
          <w:sz w:val="28"/>
          <w:szCs w:val="28"/>
        </w:rPr>
        <w:t>) назначить ответственного за проведение организационных мероприятий по выполнению требований электробезопасности используемых электроприборов</w:t>
      </w:r>
      <w:r>
        <w:rPr>
          <w:rStyle w:val="Style17"/>
          <w:rFonts w:ascii="Liberation Serif" w:hAnsi="Liberation Serif"/>
          <w:sz w:val="28"/>
          <w:szCs w:val="28"/>
        </w:rPr>
        <w:t xml:space="preserve"> на время проведения ярмарки.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  <w:t>8</w:t>
      </w:r>
      <w:r>
        <w:rPr>
          <w:rFonts w:ascii="Liberation Serif" w:hAnsi="Liberation Serif"/>
          <w:color w:val="000000"/>
          <w:spacing w:val="5"/>
          <w:sz w:val="28"/>
          <w:szCs w:val="28"/>
        </w:rPr>
        <w:t>. Организационному отделу администрации Камышловского городского округа (Сенцова Е.В.) настоящее постановление опубликовать в газете «Камышловские известия» и разместить на официальном сайте Камышловского городского округа.</w:t>
      </w:r>
    </w:p>
    <w:p>
      <w:pPr>
        <w:pStyle w:val="ConsPlusTitle"/>
        <w:widowControl/>
        <w:ind w:left="0" w:right="0" w:firstLine="720"/>
        <w:jc w:val="both"/>
        <w:rPr>
          <w:rFonts w:ascii="Liberation Serif" w:hAnsi="Liberation Serif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>9</w:t>
      </w: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 xml:space="preserve">. Контроль за выполнением настоящего постановления возложить на заместителя главы администрации Камышловского городского округа Власову </w:t>
      </w: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>Е.Н</w:t>
      </w:r>
      <w:r>
        <w:rPr>
          <w:rFonts w:cs="Times New Roman" w:ascii="Liberation Serif" w:hAnsi="Liberation Serif"/>
          <w:b w:val="false"/>
          <w:bCs w:val="false"/>
          <w:sz w:val="28"/>
          <w:szCs w:val="28"/>
        </w:rPr>
        <w:t>.</w:t>
      </w:r>
    </w:p>
    <w:p>
      <w:pPr>
        <w:pStyle w:val="ConsPlusNormal"/>
        <w:ind w:left="0" w:right="0"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p>
      <w:pPr>
        <w:pStyle w:val="ConsPlusNormal"/>
        <w:ind w:left="0" w:right="0" w:firstLine="54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21"/>
        <w:spacing w:before="0" w:after="0"/>
        <w:rPr>
          <w:rFonts w:ascii="Liberation Serif" w:hAnsi="Liberation Serif"/>
          <w:i w:val="false"/>
          <w:i w:val="false"/>
          <w:iCs w:val="false"/>
          <w:sz w:val="28"/>
          <w:szCs w:val="28"/>
        </w:rPr>
      </w:pPr>
      <w:r>
        <w:rPr>
          <w:rFonts w:ascii="Liberation Serif" w:hAnsi="Liberation Serif"/>
          <w:i w:val="false"/>
          <w:iCs w:val="false"/>
          <w:sz w:val="28"/>
          <w:szCs w:val="28"/>
        </w:rPr>
        <w:t>Глава</w:t>
      </w:r>
    </w:p>
    <w:p>
      <w:pPr>
        <w:pStyle w:val="Style21"/>
        <w:spacing w:before="0" w:after="0"/>
        <w:rPr>
          <w:rFonts w:ascii="Liberation Serif" w:hAnsi="Liberation Serif"/>
          <w:i w:val="false"/>
          <w:i w:val="false"/>
          <w:iCs w:val="false"/>
          <w:sz w:val="28"/>
          <w:szCs w:val="28"/>
        </w:rPr>
      </w:pPr>
      <w:r>
        <w:rPr>
          <w:rFonts w:ascii="Liberation Serif" w:hAnsi="Liberation Serif"/>
          <w:i w:val="false"/>
          <w:iCs w:val="false"/>
          <w:sz w:val="28"/>
          <w:szCs w:val="28"/>
        </w:rPr>
        <w:t>Камышловского городского округа                                               А.В. Половников</w:t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5046" w:right="1191" w:hanging="0"/>
        <w:rPr/>
      </w:pPr>
      <w:r>
        <w:rPr>
          <w:rStyle w:val="Style17"/>
          <w:rFonts w:ascii="Liberation Serif" w:hAnsi="Liberation Serif"/>
          <w:color w:val="000000"/>
          <w:sz w:val="28"/>
          <w:szCs w:val="28"/>
        </w:rPr>
        <w:t>Приложение № 1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>У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>ТВЕРЖДЕН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 xml:space="preserve"> 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постановлением администрации Камышловского городского округа</w:t>
      </w:r>
    </w:p>
    <w:p>
      <w:pPr>
        <w:pStyle w:val="Normal"/>
        <w:widowControl w:val="false"/>
        <w:tabs>
          <w:tab w:val="clear" w:pos="720"/>
        </w:tabs>
        <w:ind w:left="5040" w:right="0" w:hanging="0"/>
        <w:rPr/>
      </w:pP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 xml:space="preserve">от 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>11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>.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>02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>.20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 xml:space="preserve">20 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 xml:space="preserve"> № </w:t>
      </w:r>
      <w:r>
        <w:rPr>
          <w:rStyle w:val="Style17"/>
          <w:rFonts w:ascii="Liberation Serif" w:hAnsi="Liberation Serif"/>
          <w:bCs/>
          <w:color w:val="000000"/>
          <w:sz w:val="28"/>
          <w:szCs w:val="28"/>
        </w:rPr>
        <w:t>88</w:t>
      </w:r>
    </w:p>
    <w:p>
      <w:pPr>
        <w:pStyle w:val="Normal"/>
        <w:widowControl w:val="false"/>
        <w:tabs>
          <w:tab w:val="clear" w:pos="720"/>
        </w:tabs>
        <w:ind w:left="6096" w:right="1180" w:hanging="0"/>
        <w:rPr>
          <w:rFonts w:ascii="Liberation Serif" w:hAnsi="Liberation Serif"/>
          <w:i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ind w:left="6096" w:right="1180" w:hanging="0"/>
        <w:rPr>
          <w:rFonts w:ascii="Liberation Serif" w:hAnsi="Liberation Serif"/>
          <w:i/>
          <w:i/>
          <w:sz w:val="28"/>
          <w:szCs w:val="28"/>
        </w:rPr>
      </w:pPr>
      <w:r>
        <w:rPr>
          <w:rFonts w:ascii="Liberation Serif" w:hAnsi="Liberation Serif"/>
          <w:i/>
          <w:sz w:val="28"/>
          <w:szCs w:val="28"/>
        </w:rPr>
      </w:r>
    </w:p>
    <w:p>
      <w:pPr>
        <w:pStyle w:val="Normal"/>
        <w:widowControl w:val="false"/>
        <w:shd w:fill="FFFFFF" w:val="clear"/>
        <w:spacing w:lineRule="exact" w:line="317"/>
        <w:ind w:left="0" w:right="0" w:firstLine="709"/>
        <w:jc w:val="center"/>
        <w:rPr/>
      </w:pPr>
      <w:r>
        <w:rPr>
          <w:rStyle w:val="Style17"/>
          <w:rFonts w:ascii="Liberation Serif" w:hAnsi="Liberation Serif"/>
          <w:b/>
          <w:bCs/>
          <w:color w:val="000000"/>
          <w:spacing w:val="5"/>
          <w:sz w:val="28"/>
          <w:szCs w:val="28"/>
        </w:rPr>
        <w:t>План мероприятий по организации «</w:t>
      </w:r>
      <w:r>
        <w:rPr>
          <w:rStyle w:val="Style17"/>
          <w:rFonts w:ascii="Liberation Serif" w:hAnsi="Liberation Serif"/>
          <w:b/>
          <w:bCs/>
          <w:color w:val="000000"/>
          <w:spacing w:val="5"/>
          <w:sz w:val="28"/>
          <w:szCs w:val="28"/>
        </w:rPr>
        <w:t>Срете</w:t>
      </w:r>
      <w:r>
        <w:rPr>
          <w:rStyle w:val="Style17"/>
          <w:rFonts w:ascii="Liberation Serif" w:hAnsi="Liberation Serif"/>
          <w:b/>
          <w:bCs/>
          <w:color w:val="000000"/>
          <w:spacing w:val="5"/>
          <w:sz w:val="28"/>
          <w:szCs w:val="28"/>
        </w:rPr>
        <w:t>нской» ярмарки и продажи товаров (выполнения работ, оказания услуг) на ней</w:t>
      </w:r>
    </w:p>
    <w:p>
      <w:pPr>
        <w:pStyle w:val="Normal"/>
        <w:widowControl w:val="false"/>
        <w:shd w:fill="FFFFFF" w:val="clear"/>
        <w:spacing w:lineRule="exact" w:line="317"/>
        <w:ind w:left="0" w:right="0" w:firstLine="709"/>
        <w:jc w:val="center"/>
        <w:rPr>
          <w:rFonts w:ascii="Liberation Serif" w:hAnsi="Liberation Serif"/>
          <w:b/>
          <w:b/>
          <w:bCs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b/>
          <w:bCs/>
          <w:color w:val="000000"/>
          <w:spacing w:val="5"/>
          <w:sz w:val="28"/>
          <w:szCs w:val="28"/>
        </w:rPr>
      </w:r>
    </w:p>
    <w:p>
      <w:pPr>
        <w:pStyle w:val="Normal"/>
        <w:widowControl w:val="false"/>
        <w:shd w:fill="FFFFFF" w:val="clear"/>
        <w:spacing w:lineRule="exact" w:line="317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</w:r>
    </w:p>
    <w:p>
      <w:pPr>
        <w:pStyle w:val="Normal"/>
        <w:widowControl w:val="false"/>
        <w:tabs>
          <w:tab w:val="clear" w:pos="720"/>
        </w:tabs>
        <w:spacing w:lineRule="exact" w:line="317"/>
        <w:ind w:left="740" w:right="0" w:hanging="0"/>
        <w:jc w:val="center"/>
        <w:rPr>
          <w:rFonts w:ascii="Liberation Serif" w:hAnsi="Liberation Serif"/>
          <w:bCs/>
          <w:iCs/>
          <w:color w:val="000000"/>
          <w:sz w:val="28"/>
          <w:szCs w:val="28"/>
        </w:rPr>
      </w:pPr>
      <w:r>
        <w:rPr>
          <w:rFonts w:ascii="Liberation Serif" w:hAnsi="Liberation Serif"/>
          <w:bCs/>
          <w:iCs/>
          <w:color w:val="000000"/>
          <w:sz w:val="28"/>
          <w:szCs w:val="28"/>
        </w:rPr>
      </w:r>
    </w:p>
    <w:tbl>
      <w:tblPr>
        <w:tblW w:w="9728" w:type="dxa"/>
        <w:jc w:val="left"/>
        <w:tblInd w:w="-38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65"/>
        <w:gridCol w:w="3915"/>
        <w:gridCol w:w="2445"/>
        <w:gridCol w:w="2603"/>
      </w:tblGrid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 xml:space="preserve">№ </w:t>
            </w: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Срок проведения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Ответственные лица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both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Организовать и провести культурную программу в рамках ярмарки (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Масляничные гуляния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6"/>
              <w:jc w:val="center"/>
              <w:rPr/>
            </w:pP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>01 марта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20</w:t>
            </w: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 года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fill="FFFFFF" w:val="clear"/>
              <w:spacing w:lineRule="exact" w:line="326"/>
              <w:jc w:val="center"/>
              <w:rPr/>
            </w:pPr>
            <w:r>
              <w:rPr>
                <w:rStyle w:val="Style17"/>
                <w:rFonts w:cs="Liberation Serif"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О.М.Кузнецова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Направить список участников ярмарки в </w:t>
            </w:r>
            <w:r>
              <w:rPr>
                <w:rStyle w:val="Style17"/>
                <w:rFonts w:cs="Liberation Serif" w:ascii="Liberation Serif" w:hAnsi="Liberation Serif"/>
                <w:color w:val="000000"/>
                <w:sz w:val="28"/>
                <w:szCs w:val="28"/>
                <w:highlight w:val="white"/>
              </w:rPr>
              <w:t>Территориальный отдел Управления Федеральной службы по надзору в сфере защиты прав потребителей и благополучия человека по Свердловской области в Талицком, Байкаловском, Тугулымском районах, городе Камышлов, Камышловском районе и Пышминском районе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/>
            </w:pPr>
            <w:r>
              <w:rPr>
                <w:rStyle w:val="Style17"/>
                <w:rFonts w:ascii="Liberation Serif" w:hAnsi="Liberation Serif"/>
                <w:sz w:val="28"/>
                <w:szCs w:val="28"/>
              </w:rPr>
              <w:t>До 2</w:t>
            </w:r>
            <w:r>
              <w:rPr>
                <w:rStyle w:val="Style17"/>
                <w:rFonts w:ascii="Liberation Serif" w:hAnsi="Liberation Serif"/>
                <w:sz w:val="28"/>
                <w:szCs w:val="28"/>
              </w:rPr>
              <w:t>7 феврал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Style w:val="Style17"/>
                <w:rFonts w:ascii="Liberation Serif" w:hAnsi="Liberation Serif"/>
                <w:sz w:val="28"/>
                <w:szCs w:val="28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sz w:val="28"/>
                <w:szCs w:val="28"/>
              </w:rPr>
              <w:t>20</w:t>
            </w:r>
            <w:r>
              <w:rPr>
                <w:rStyle w:val="Style17"/>
                <w:rFonts w:ascii="Liberation Serif" w:hAnsi="Liberation Serif"/>
                <w:sz w:val="28"/>
                <w:szCs w:val="28"/>
              </w:rPr>
              <w:t xml:space="preserve"> года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fill="FFFFFF" w:val="clear"/>
              <w:spacing w:lineRule="exact" w:line="260" w:before="0" w:after="60"/>
              <w:jc w:val="center"/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  <w:t>Н.В.Акимова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Организовать размещение участников ярмарки согласно схемы расположения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overflowPunct w:val="false"/>
              <w:spacing w:lineRule="exact" w:line="322"/>
              <w:jc w:val="both"/>
              <w:textAlignment w:val="auto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>01 марта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20</w:t>
            </w: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 года</w:t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с 8:00 до 09:00 часов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fill="FFFFFF" w:val="clear"/>
              <w:spacing w:lineRule="exact" w:line="260" w:before="0" w:after="60"/>
              <w:jc w:val="center"/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  <w:t>Н.В.Акимова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Опубликовать в газете «Камышловские известия» информацию о начале проведения ярмарки и об итогах ярмарки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/>
            </w:pP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февраль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20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 года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17"/>
              <w:jc w:val="center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С.В.Озорнин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spacing w:lineRule="exact" w:line="317"/>
              <w:ind w:left="160" w:right="0" w:hanging="0"/>
              <w:jc w:val="center"/>
              <w:rPr>
                <w:rFonts w:ascii="Liberation Serif" w:hAnsi="Liberation Serif"/>
                <w:b/>
                <w:b/>
                <w:bCs/>
                <w:i/>
                <w:i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color w:val="000000"/>
                <w:sz w:val="28"/>
                <w:szCs w:val="28"/>
                <w:highlight w:val="white"/>
              </w:rPr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О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ператору ярмарки (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МБУК КГО «Камышловский краеведческий музей») о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рганизовать уборку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торговых мест на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ул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ице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К.Маркса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и вывоз мусора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согласно схемы размещения за счет средств полученных за участие в ярмарке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По окончанию ярмарки до 08:00 часов </w:t>
            </w: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>0</w:t>
            </w: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>2</w:t>
            </w: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 xml:space="preserve"> марта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 xml:space="preserve">20 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года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spacing w:lineRule="exact" w:line="317"/>
              <w:ind w:left="160" w:right="0" w:hanging="0"/>
              <w:jc w:val="center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Т.В.Шевел</w:t>
            </w: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ё</w:t>
            </w: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ва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Определить площадку автостоянки для участников и посетителей ярмарки -  автостоянку возле Администрации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Normal"/>
              <w:widowControl w:val="false"/>
              <w:spacing w:lineRule="exact" w:line="322"/>
              <w:jc w:val="center"/>
              <w:rPr/>
            </w:pPr>
            <w:r>
              <w:rPr>
                <w:rStyle w:val="Style17"/>
                <w:rFonts w:ascii="Liberation Serif" w:hAnsi="Liberation Serif"/>
                <w:bCs/>
                <w:iCs/>
                <w:color w:val="000000"/>
                <w:spacing w:val="-2"/>
                <w:sz w:val="28"/>
                <w:szCs w:val="28"/>
                <w:highlight w:val="white"/>
              </w:rPr>
              <w:t>01 марта</w:t>
            </w:r>
            <w:r>
              <w:rPr>
                <w:rStyle w:val="Style17"/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  <w:t>20</w:t>
            </w:r>
            <w:r>
              <w:rPr>
                <w:rStyle w:val="Style17"/>
                <w:rFonts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</w:rPr>
              <w:t xml:space="preserve"> года</w:t>
            </w:r>
          </w:p>
          <w:p>
            <w:pPr>
              <w:pStyle w:val="Normal"/>
              <w:widowControl w:val="false"/>
              <w:spacing w:lineRule="exact" w:line="322"/>
              <w:jc w:val="center"/>
              <w:rPr>
                <w:rFonts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Cs/>
                <w:iCs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fill="FFFFFF" w:val="clear"/>
              <w:spacing w:lineRule="exact" w:line="260" w:before="0" w:after="60"/>
              <w:jc w:val="center"/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bCs/>
                <w:iCs/>
                <w:color w:val="000000"/>
                <w:spacing w:val="5"/>
                <w:sz w:val="28"/>
                <w:szCs w:val="28"/>
                <w:highlight w:val="white"/>
              </w:rPr>
              <w:t>Н.В.Акимова</w:t>
            </w:r>
          </w:p>
        </w:tc>
      </w:tr>
      <w:tr>
        <w:trPr/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17"/>
              <w:jc w:val="center"/>
              <w:rPr>
                <w:rFonts w:ascii="Liberation Serif" w:hAnsi="Liberation Serif"/>
                <w:bCs/>
                <w:iCs/>
                <w:sz w:val="28"/>
                <w:szCs w:val="28"/>
              </w:rPr>
            </w:pPr>
            <w:r>
              <w:rPr>
                <w:rFonts w:ascii="Liberation Serif" w:hAnsi="Liberation Serif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both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>Выполнить необходимые работы по обеспечению бесперебойного электропитания для обеспечения работы ярмарки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322"/>
              <w:jc w:val="center"/>
              <w:rPr/>
            </w:pP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До </w:t>
            </w:r>
            <w:r>
              <w:rPr>
                <w:rStyle w:val="Style17"/>
                <w:rFonts w:ascii="Liberation Serif" w:hAnsi="Liberation Serif"/>
                <w:color w:val="000000"/>
                <w:spacing w:val="-2"/>
                <w:sz w:val="28"/>
                <w:szCs w:val="28"/>
                <w:highlight w:val="white"/>
              </w:rPr>
              <w:t>01 марта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 xml:space="preserve"> 20</w:t>
            </w:r>
            <w:r>
              <w:rPr>
                <w:rStyle w:val="Style17"/>
                <w:rFonts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20</w:t>
            </w:r>
            <w:r>
              <w:rPr>
                <w:rStyle w:val="Style17"/>
                <w:rFonts w:ascii="Liberation Serif" w:hAnsi="Liberation Serif"/>
                <w:color w:val="000000"/>
                <w:sz w:val="28"/>
                <w:szCs w:val="28"/>
                <w:highlight w:val="white"/>
              </w:rPr>
              <w:t xml:space="preserve"> года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20"/>
              </w:tabs>
              <w:spacing w:lineRule="exact" w:line="317"/>
              <w:ind w:left="160" w:right="0" w:hanging="0"/>
              <w:jc w:val="center"/>
              <w:rPr/>
            </w:pPr>
            <w:r>
              <w:rPr>
                <w:rStyle w:val="Style17"/>
                <w:rFonts w:cs="Liberation Serif" w:ascii="Liberation Serif" w:hAnsi="Liberation Serif"/>
                <w:color w:val="000000"/>
                <w:spacing w:val="5"/>
                <w:sz w:val="28"/>
                <w:szCs w:val="28"/>
                <w:highlight w:val="white"/>
              </w:rPr>
              <w:t>Н.Н.Сажаева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spacing w:lineRule="exact" w:line="317"/>
              <w:ind w:left="160" w:right="0" w:hanging="0"/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Normal"/>
        <w:widowControl w:val="false"/>
        <w:tabs>
          <w:tab w:val="clear" w:pos="720"/>
          <w:tab w:val="left" w:pos="9637" w:leader="none"/>
        </w:tabs>
        <w:ind w:left="6096" w:right="-2" w:hanging="0"/>
        <w:rPr>
          <w:rFonts w:ascii="Liberation Serif" w:hAnsi="Liberation Serif"/>
          <w:bCs/>
          <w:color w:val="000000"/>
          <w:sz w:val="28"/>
          <w:szCs w:val="28"/>
        </w:rPr>
      </w:pPr>
      <w:r>
        <w:rPr>
          <w:rFonts w:ascii="Liberation Serif" w:hAnsi="Liberation Serif"/>
          <w:bCs/>
          <w:color w:val="000000"/>
          <w:sz w:val="28"/>
          <w:szCs w:val="28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Приложение №2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>У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>ТВЕРЖДЕНА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 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постановлением администрации Камышловского городского округа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от </w:t>
      </w:r>
      <w:r>
        <w:rPr>
          <w:rFonts w:ascii="Liberation Serif" w:hAnsi="Liberation Serif"/>
          <w:bCs/>
          <w:sz w:val="28"/>
          <w:szCs w:val="28"/>
          <w:lang w:eastAsia="en-US"/>
        </w:rPr>
        <w:t>11</w:t>
      </w:r>
      <w:r>
        <w:rPr>
          <w:rFonts w:ascii="Liberation Serif" w:hAnsi="Liberation Serif"/>
          <w:bCs/>
          <w:sz w:val="28"/>
          <w:szCs w:val="28"/>
          <w:lang w:eastAsia="en-US"/>
        </w:rPr>
        <w:t>.</w:t>
      </w:r>
      <w:r>
        <w:rPr>
          <w:rFonts w:ascii="Liberation Serif" w:hAnsi="Liberation Serif"/>
          <w:bCs/>
          <w:sz w:val="28"/>
          <w:szCs w:val="28"/>
          <w:lang w:eastAsia="en-US"/>
        </w:rPr>
        <w:t>02</w:t>
      </w:r>
      <w:r>
        <w:rPr>
          <w:rFonts w:ascii="Liberation Serif" w:hAnsi="Liberation Serif"/>
          <w:bCs/>
          <w:sz w:val="28"/>
          <w:szCs w:val="28"/>
          <w:lang w:eastAsia="en-US"/>
        </w:rPr>
        <w:t>.20</w:t>
      </w:r>
      <w:r>
        <w:rPr>
          <w:rFonts w:ascii="Liberation Serif" w:hAnsi="Liberation Serif"/>
          <w:bCs/>
          <w:sz w:val="28"/>
          <w:szCs w:val="28"/>
          <w:lang w:eastAsia="en-US"/>
        </w:rPr>
        <w:t>20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  № </w:t>
      </w:r>
      <w:r>
        <w:rPr>
          <w:rFonts w:ascii="Liberation Serif" w:hAnsi="Liberation Serif"/>
          <w:bCs/>
          <w:sz w:val="28"/>
          <w:szCs w:val="28"/>
          <w:lang w:eastAsia="en-US"/>
        </w:rPr>
        <w:t>88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shd w:fill="FFFFFF" w:val="clear"/>
        <w:ind w:left="0" w:right="0" w:firstLine="709"/>
        <w:jc w:val="center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Схема</w:t>
      </w:r>
    </w:p>
    <w:p>
      <w:pPr>
        <w:pStyle w:val="Normal"/>
        <w:shd w:fill="FFFFFF" w:val="clear"/>
        <w:ind w:left="0" w:right="0" w:firstLine="709"/>
        <w:jc w:val="center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расположения торговых мест на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Сретенско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й ярмарке по ул. К.Маркса г.Камышлова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  <w:highlight w:val="white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>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года</w:t>
      </w:r>
    </w:p>
    <w:p>
      <w:pPr>
        <w:pStyle w:val="Normal"/>
        <w:shd w:fill="FFFFFF" w:val="clear"/>
        <w:ind w:left="0" w:right="0" w:firstLine="709"/>
        <w:jc w:val="both"/>
        <w:rPr>
          <w:rFonts w:ascii="Liberation Serif" w:hAnsi="Liberation Serif"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color w:val="000000"/>
          <w:spacing w:val="5"/>
          <w:sz w:val="28"/>
          <w:szCs w:val="28"/>
        </w:rPr>
      </w:r>
    </w:p>
    <w:p>
      <w:pPr>
        <w:pStyle w:val="Normal"/>
        <w:tabs>
          <w:tab w:val="clear" w:pos="720"/>
        </w:tabs>
        <w:ind w:left="5040" w:right="0" w:hanging="0"/>
        <w:rPr>
          <w:rStyle w:val="Style17"/>
          <w:rFonts w:ascii="Liberation Serif" w:hAnsi="Liberation Serif"/>
          <w:bCs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79235" cy="3611880"/>
            <wp:effectExtent l="0" t="0" r="0" b="0"/>
            <wp:wrapSquare wrapText="bothSides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Приложение №3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>У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>ТВЕРЖДЕН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постановлением администрации Камышловского городского округа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 xml:space="preserve">от </w:t>
      </w:r>
      <w:r>
        <w:rPr>
          <w:rFonts w:ascii="Liberation Serif" w:hAnsi="Liberation Serif"/>
          <w:bCs/>
          <w:sz w:val="28"/>
          <w:szCs w:val="28"/>
          <w:lang w:eastAsia="en-US"/>
        </w:rPr>
        <w:t>11</w:t>
      </w:r>
      <w:r>
        <w:rPr>
          <w:rFonts w:ascii="Liberation Serif" w:hAnsi="Liberation Serif"/>
          <w:bCs/>
          <w:sz w:val="28"/>
          <w:szCs w:val="28"/>
          <w:lang w:eastAsia="en-US"/>
        </w:rPr>
        <w:t>.</w:t>
      </w:r>
      <w:r>
        <w:rPr>
          <w:rFonts w:ascii="Liberation Serif" w:hAnsi="Liberation Serif"/>
          <w:bCs/>
          <w:sz w:val="28"/>
          <w:szCs w:val="28"/>
          <w:lang w:eastAsia="en-US"/>
        </w:rPr>
        <w:t>02</w:t>
      </w:r>
      <w:r>
        <w:rPr>
          <w:rFonts w:ascii="Liberation Serif" w:hAnsi="Liberation Serif"/>
          <w:bCs/>
          <w:sz w:val="28"/>
          <w:szCs w:val="28"/>
          <w:lang w:eastAsia="en-US"/>
        </w:rPr>
        <w:t>.20</w:t>
      </w:r>
      <w:r>
        <w:rPr>
          <w:rFonts w:ascii="Liberation Serif" w:hAnsi="Liberation Serif"/>
          <w:bCs/>
          <w:sz w:val="28"/>
          <w:szCs w:val="28"/>
          <w:lang w:eastAsia="en-US"/>
        </w:rPr>
        <w:t>20</w:t>
      </w:r>
      <w:r>
        <w:rPr>
          <w:rFonts w:ascii="Liberation Serif" w:hAnsi="Liberation Serif"/>
          <w:bCs/>
          <w:sz w:val="28"/>
          <w:szCs w:val="28"/>
          <w:lang w:eastAsia="en-US"/>
        </w:rPr>
        <w:t xml:space="preserve">  № </w:t>
      </w:r>
      <w:r>
        <w:rPr>
          <w:rFonts w:ascii="Liberation Serif" w:hAnsi="Liberation Serif"/>
          <w:bCs/>
          <w:sz w:val="28"/>
          <w:szCs w:val="28"/>
          <w:lang w:eastAsia="en-US"/>
        </w:rPr>
        <w:t>88</w:t>
      </w:r>
    </w:p>
    <w:p>
      <w:pPr>
        <w:pStyle w:val="Normal"/>
        <w:jc w:val="right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</w:r>
    </w:p>
    <w:p>
      <w:pPr>
        <w:pStyle w:val="Normal"/>
        <w:shd w:fill="FFFFFF" w:val="clear"/>
        <w:ind w:left="0" w:right="0" w:firstLine="709"/>
        <w:jc w:val="center"/>
        <w:rPr>
          <w:rFonts w:ascii="Liberation Serif" w:hAnsi="Liberation Serif"/>
          <w:b/>
          <w:b/>
          <w:bCs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b/>
          <w:bCs/>
          <w:color w:val="000000"/>
          <w:spacing w:val="5"/>
          <w:sz w:val="28"/>
          <w:szCs w:val="28"/>
        </w:rPr>
        <w:t xml:space="preserve">Порядок организации ярмарки и порядок предоставления мест </w:t>
      </w:r>
    </w:p>
    <w:p>
      <w:pPr>
        <w:pStyle w:val="Normal"/>
        <w:shd w:fill="FFFFFF" w:val="clear"/>
        <w:ind w:left="0" w:right="0" w:firstLine="709"/>
        <w:jc w:val="center"/>
        <w:rPr>
          <w:rFonts w:ascii="Liberation Serif" w:hAnsi="Liberation Serif"/>
          <w:b/>
          <w:b/>
          <w:bCs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b/>
          <w:bCs/>
          <w:color w:val="000000"/>
          <w:spacing w:val="5"/>
          <w:sz w:val="28"/>
          <w:szCs w:val="28"/>
        </w:rPr>
        <w:t xml:space="preserve">для продажи товаров (выполнения работ, оказания услуг) </w:t>
      </w:r>
    </w:p>
    <w:p>
      <w:pPr>
        <w:pStyle w:val="Normal"/>
        <w:shd w:fill="FFFFFF" w:val="clear"/>
        <w:ind w:left="0" w:right="0" w:firstLine="709"/>
        <w:jc w:val="center"/>
        <w:rPr>
          <w:rFonts w:ascii="Liberation Serif" w:hAnsi="Liberation Serif"/>
          <w:b/>
          <w:b/>
          <w:bCs/>
          <w:color w:val="000000"/>
          <w:spacing w:val="5"/>
          <w:sz w:val="28"/>
          <w:szCs w:val="28"/>
        </w:rPr>
      </w:pPr>
      <w:r>
        <w:rPr>
          <w:rFonts w:ascii="Liberation Serif" w:hAnsi="Liberation Serif"/>
          <w:b/>
          <w:bCs/>
          <w:color w:val="000000"/>
          <w:spacing w:val="5"/>
          <w:sz w:val="28"/>
          <w:szCs w:val="28"/>
        </w:rPr>
        <w:t>на ярмарке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jc w:val="center"/>
        <w:rPr/>
      </w:pPr>
      <w:r>
        <w:rPr>
          <w:rStyle w:val="Style17"/>
          <w:rFonts w:ascii="Liberation Serif" w:hAnsi="Liberation Serif"/>
          <w:b/>
          <w:bCs/>
          <w:sz w:val="28"/>
          <w:szCs w:val="28"/>
        </w:rPr>
        <w:t>1.</w:t>
      </w:r>
      <w:r>
        <w:rPr>
          <w:rStyle w:val="Style17"/>
          <w:rFonts w:ascii="Liberation Serif" w:hAnsi="Liberation Serif"/>
          <w:b/>
          <w:bCs/>
          <w:color w:val="000000"/>
          <w:spacing w:val="5"/>
          <w:sz w:val="28"/>
          <w:szCs w:val="28"/>
        </w:rPr>
        <w:t>Порядок организации ярмарки</w:t>
      </w:r>
    </w:p>
    <w:p>
      <w:pPr>
        <w:pStyle w:val="Normal"/>
        <w:ind w:left="0" w:right="0" w:firstLine="624"/>
        <w:jc w:val="both"/>
        <w:rPr/>
      </w:pP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1.1. Организация 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>Сретенской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</w:rPr>
        <w:t xml:space="preserve"> ярмарки осуществляется в соответствии с Порядком </w:t>
      </w:r>
      <w:r>
        <w:rPr>
          <w:rStyle w:val="Style15"/>
          <w:rFonts w:ascii="Liberation Serif" w:hAnsi="Liberation Serif"/>
          <w:b w:val="false"/>
          <w:bCs w:val="false"/>
          <w:color w:val="000000"/>
          <w:sz w:val="28"/>
          <w:szCs w:val="28"/>
        </w:rPr>
        <w:t xml:space="preserve">организации ярмарок на территории Свердловской области и продажи товаров (выполнения работ, оказания услуг) на них, утвержденным 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 xml:space="preserve">Постановлением Правительства Свердловской области от 07.12.2017 года № 908-ПП «Об утверждении Порядка организации ярмарок на территории Свердловской области и продажи товаров (выполнения работ, оказания услуг) на них (с изменениями)» в соответствии с Федеральным законом от 28.12.2009 N 381-ФЗ </w:t>
      </w:r>
      <w:r>
        <w:rPr>
          <w:rStyle w:val="Style17"/>
          <w:rFonts w:ascii="Liberation Serif" w:hAnsi="Liberation Serif"/>
          <w:sz w:val="28"/>
          <w:szCs w:val="28"/>
        </w:rPr>
        <w:t>(ред. От 25.12.2018) "Об основах государственного регулирования торговой деятельности в Российской Федерации"</w:t>
      </w:r>
      <w:r>
        <w:rPr>
          <w:rStyle w:val="Style17"/>
          <w:rFonts w:ascii="Liberation Serif" w:hAnsi="Liberation Serif"/>
          <w:color w:val="000000"/>
          <w:sz w:val="28"/>
          <w:szCs w:val="28"/>
        </w:rPr>
        <w:t>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целях организации деятельности по продаже товаров (выполнению работ, оказанию услуг) на ярмарке организатор ярмарки: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разрабатывает и утверждает схему размещения торговых мест с учетом предоставления торговых мест для реализации сельскохозяйственной продукции;</w:t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2) имеет право удостовериться в соблюдении участниками ярмарки требований: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законодательства Российской Федерации о защите прав потребителей;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законодательства Российской Федерации о применении контрольно-кассовых машин при расчетах с покупателями;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законодательства Российской Федерации в области обеспечения санитарно-эпидемиологического благополучия населения и иных предусмотренных законодательством Российской Федерации требований;</w:t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3) освобождает место размещения ярмарки от размещенных объектов и оборудования после завершения работы ярмарки.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1.2. Участник ярмарки обеспечивает исполнение следующих требований к продаже товаров (выполнению работ, оказанию услуг):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надлежащие условия для приемки, хранения, продажи товаров (выполнения работ, оказания услуг);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оснащение мест для продажи товаров (выполнения работ, оказания услуг) информационными табличками с указанием сведений об участнике ярмарки.</w:t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sz w:val="28"/>
          <w:szCs w:val="28"/>
        </w:rPr>
        <w:t>1.3. Продажа товаров (выполнение работ, оказание услуг) участниками ярмарки осуществляется при наличии: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документа, удостоверяющего личность продавца;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документов, подтверждающих качество и безопасность продукции;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медицинских книжек установленного образца с полными данными медицинских обследований;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при продаже пищевых продуктов с автотранспортного средства обязательно наличие оформленного в установленном порядке санитарного паспорта на автотранспортное средство;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5) документа, подтверждающего трудовые или гражданско-правовые отношения продавца с участником ярмарки.</w:t>
      </w:r>
    </w:p>
    <w:p>
      <w:pPr>
        <w:pStyle w:val="Normal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jc w:val="center"/>
        <w:rPr/>
      </w:pPr>
      <w:r>
        <w:rPr>
          <w:rStyle w:val="Style17"/>
          <w:rFonts w:ascii="Liberation Serif" w:hAnsi="Liberation Serif"/>
          <w:b/>
          <w:bCs/>
          <w:sz w:val="28"/>
          <w:szCs w:val="28"/>
        </w:rPr>
        <w:t>2. Порядок предоставления мест на ярмарке:</w:t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bCs/>
          <w:sz w:val="28"/>
          <w:szCs w:val="28"/>
          <w:lang w:eastAsia="en-US"/>
        </w:rPr>
        <w:t xml:space="preserve">2.1. </w:t>
      </w:r>
      <w:r>
        <w:rPr>
          <w:rStyle w:val="Style17"/>
          <w:rFonts w:ascii="Liberation Serif" w:hAnsi="Liberation Serif"/>
          <w:sz w:val="28"/>
          <w:szCs w:val="28"/>
        </w:rPr>
        <w:t>Места для продажи товаров (выполнения работ, оказания услуг) на ярмарке предоставляются юридическим лицам, индивидуальным предпринимателям, а также гражданам (в том числе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животноводством)</w:t>
      </w:r>
      <w:r>
        <w:rPr>
          <w:rStyle w:val="Style17"/>
          <w:rFonts w:ascii="Liberation Serif" w:hAnsi="Liberation Serif"/>
          <w:bCs/>
          <w:sz w:val="28"/>
          <w:szCs w:val="28"/>
          <w:lang w:eastAsia="en-US"/>
        </w:rPr>
        <w:t>, согласно Схеме размещения участников ярмарки (Приложение №2).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Торговые места на ярмарке распределяются между участниками ярмарки на основании их заявок, направляемых в адрес организатора ярмарки.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Торговые места не предоставляются лицам, в отношении которых было неоднократно (не менее двух раз) установлено нарушение: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правил продажи отдельных видов товаров и законодательства о защите прав потребителей.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2.2. Участники ярмарки, оказывающие услуги общественного питания, осуществляют торговлю на основании Списка участников ярмарки, сформированного организатором ярмарки по результатам рассмотрения письменного заявления (Приложение), поданного в администрацию Камышловского городского округа, в котором должны быть указаны: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наименование и организационно-правовая форма заявителя;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  <w:lang w:eastAsia="en-US"/>
        </w:rPr>
      </w:pPr>
      <w:r>
        <w:rPr>
          <w:rFonts w:ascii="Liberation Serif" w:hAnsi="Liberation Serif"/>
          <w:sz w:val="28"/>
          <w:szCs w:val="28"/>
          <w:lang w:eastAsia="en-US"/>
        </w:rPr>
        <w:t>- наименование стационарной точки общественного питания и ее адрес;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наименование ярмарки;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вид реализуемого товара на ярмарке.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заявлению должны быть приложены: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копия выписки из ЕГРИП или ЕГРЮЛ;</w:t>
      </w:r>
    </w:p>
    <w:p>
      <w:pPr>
        <w:pStyle w:val="Normal"/>
        <w:ind w:left="0" w:right="0" w:firstLine="567"/>
        <w:jc w:val="both"/>
        <w:rPr/>
      </w:pPr>
      <w:r>
        <w:rPr>
          <w:rStyle w:val="Style17"/>
          <w:rFonts w:ascii="Liberation Serif" w:hAnsi="Liberation Serif"/>
          <w:sz w:val="28"/>
          <w:szCs w:val="28"/>
          <w:lang w:eastAsia="en-US"/>
        </w:rPr>
        <w:t>- копии правоустанавливающих документо</w:t>
      </w:r>
      <w:r>
        <w:rPr>
          <w:rStyle w:val="Style17"/>
          <w:rFonts w:ascii="Liberation Serif" w:hAnsi="Liberation Serif"/>
          <w:bCs/>
          <w:sz w:val="28"/>
          <w:szCs w:val="28"/>
          <w:lang w:eastAsia="en-US"/>
        </w:rPr>
        <w:t>в на стационарный объект общественного питания или договор аренды;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копии санитарных книжек продавцов (с необходимыми отметками врачей);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Остальные участники ярмарки осуществляют торговлю на основании Списка участников ярмарки, сформированного организатором ярмарки по заявкам (устным или письменным), полученным по телефону: 8(34375)2-45-55 или по адресу: Свердловская область, г.Камышлов, ул. Свердлова, д.41, приемная главы.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2.3. Уборка торговых мест после проведения ярмарки осуществляется оператором ярмарки за счет средств полученных за участие в ярмарке. Средства учитывается учреждением на счете по учету внебюджетных средств и расходуется в соответствии с уставными целями.</w:t>
      </w:r>
    </w:p>
    <w:p>
      <w:pPr>
        <w:pStyle w:val="Normal"/>
        <w:ind w:left="0" w:right="0" w:firstLine="567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2.4. Плата за участие в ярмарке взимается оператором ярмарки с каждого участника ярмарки в день работы ярмарки.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Formattexttopleveltext"/>
        <w:ind w:left="0" w:right="0" w:firstLine="567"/>
        <w:jc w:val="both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rPr/>
      </w:pPr>
      <w:r>
        <w:rPr>
          <w:rStyle w:val="Style17"/>
          <w:sz w:val="24"/>
        </w:rPr>
        <w:t xml:space="preserve">                                                           </w:t>
      </w:r>
      <w:r>
        <w:rPr>
          <w:rStyle w:val="Style17"/>
          <w:sz w:val="28"/>
          <w:szCs w:val="28"/>
        </w:rPr>
        <w:t xml:space="preserve">         </w:t>
      </w:r>
      <w:r>
        <w:rPr>
          <w:rStyle w:val="Style17"/>
          <w:rFonts w:ascii="Liberation Serif" w:hAnsi="Liberation Serif"/>
          <w:sz w:val="24"/>
          <w:szCs w:val="24"/>
        </w:rPr>
        <w:t>Приложение</w:t>
      </w:r>
    </w:p>
    <w:p>
      <w:pPr>
        <w:pStyle w:val="Normal"/>
        <w:rPr/>
      </w:pPr>
      <w:r>
        <w:rPr>
          <w:rStyle w:val="Style17"/>
          <w:rFonts w:ascii="Liberation Serif" w:hAnsi="Liberation Serif"/>
          <w:sz w:val="24"/>
          <w:szCs w:val="24"/>
        </w:rPr>
        <w:t xml:space="preserve">                                                                     </w:t>
      </w:r>
      <w:r>
        <w:rPr>
          <w:rStyle w:val="Style17"/>
          <w:rFonts w:ascii="Liberation Serif" w:hAnsi="Liberation Serif"/>
          <w:sz w:val="24"/>
          <w:szCs w:val="24"/>
        </w:rPr>
        <w:t xml:space="preserve">к Порядку </w:t>
      </w:r>
      <w:r>
        <w:rPr>
          <w:rStyle w:val="Style17"/>
          <w:rFonts w:ascii="Liberation Serif" w:hAnsi="Liberation Serif"/>
          <w:color w:val="000000"/>
          <w:spacing w:val="5"/>
          <w:sz w:val="24"/>
          <w:szCs w:val="24"/>
        </w:rPr>
        <w:t>организации ярмарки и порядок</w:t>
      </w:r>
    </w:p>
    <w:p>
      <w:pPr>
        <w:pStyle w:val="Normal"/>
        <w:rPr>
          <w:rFonts w:ascii="Liberation Serif" w:hAnsi="Liberation Serif"/>
          <w:color w:val="000000"/>
          <w:spacing w:val="5"/>
          <w:sz w:val="24"/>
          <w:szCs w:val="24"/>
        </w:rPr>
      </w:pPr>
      <w:r>
        <w:rPr>
          <w:rFonts w:ascii="Liberation Serif" w:hAnsi="Liberation Serif"/>
          <w:color w:val="000000"/>
          <w:spacing w:val="5"/>
          <w:sz w:val="24"/>
          <w:szCs w:val="24"/>
        </w:rPr>
        <w:t xml:space="preserve">                                                                </w:t>
      </w:r>
      <w:r>
        <w:rPr>
          <w:rFonts w:ascii="Liberation Serif" w:hAnsi="Liberation Serif"/>
          <w:color w:val="000000"/>
          <w:spacing w:val="5"/>
          <w:sz w:val="24"/>
          <w:szCs w:val="24"/>
        </w:rPr>
        <w:t>предоставления мест для продажи товаров</w:t>
      </w:r>
    </w:p>
    <w:p>
      <w:pPr>
        <w:pStyle w:val="Normal"/>
        <w:rPr>
          <w:rFonts w:ascii="Liberation Serif" w:hAnsi="Liberation Serif"/>
          <w:color w:val="000000"/>
          <w:spacing w:val="5"/>
          <w:sz w:val="24"/>
          <w:szCs w:val="24"/>
        </w:rPr>
      </w:pPr>
      <w:r>
        <w:rPr>
          <w:rFonts w:ascii="Liberation Serif" w:hAnsi="Liberation Serif"/>
          <w:color w:val="000000"/>
          <w:spacing w:val="5"/>
          <w:sz w:val="24"/>
          <w:szCs w:val="24"/>
        </w:rPr>
        <w:t xml:space="preserve">                                                               </w:t>
      </w:r>
      <w:r>
        <w:rPr>
          <w:rFonts w:ascii="Liberation Serif" w:hAnsi="Liberation Serif"/>
          <w:color w:val="000000"/>
          <w:spacing w:val="5"/>
          <w:sz w:val="24"/>
          <w:szCs w:val="24"/>
        </w:rPr>
        <w:t>(выполнения работ, оказания услуг) на ярмарке</w:t>
      </w:r>
    </w:p>
    <w:p>
      <w:pPr>
        <w:pStyle w:val="Normal"/>
        <w:rPr>
          <w:rFonts w:ascii="Liberation Serif" w:hAnsi="Liberation Serif"/>
          <w:color w:val="000000"/>
          <w:spacing w:val="5"/>
          <w:sz w:val="26"/>
          <w:szCs w:val="26"/>
        </w:rPr>
      </w:pPr>
      <w:r>
        <w:rPr>
          <w:rFonts w:ascii="Liberation Serif" w:hAnsi="Liberation Serif"/>
          <w:color w:val="000000"/>
          <w:spacing w:val="5"/>
          <w:sz w:val="26"/>
          <w:szCs w:val="26"/>
        </w:rPr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</w:t>
      </w:r>
      <w:r>
        <w:rPr>
          <w:rFonts w:ascii="Liberation Serif" w:hAnsi="Liberation Serif"/>
          <w:sz w:val="26"/>
          <w:szCs w:val="26"/>
        </w:rPr>
        <w:t xml:space="preserve">Главе  Камышловского городского  округа             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</w:t>
      </w:r>
      <w:r>
        <w:rPr>
          <w:rFonts w:ascii="Liberation Serif" w:hAnsi="Liberation Serif"/>
          <w:sz w:val="26"/>
          <w:szCs w:val="26"/>
        </w:rPr>
        <w:t>А.В. Половникову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</w:t>
      </w:r>
      <w:r>
        <w:rPr>
          <w:rFonts w:ascii="Liberation Serif" w:hAnsi="Liberation Serif"/>
          <w:sz w:val="26"/>
          <w:szCs w:val="26"/>
        </w:rPr>
        <w:t>от ____________________________________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</w:t>
      </w:r>
      <w:r>
        <w:rPr>
          <w:rFonts w:ascii="Liberation Serif" w:hAnsi="Liberation Serif"/>
          <w:sz w:val="26"/>
          <w:szCs w:val="26"/>
        </w:rPr>
        <w:t>_______________________________________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</w:t>
      </w:r>
      <w:r>
        <w:rPr>
          <w:rFonts w:ascii="Liberation Serif" w:hAnsi="Liberation Serif"/>
          <w:sz w:val="26"/>
          <w:szCs w:val="26"/>
        </w:rPr>
        <w:t>адрес__________________________________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</w:t>
      </w:r>
      <w:r>
        <w:rPr>
          <w:rFonts w:ascii="Liberation Serif" w:hAnsi="Liberation Serif"/>
          <w:sz w:val="26"/>
          <w:szCs w:val="26"/>
        </w:rPr>
        <w:t>_______________________________________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</w:t>
      </w:r>
      <w:r>
        <w:rPr>
          <w:rFonts w:ascii="Liberation Serif" w:hAnsi="Liberation Serif"/>
          <w:sz w:val="26"/>
          <w:szCs w:val="26"/>
        </w:rPr>
        <w:t xml:space="preserve">телефон _______________________________                         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ЗАЯВЛЕНИЕ</w:t>
      </w:r>
    </w:p>
    <w:p>
      <w:pPr>
        <w:pStyle w:val="Normal"/>
        <w:jc w:val="center"/>
        <w:rPr/>
      </w:pPr>
      <w:r>
        <w:rPr>
          <w:rStyle w:val="Style17"/>
          <w:rFonts w:ascii="Liberation Serif" w:hAnsi="Liberation Serif"/>
          <w:sz w:val="26"/>
          <w:szCs w:val="26"/>
        </w:rPr>
        <w:t>на участие в ярмарке «</w:t>
      </w:r>
      <w:r>
        <w:rPr>
          <w:rStyle w:val="Style17"/>
          <w:rFonts w:ascii="Liberation Serif" w:hAnsi="Liberation Serif"/>
          <w:sz w:val="26"/>
          <w:szCs w:val="26"/>
        </w:rPr>
        <w:t>Сретенская</w:t>
      </w:r>
      <w:r>
        <w:rPr>
          <w:rStyle w:val="Style17"/>
          <w:rFonts w:ascii="Liberation Serif" w:hAnsi="Liberation Serif"/>
          <w:sz w:val="26"/>
          <w:szCs w:val="26"/>
        </w:rPr>
        <w:t xml:space="preserve">» в г.Камышлове на ул.К.Маркса </w:t>
      </w:r>
      <w:r>
        <w:rPr>
          <w:rStyle w:val="Style17"/>
          <w:rFonts w:ascii="Liberation Serif" w:hAnsi="Liberation Serif"/>
          <w:sz w:val="26"/>
          <w:szCs w:val="26"/>
        </w:rPr>
        <w:t>01</w:t>
      </w:r>
      <w:r>
        <w:rPr>
          <w:rStyle w:val="Style17"/>
          <w:rFonts w:ascii="Liberation Serif" w:hAnsi="Liberation Serif"/>
          <w:sz w:val="26"/>
          <w:szCs w:val="26"/>
        </w:rPr>
        <w:t>.</w:t>
      </w:r>
      <w:r>
        <w:rPr>
          <w:rStyle w:val="Style17"/>
          <w:rFonts w:ascii="Liberation Serif" w:hAnsi="Liberation Serif"/>
          <w:sz w:val="26"/>
          <w:szCs w:val="26"/>
        </w:rPr>
        <w:t>03</w:t>
      </w:r>
      <w:r>
        <w:rPr>
          <w:rStyle w:val="Style17"/>
          <w:rFonts w:ascii="Liberation Serif" w:hAnsi="Liberation Serif"/>
          <w:sz w:val="26"/>
          <w:szCs w:val="26"/>
        </w:rPr>
        <w:t>.20</w:t>
      </w:r>
      <w:r>
        <w:rPr>
          <w:rStyle w:val="Style17"/>
          <w:rFonts w:ascii="Liberation Serif" w:hAnsi="Liberation Serif"/>
          <w:sz w:val="26"/>
          <w:szCs w:val="26"/>
        </w:rPr>
        <w:t>20</w:t>
      </w:r>
      <w:r>
        <w:rPr>
          <w:rStyle w:val="Style17"/>
          <w:rFonts w:ascii="Liberation Serif" w:hAnsi="Liberation Serif"/>
          <w:sz w:val="26"/>
          <w:szCs w:val="26"/>
        </w:rPr>
        <w:t xml:space="preserve"> года </w:t>
      </w:r>
    </w:p>
    <w:p>
      <w:pPr>
        <w:pStyle w:val="Normal"/>
        <w:jc w:val="center"/>
        <w:rPr/>
      </w:pPr>
      <w:r>
        <w:rPr>
          <w:rStyle w:val="Style17"/>
          <w:rFonts w:ascii="Liberation Serif" w:hAnsi="Liberation Serif"/>
          <w:b w:val="false"/>
          <w:bCs w:val="false"/>
          <w:sz w:val="26"/>
          <w:szCs w:val="26"/>
        </w:rPr>
        <w:t>по оказанию услуг общественного питания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Прошу Вас включить в число участников ярмарки 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____________________________________________________________________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Наименование (ЮЛ, ИП)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ИНН_____________________________________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ОГРН_____________________________________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ФИО (представителя)_______________________________________________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__________________________________________________________________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Основную деятельность осуществляю в стационарной точке общественного питания: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_________________________________________________________________________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наименование, адрес места нахождения кафе (столовой, закусочной и др.)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В ассортименте: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1. 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 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 ________________________________________________________________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Приложение(копии):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- выписка ЕГРЮЛ (ЕГРИП);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- Свидетельство о праве собственности (договор аренды) стационарной точки общепита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Ветеринарное свидетельство и медицинские книжки в наличии.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Руководитель (ИП)              _____________         (_______________________)</w:t>
      </w:r>
    </w:p>
    <w:p>
      <w:pPr>
        <w:pStyle w:val="Normal"/>
        <w:tabs>
          <w:tab w:val="clear" w:pos="720"/>
          <w:tab w:val="left" w:pos="7600" w:leader="none"/>
        </w:tabs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</w:t>
      </w:r>
      <w:r>
        <w:rPr>
          <w:rFonts w:ascii="Liberation Serif" w:hAnsi="Liberation Serif"/>
          <w:sz w:val="26"/>
          <w:szCs w:val="26"/>
        </w:rPr>
        <w:t>подпись                                ФИО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Приложение №4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>У</w:t>
      </w:r>
      <w:r>
        <w:rPr>
          <w:rFonts w:ascii="Liberation Serif" w:hAnsi="Liberation Serif"/>
          <w:b/>
          <w:bCs/>
          <w:sz w:val="28"/>
          <w:szCs w:val="28"/>
          <w:lang w:eastAsia="en-US"/>
        </w:rPr>
        <w:t>ТВЕРЖДЕН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bCs/>
          <w:sz w:val="28"/>
          <w:szCs w:val="28"/>
          <w:lang w:eastAsia="en-US"/>
        </w:rPr>
      </w:pPr>
      <w:r>
        <w:rPr>
          <w:rFonts w:ascii="Liberation Serif" w:hAnsi="Liberation Serif"/>
          <w:bCs/>
          <w:sz w:val="28"/>
          <w:szCs w:val="28"/>
          <w:lang w:eastAsia="en-US"/>
        </w:rPr>
        <w:t>постановлением администрации Камышловского городского округа</w:t>
      </w:r>
    </w:p>
    <w:p>
      <w:pPr>
        <w:pStyle w:val="Normal"/>
        <w:tabs>
          <w:tab w:val="clear" w:pos="720"/>
        </w:tabs>
        <w:ind w:left="5040" w:right="0" w:hanging="0"/>
        <w:rPr>
          <w:rFonts w:ascii="Liberation Serif" w:hAnsi="Liberation Serif"/>
          <w:sz w:val="28"/>
          <w:szCs w:val="28"/>
          <w:lang w:eastAsia="en-US"/>
        </w:rPr>
      </w:pPr>
      <w:r>
        <w:rPr>
          <w:rFonts w:ascii="Liberation Serif" w:hAnsi="Liberation Serif"/>
          <w:sz w:val="28"/>
          <w:szCs w:val="28"/>
          <w:lang w:eastAsia="en-US"/>
        </w:rPr>
        <w:t xml:space="preserve">от </w:t>
      </w:r>
      <w:r>
        <w:rPr>
          <w:rFonts w:ascii="Liberation Serif" w:hAnsi="Liberation Serif"/>
          <w:sz w:val="28"/>
          <w:szCs w:val="28"/>
          <w:lang w:eastAsia="en-US"/>
        </w:rPr>
        <w:t>11</w:t>
      </w:r>
      <w:r>
        <w:rPr>
          <w:rFonts w:ascii="Liberation Serif" w:hAnsi="Liberation Serif"/>
          <w:sz w:val="28"/>
          <w:szCs w:val="28"/>
          <w:lang w:eastAsia="en-US"/>
        </w:rPr>
        <w:t>.</w:t>
      </w:r>
      <w:r>
        <w:rPr>
          <w:rFonts w:ascii="Liberation Serif" w:hAnsi="Liberation Serif"/>
          <w:sz w:val="28"/>
          <w:szCs w:val="28"/>
          <w:lang w:eastAsia="en-US"/>
        </w:rPr>
        <w:t>02</w:t>
      </w:r>
      <w:r>
        <w:rPr>
          <w:rFonts w:ascii="Liberation Serif" w:hAnsi="Liberation Serif"/>
          <w:sz w:val="28"/>
          <w:szCs w:val="28"/>
          <w:lang w:eastAsia="en-US"/>
        </w:rPr>
        <w:t>.20</w:t>
      </w:r>
      <w:r>
        <w:rPr>
          <w:rFonts w:ascii="Liberation Serif" w:hAnsi="Liberation Serif"/>
          <w:sz w:val="28"/>
          <w:szCs w:val="28"/>
          <w:lang w:eastAsia="en-US"/>
        </w:rPr>
        <w:t>20</w:t>
      </w:r>
      <w:r>
        <w:rPr>
          <w:rFonts w:ascii="Liberation Serif" w:hAnsi="Liberation Serif"/>
          <w:sz w:val="28"/>
          <w:szCs w:val="28"/>
          <w:lang w:eastAsia="en-US"/>
        </w:rPr>
        <w:t xml:space="preserve">  № </w:t>
      </w:r>
      <w:r>
        <w:rPr>
          <w:rFonts w:ascii="Liberation Serif" w:hAnsi="Liberation Serif"/>
          <w:sz w:val="28"/>
          <w:szCs w:val="28"/>
          <w:lang w:eastAsia="en-US"/>
        </w:rPr>
        <w:t>88</w:t>
      </w:r>
    </w:p>
    <w:p>
      <w:pPr>
        <w:pStyle w:val="Normal"/>
        <w:jc w:val="right"/>
        <w:rPr>
          <w:b/>
          <w:b/>
          <w:bCs/>
          <w:sz w:val="26"/>
          <w:szCs w:val="26"/>
          <w:lang w:eastAsia="en-US"/>
        </w:rPr>
      </w:pPr>
      <w:r>
        <w:rPr>
          <w:b/>
          <w:bCs/>
          <w:sz w:val="26"/>
          <w:szCs w:val="26"/>
          <w:lang w:eastAsia="en-US"/>
        </w:rPr>
      </w:r>
    </w:p>
    <w:p>
      <w:pPr>
        <w:pStyle w:val="Normal"/>
        <w:jc w:val="center"/>
        <w:rPr>
          <w:rFonts w:ascii="Liberation Serif" w:hAnsi="Liberation Serif"/>
          <w:spacing w:val="2"/>
          <w:sz w:val="28"/>
          <w:szCs w:val="28"/>
          <w:highlight w:val="white"/>
        </w:rPr>
      </w:pPr>
      <w:r>
        <w:rPr>
          <w:rFonts w:ascii="Liberation Serif" w:hAnsi="Liberation Serif"/>
          <w:spacing w:val="2"/>
          <w:sz w:val="28"/>
          <w:szCs w:val="28"/>
          <w:highlight w:val="white"/>
        </w:rPr>
        <w:t>Размер платы</w:t>
      </w:r>
    </w:p>
    <w:p>
      <w:pPr>
        <w:pStyle w:val="Normal"/>
        <w:jc w:val="center"/>
        <w:rPr/>
      </w:pPr>
      <w:r>
        <w:rPr>
          <w:rStyle w:val="Style17"/>
          <w:rFonts w:ascii="Liberation Serif" w:hAnsi="Liberation Serif"/>
          <w:spacing w:val="2"/>
          <w:sz w:val="28"/>
          <w:szCs w:val="28"/>
          <w:highlight w:val="white"/>
        </w:rPr>
        <w:t xml:space="preserve">за участие в </w:t>
      </w:r>
      <w:r>
        <w:rPr>
          <w:rStyle w:val="Style17"/>
          <w:rFonts w:ascii="Liberation Serif" w:hAnsi="Liberation Serif"/>
          <w:spacing w:val="2"/>
          <w:sz w:val="28"/>
          <w:szCs w:val="28"/>
          <w:highlight w:val="white"/>
        </w:rPr>
        <w:t>Сретенской</w:t>
      </w:r>
      <w:r>
        <w:rPr>
          <w:rStyle w:val="Style17"/>
          <w:rFonts w:ascii="Liberation Serif" w:hAnsi="Liberation Serif"/>
          <w:spacing w:val="2"/>
          <w:sz w:val="28"/>
          <w:szCs w:val="28"/>
          <w:highlight w:val="white"/>
        </w:rPr>
        <w:t xml:space="preserve"> ярмарке в г.Камышлове </w:t>
      </w:r>
      <w:r>
        <w:rPr>
          <w:rStyle w:val="Style17"/>
          <w:rFonts w:ascii="Liberation Serif" w:hAnsi="Liberation Serif"/>
          <w:color w:val="000000"/>
          <w:spacing w:val="-2"/>
          <w:sz w:val="28"/>
          <w:szCs w:val="28"/>
          <w:highlight w:val="white"/>
        </w:rPr>
        <w:t>01 марта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 xml:space="preserve"> 20</w:t>
      </w:r>
      <w:r>
        <w:rPr>
          <w:rStyle w:val="Style17"/>
          <w:rFonts w:ascii="Liberation Serif" w:hAnsi="Liberation Serif"/>
          <w:color w:val="000000"/>
          <w:spacing w:val="5"/>
          <w:sz w:val="28"/>
          <w:szCs w:val="28"/>
          <w:highlight w:val="white"/>
        </w:rPr>
        <w:t>20</w:t>
      </w:r>
      <w:r>
        <w:rPr>
          <w:rStyle w:val="Style17"/>
          <w:rFonts w:ascii="Liberation Serif" w:hAnsi="Liberation Serif"/>
          <w:spacing w:val="2"/>
          <w:sz w:val="28"/>
          <w:szCs w:val="28"/>
          <w:highlight w:val="white"/>
        </w:rPr>
        <w:t xml:space="preserve"> года</w:t>
      </w:r>
    </w:p>
    <w:p>
      <w:pPr>
        <w:pStyle w:val="Normal"/>
        <w:jc w:val="center"/>
        <w:rPr>
          <w:rFonts w:ascii="Liberation Serif" w:hAnsi="Liberation Serif"/>
          <w:color w:val="3C3C3C"/>
          <w:spacing w:val="2"/>
          <w:sz w:val="28"/>
          <w:szCs w:val="28"/>
          <w:highlight w:val="white"/>
        </w:rPr>
      </w:pPr>
      <w:r>
        <w:rPr>
          <w:rFonts w:ascii="Liberation Serif" w:hAnsi="Liberation Serif"/>
          <w:color w:val="3C3C3C"/>
          <w:spacing w:val="2"/>
          <w:sz w:val="28"/>
          <w:szCs w:val="28"/>
          <w:highlight w:val="white"/>
        </w:rPr>
      </w:r>
    </w:p>
    <w:tbl>
      <w:tblPr>
        <w:tblW w:w="9605" w:type="dxa"/>
        <w:jc w:val="left"/>
        <w:tblInd w:w="-10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061"/>
        <w:gridCol w:w="1909"/>
        <w:gridCol w:w="1784"/>
      </w:tblGrid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 xml:space="preserve">№ </w:t>
            </w: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Наменование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Занимаемая площадь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Цены (руб)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1м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350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1,5м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450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Участие в ярмарке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2м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sz w:val="28"/>
                <w:szCs w:val="28"/>
                <w:lang w:eastAsia="en-US"/>
              </w:rPr>
              <w:t>550</w:t>
            </w:r>
          </w:p>
        </w:tc>
      </w:tr>
    </w:tbl>
    <w:p>
      <w:pPr>
        <w:pStyle w:val="Normal"/>
        <w:jc w:val="center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</w:r>
    </w:p>
    <w:p>
      <w:pPr>
        <w:pStyle w:val="Normal"/>
        <w:jc w:val="center"/>
        <w:rPr>
          <w:rFonts w:ascii="Liberation Serif" w:hAnsi="Liberation Serif"/>
          <w:b/>
          <w:b/>
          <w:bCs/>
          <w:sz w:val="28"/>
          <w:szCs w:val="28"/>
          <w:lang w:eastAsia="en-US"/>
        </w:rPr>
      </w:pPr>
      <w:r>
        <w:rPr>
          <w:rFonts w:ascii="Liberation Serif" w:hAnsi="Liberation Serif"/>
          <w:b/>
          <w:bCs/>
          <w:sz w:val="28"/>
          <w:szCs w:val="28"/>
          <w:lang w:eastAsia="en-US"/>
        </w:rPr>
      </w:r>
    </w:p>
    <w:p>
      <w:pPr>
        <w:pStyle w:val="Normal"/>
        <w:tabs>
          <w:tab w:val="clear" w:pos="720"/>
        </w:tabs>
        <w:ind w:left="720" w:right="0" w:hanging="0"/>
        <w:jc w:val="both"/>
        <w:rPr/>
      </w:pPr>
      <w:r>
        <w:rPr>
          <w:rStyle w:val="Style17"/>
          <w:rFonts w:ascii="Liberation Serif" w:hAnsi="Liberation Serif"/>
          <w:b/>
          <w:bCs/>
          <w:sz w:val="28"/>
          <w:szCs w:val="28"/>
          <w:lang w:eastAsia="en-US"/>
        </w:rPr>
        <w:t xml:space="preserve">* </w:t>
      </w:r>
      <w:r>
        <w:rPr>
          <w:rStyle w:val="Style17"/>
          <w:rFonts w:ascii="Liberation Serif" w:hAnsi="Liberation Serif"/>
          <w:lang w:eastAsia="en-US"/>
        </w:rPr>
        <w:t>занимаемая площадь рассчитывается в зависимости от занимаемого места на ярмарке, фестивале вдоль торгового места</w:t>
      </w:r>
    </w:p>
    <w:p>
      <w:pPr>
        <w:pStyle w:val="Normal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spacing w:before="120" w:after="120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</w:r>
    </w:p>
    <w:sectPr>
      <w:headerReference w:type="default" r:id="rId4"/>
      <w:type w:val="nextPage"/>
      <w:pgSz w:w="11906" w:h="16838"/>
      <w:pgMar w:left="1701" w:right="567" w:header="1134" w:top="1648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Liberation Serif">
    <w:altName w:val="Times New Roman"/>
    <w:charset w:val="cc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10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embedSystemFonts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ru-RU" w:eastAsia="ru-RU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0"/>
      </w:numPr>
      <w:jc w:val="center"/>
      <w:outlineLvl w:val="0"/>
    </w:pPr>
    <w:rPr>
      <w:sz w:val="24"/>
      <w:szCs w:val="24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Cambria" w:hAnsi="Cambria" w:cs="Cambria"/>
      <w:b/>
      <w:bCs/>
      <w:kern w:val="2"/>
      <w:sz w:val="32"/>
      <w:szCs w:val="32"/>
    </w:rPr>
  </w:style>
  <w:style w:type="character" w:styleId="2">
    <w:name w:val="Основной текст 2 Знак"/>
    <w:basedOn w:val="DefaultParagraphFont"/>
    <w:qFormat/>
    <w:rPr>
      <w:lang w:val="ru-RU" w:eastAsia="ru-RU"/>
    </w:rPr>
  </w:style>
  <w:style w:type="character" w:styleId="Style13">
    <w:name w:val="Текст выноски Знак"/>
    <w:basedOn w:val="DefaultParagraphFont"/>
    <w:qFormat/>
    <w:rPr>
      <w:sz w:val="2"/>
      <w:szCs w:val="2"/>
    </w:rPr>
  </w:style>
  <w:style w:type="character" w:styleId="Style14">
    <w:name w:val="Заголовок Знак"/>
    <w:basedOn w:val="DefaultParagraphFont"/>
    <w:qFormat/>
    <w:rPr>
      <w:rFonts w:ascii="Cambria" w:hAnsi="Cambria" w:cs="Cambria"/>
      <w:b/>
      <w:bCs/>
      <w:kern w:val="2"/>
      <w:sz w:val="32"/>
      <w:szCs w:val="32"/>
    </w:rPr>
  </w:style>
  <w:style w:type="character" w:styleId="Style15">
    <w:name w:val="Выделение жирным"/>
    <w:qFormat/>
    <w:rPr>
      <w:b/>
      <w:bCs/>
    </w:rPr>
  </w:style>
  <w:style w:type="character" w:styleId="Style16">
    <w:name w:val="Интернет-ссылка"/>
    <w:rPr>
      <w:color w:val="000080"/>
      <w:u w:val="single"/>
      <w:lang w:val="zxx" w:eastAsia="zxx" w:bidi="zxx"/>
    </w:rPr>
  </w:style>
  <w:style w:type="character" w:styleId="Style17">
    <w:name w:val="Основной шрифт абзаца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ConsPlusNormal">
    <w:name w:val="ConsPlusNormal"/>
    <w:qFormat/>
    <w:pPr>
      <w:widowControl w:val="false"/>
      <w:kinsoku w:val="true"/>
      <w:overflowPunct w:val="true"/>
      <w:autoSpaceDE w:val="true"/>
      <w:bidi w:val="0"/>
      <w:ind w:left="0" w:right="0" w:firstLine="720"/>
      <w:jc w:val="left"/>
      <w:textAlignment w:val="baseline"/>
    </w:pPr>
    <w:rPr>
      <w:rFonts w:ascii="Arial" w:hAnsi="Arial" w:cs="Arial" w:eastAsia="Times New Roman"/>
      <w:color w:val="auto"/>
      <w:kern w:val="0"/>
      <w:sz w:val="20"/>
      <w:szCs w:val="20"/>
      <w:lang w:val="ru-RU" w:eastAsia="ru-RU" w:bidi="ar-SA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ConsPlusTitle">
    <w:name w:val="ConsPlusTitle"/>
    <w:qFormat/>
    <w:pPr>
      <w:widowControl w:val="false"/>
      <w:kinsoku w:val="true"/>
      <w:overflowPunct w:val="true"/>
      <w:autoSpaceDE w:val="true"/>
      <w:bidi w:val="0"/>
      <w:jc w:val="left"/>
    </w:pPr>
    <w:rPr>
      <w:rFonts w:ascii="Arial" w:hAnsi="Arial" w:cs="Arial" w:eastAsia="Times New Roman"/>
      <w:b/>
      <w:bCs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12">
    <w:name w:val="Знак1"/>
    <w:basedOn w:val="Normal"/>
    <w:qFormat/>
    <w:pPr>
      <w:overflowPunct w:val="false"/>
      <w:spacing w:lineRule="exact" w:line="240" w:before="0" w:after="160"/>
      <w:textAlignment w:val="auto"/>
    </w:pPr>
    <w:rPr>
      <w:rFonts w:ascii="Verdana" w:hAnsi="Verdana" w:cs="Verdana"/>
      <w:lang w:val="en-US" w:eastAsia="en-US"/>
    </w:rPr>
  </w:style>
  <w:style w:type="paragraph" w:styleId="Style23">
    <w:name w:val="Title"/>
    <w:basedOn w:val="Normal"/>
    <w:qFormat/>
    <w:pPr>
      <w:overflowPunct w:val="false"/>
      <w:jc w:val="center"/>
      <w:textAlignment w:val="auto"/>
    </w:pPr>
    <w:rPr>
      <w:b/>
      <w:bCs/>
      <w:sz w:val="24"/>
      <w:szCs w:val="24"/>
    </w:rPr>
  </w:style>
  <w:style w:type="paragraph" w:styleId="Style24">
    <w:name w:val="Знак Знак"/>
    <w:basedOn w:val="Normal"/>
    <w:qFormat/>
    <w:pPr>
      <w:overflowPunct w:val="false"/>
      <w:textAlignment w:val="auto"/>
    </w:pPr>
    <w:rPr>
      <w:rFonts w:ascii="Verdana" w:hAnsi="Verdana" w:cs="Verdana"/>
      <w:lang w:val="en-US" w:eastAsia="en-US"/>
    </w:rPr>
  </w:style>
  <w:style w:type="paragraph" w:styleId="Style25">
    <w:name w:val="Знак"/>
    <w:basedOn w:val="Normal"/>
    <w:qFormat/>
    <w:pPr>
      <w:overflowPunct w:val="false"/>
      <w:textAlignment w:val="auto"/>
    </w:pPr>
    <w:rPr>
      <w:rFonts w:ascii="Verdana" w:hAnsi="Verdana" w:cs="Verdana"/>
      <w:lang w:val="en-US" w:eastAsia="en-US"/>
    </w:rPr>
  </w:style>
  <w:style w:type="paragraph" w:styleId="21">
    <w:name w:val="Знак2"/>
    <w:basedOn w:val="Normal"/>
    <w:qFormat/>
    <w:pPr>
      <w:overflowPunct w:val="false"/>
      <w:textAlignment w:val="auto"/>
    </w:pPr>
    <w:rPr>
      <w:rFonts w:ascii="Verdana" w:hAnsi="Verdana" w:cs="Verdana"/>
      <w:lang w:val="en-US" w:eastAsia="en-US"/>
    </w:rPr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29">
    <w:name w:val="Head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</w:pPr>
    <w:rPr/>
  </w:style>
  <w:style w:type="paragraph" w:styleId="Formattexttopleveltext">
    <w:name w:val="formattext topleveltext"/>
    <w:basedOn w:val="Normal"/>
    <w:qFormat/>
    <w:pPr>
      <w:widowControl/>
      <w:autoSpaceDE w:val="true"/>
      <w:spacing w:before="280" w:after="280"/>
    </w:pPr>
    <w:rPr>
      <w:sz w:val="24"/>
      <w:szCs w:val="24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emf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Application>LibreOffice/6.3.4.2$Windows_X86_64 LibreOffice_project/60da17e045e08f1793c57c00ba83cdfce946d0aa</Application>
  <Pages>10</Pages>
  <Words>1407</Words>
  <CharactersWithSpaces>12697</CharactersWithSpaces>
  <Paragraphs>172</Paragraphs>
  <Company>КонсультантПлюс Версия 4018.00.70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2019-11-07T15:18:00Z</dcterms:created>
  <dc:creator>отдел экономики</dc:creator>
  <dc:description/>
  <dc:language>ru-RU</dc:language>
  <cp:lastModifiedBy/>
  <cp:lastPrinted>2020-02-11T13:18:03Z</cp:lastPrinted>
  <dcterms:modified xsi:type="dcterms:W3CDTF">2020-02-11T13:19:57Z</dcterms:modified>
  <cp:revision>47</cp:revision>
  <dc:subject/>
  <dc:title>Постановление Правительства Свердловской области от 07.12.2017 N 908-ПП(ред. от 29.08.2019)"Об утверждении Порядка организации ярмарок на территории Свердловской области и продажи товаров (выполнения работ, оказания услуг) на них"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4018.00.70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