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97" w:rsidRDefault="009C2897">
      <w:pPr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9C2897" w:rsidRDefault="00162C0A">
      <w:pPr>
        <w:jc w:val="center"/>
        <w:rPr>
          <w:rFonts w:ascii="Liberation Serif" w:hAnsi="Liberation Serif"/>
        </w:rPr>
      </w:pPr>
      <w:r>
        <w:rPr>
          <w:noProof/>
        </w:rPr>
        <w:drawing>
          <wp:inline distT="0" distB="0" distL="0" distR="0">
            <wp:extent cx="365760" cy="44958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897" w:rsidRDefault="00162C0A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ДУМА КАМЫШЛОВСКОГО ГОРОДСКОГО ОКРУГА</w:t>
      </w:r>
    </w:p>
    <w:p w:rsidR="009C2897" w:rsidRDefault="009C289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C2897" w:rsidRDefault="00162C0A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(седьмого созыва)</w:t>
      </w:r>
    </w:p>
    <w:p w:rsidR="009C2897" w:rsidRDefault="009C289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C2897" w:rsidRDefault="00162C0A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РЕШЕНИЕ</w:t>
      </w:r>
    </w:p>
    <w:p w:rsidR="009C2897" w:rsidRDefault="009C2897">
      <w:pPr>
        <w:pBdr>
          <w:top w:val="double" w:sz="12" w:space="1" w:color="000000"/>
        </w:pBdr>
        <w:jc w:val="both"/>
        <w:rPr>
          <w:rFonts w:ascii="Liberation Serif" w:hAnsi="Liberation Serif"/>
          <w:b/>
        </w:rPr>
      </w:pPr>
    </w:p>
    <w:p w:rsidR="009C2897" w:rsidRDefault="00162C0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="0045080E">
        <w:rPr>
          <w:rFonts w:ascii="Liberation Serif" w:hAnsi="Liberation Serif"/>
          <w:sz w:val="28"/>
          <w:szCs w:val="28"/>
        </w:rPr>
        <w:t xml:space="preserve">12.09.2019 </w:t>
      </w:r>
      <w:proofErr w:type="gramStart"/>
      <w:r>
        <w:rPr>
          <w:rFonts w:ascii="Liberation Serif" w:hAnsi="Liberation Serif"/>
          <w:sz w:val="28"/>
          <w:szCs w:val="28"/>
        </w:rPr>
        <w:t xml:space="preserve">года  </w:t>
      </w:r>
      <w:r w:rsidR="0045080E">
        <w:rPr>
          <w:rFonts w:ascii="Liberation Serif" w:hAnsi="Liberation Serif"/>
          <w:sz w:val="28"/>
          <w:szCs w:val="28"/>
        </w:rPr>
        <w:tab/>
      </w:r>
      <w:proofErr w:type="gramEnd"/>
      <w:r w:rsidR="0045080E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№ </w:t>
      </w:r>
      <w:r w:rsidR="0045080E">
        <w:rPr>
          <w:rFonts w:ascii="Liberation Serif" w:hAnsi="Liberation Serif"/>
          <w:sz w:val="28"/>
          <w:szCs w:val="28"/>
        </w:rPr>
        <w:t>414</w:t>
      </w:r>
    </w:p>
    <w:p w:rsidR="00612FE1" w:rsidRDefault="00612FE1">
      <w:pPr>
        <w:jc w:val="both"/>
        <w:rPr>
          <w:rFonts w:ascii="Liberation Serif" w:hAnsi="Liberation Serif"/>
        </w:rPr>
      </w:pPr>
    </w:p>
    <w:p w:rsidR="009C2897" w:rsidRDefault="00162C0A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г. Камышлов </w:t>
      </w:r>
    </w:p>
    <w:p w:rsidR="009C2897" w:rsidRDefault="009C2897">
      <w:pPr>
        <w:jc w:val="center"/>
        <w:rPr>
          <w:rFonts w:ascii="Liberation Serif" w:hAnsi="Liberation Serif"/>
          <w:sz w:val="28"/>
          <w:szCs w:val="28"/>
        </w:rPr>
      </w:pPr>
    </w:p>
    <w:p w:rsidR="009C2897" w:rsidRDefault="00162C0A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Об утверждении Программы</w:t>
      </w:r>
    </w:p>
    <w:p w:rsidR="009C2897" w:rsidRDefault="00162C0A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приватизации муниципального имущества </w:t>
      </w:r>
    </w:p>
    <w:p w:rsidR="009C2897" w:rsidRDefault="00162C0A">
      <w:pPr>
        <w:jc w:val="center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городского округа на 2020 год</w:t>
      </w:r>
    </w:p>
    <w:p w:rsidR="009C2897" w:rsidRDefault="009C289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C2897" w:rsidRDefault="009C2897">
      <w:pPr>
        <w:jc w:val="center"/>
        <w:rPr>
          <w:rFonts w:ascii="Liberation Serif" w:hAnsi="Liberation Serif"/>
          <w:sz w:val="28"/>
          <w:szCs w:val="28"/>
        </w:rPr>
      </w:pPr>
    </w:p>
    <w:p w:rsidR="00612FE1" w:rsidRPr="00612FE1" w:rsidRDefault="00162C0A" w:rsidP="00612FE1">
      <w:pPr>
        <w:widowControl w:val="0"/>
        <w:ind w:firstLine="708"/>
        <w:jc w:val="both"/>
      </w:pPr>
      <w:r w:rsidRPr="00612FE1">
        <w:rPr>
          <w:rFonts w:ascii="Liberation Serif" w:hAnsi="Liberation Serif"/>
          <w:sz w:val="28"/>
          <w:szCs w:val="28"/>
        </w:rPr>
        <w:t xml:space="preserve">Рассмотрев постановление администрации </w:t>
      </w:r>
      <w:proofErr w:type="spellStart"/>
      <w:r w:rsidRPr="00612FE1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612FE1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45080E" w:rsidRPr="00612FE1">
        <w:rPr>
          <w:rFonts w:ascii="Liberation Serif" w:hAnsi="Liberation Serif"/>
          <w:sz w:val="28"/>
          <w:szCs w:val="28"/>
        </w:rPr>
        <w:t xml:space="preserve"> от 18.07.2019 года</w:t>
      </w:r>
      <w:r w:rsidR="00612FE1" w:rsidRPr="00612FE1">
        <w:rPr>
          <w:rFonts w:ascii="Liberation Serif" w:hAnsi="Liberation Serif"/>
          <w:sz w:val="28"/>
          <w:szCs w:val="28"/>
        </w:rPr>
        <w:t xml:space="preserve"> № 650</w:t>
      </w:r>
      <w:r w:rsidRPr="00612FE1">
        <w:rPr>
          <w:rFonts w:ascii="Liberation Serif" w:hAnsi="Liberation Serif"/>
          <w:sz w:val="28"/>
          <w:szCs w:val="28"/>
        </w:rPr>
        <w:t xml:space="preserve"> «</w:t>
      </w:r>
      <w:bookmarkStart w:id="1" w:name="__DdeLink__1220_872923754"/>
      <w:r w:rsidR="00612FE1" w:rsidRPr="00612FE1">
        <w:rPr>
          <w:rFonts w:ascii="Liberation Serif" w:hAnsi="Liberation Serif" w:cs="Times New Roman CYR"/>
          <w:bCs/>
          <w:iCs/>
          <w:sz w:val="28"/>
          <w:szCs w:val="28"/>
        </w:rPr>
        <w:t xml:space="preserve">О внесении на рассмотрение и утверждение Думой </w:t>
      </w:r>
      <w:proofErr w:type="spellStart"/>
      <w:r w:rsidR="00612FE1" w:rsidRPr="00612FE1">
        <w:rPr>
          <w:rFonts w:ascii="Liberation Serif" w:hAnsi="Liberation Serif" w:cs="Times New Roman CYR"/>
          <w:bCs/>
          <w:iCs/>
          <w:sz w:val="28"/>
          <w:szCs w:val="28"/>
        </w:rPr>
        <w:t>Камышловского</w:t>
      </w:r>
      <w:proofErr w:type="spellEnd"/>
      <w:r w:rsidR="00612FE1" w:rsidRPr="00612FE1">
        <w:rPr>
          <w:rFonts w:ascii="Liberation Serif" w:hAnsi="Liberation Serif" w:cs="Times New Roman CYR"/>
          <w:bCs/>
          <w:iCs/>
          <w:sz w:val="28"/>
          <w:szCs w:val="28"/>
        </w:rPr>
        <w:t xml:space="preserve"> городского округа проекта решения Думы </w:t>
      </w:r>
      <w:proofErr w:type="spellStart"/>
      <w:r w:rsidR="00612FE1" w:rsidRPr="00612FE1">
        <w:rPr>
          <w:rFonts w:ascii="Liberation Serif" w:hAnsi="Liberation Serif" w:cs="Times New Roman CYR"/>
          <w:bCs/>
          <w:iCs/>
          <w:sz w:val="28"/>
          <w:szCs w:val="28"/>
        </w:rPr>
        <w:t>Камышловского</w:t>
      </w:r>
      <w:proofErr w:type="spellEnd"/>
      <w:r w:rsidR="00612FE1" w:rsidRPr="00612FE1">
        <w:rPr>
          <w:rFonts w:ascii="Liberation Serif" w:hAnsi="Liberation Serif" w:cs="Times New Roman CYR"/>
          <w:bCs/>
          <w:iCs/>
          <w:sz w:val="28"/>
          <w:szCs w:val="28"/>
        </w:rPr>
        <w:t xml:space="preserve"> городского округа «Об утверждении Программы приватизации муниципального имущества </w:t>
      </w:r>
      <w:proofErr w:type="spellStart"/>
      <w:r w:rsidR="00612FE1" w:rsidRPr="00612FE1">
        <w:rPr>
          <w:rFonts w:ascii="Liberation Serif" w:hAnsi="Liberation Serif" w:cs="Times New Roman CYR"/>
          <w:bCs/>
          <w:iCs/>
          <w:sz w:val="28"/>
          <w:szCs w:val="28"/>
        </w:rPr>
        <w:t>Камышловского</w:t>
      </w:r>
      <w:proofErr w:type="spellEnd"/>
      <w:r w:rsidR="00612FE1" w:rsidRPr="00612FE1">
        <w:rPr>
          <w:rFonts w:ascii="Liberation Serif" w:hAnsi="Liberation Serif" w:cs="Times New Roman CYR"/>
          <w:bCs/>
          <w:iCs/>
          <w:sz w:val="28"/>
          <w:szCs w:val="28"/>
        </w:rPr>
        <w:t xml:space="preserve"> городского округа на 2020 год»</w:t>
      </w:r>
      <w:bookmarkEnd w:id="1"/>
      <w:r w:rsidR="00612FE1">
        <w:rPr>
          <w:rFonts w:ascii="Liberation Serif" w:hAnsi="Liberation Serif" w:cs="Times New Roman CYR"/>
          <w:bCs/>
          <w:iCs/>
          <w:sz w:val="28"/>
          <w:szCs w:val="28"/>
        </w:rPr>
        <w:t>,</w:t>
      </w:r>
    </w:p>
    <w:p w:rsidR="0045080E" w:rsidRDefault="0045080E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9C2897" w:rsidRDefault="00162C0A" w:rsidP="0045080E">
      <w:pPr>
        <w:ind w:left="1273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Дума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9C2897" w:rsidRDefault="009C2897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9C2897" w:rsidRDefault="00162C0A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РЕШИЛА:</w:t>
      </w:r>
    </w:p>
    <w:p w:rsidR="0045080E" w:rsidRDefault="0045080E">
      <w:pPr>
        <w:jc w:val="center"/>
        <w:rPr>
          <w:rFonts w:ascii="Liberation Serif" w:hAnsi="Liberation Serif"/>
          <w:sz w:val="28"/>
          <w:szCs w:val="28"/>
        </w:rPr>
      </w:pPr>
    </w:p>
    <w:p w:rsidR="009C2897" w:rsidRDefault="00162C0A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1. Утвердить Программу приватизации муниципального имущества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на 2020 год (прилагается).</w:t>
      </w:r>
    </w:p>
    <w:p w:rsidR="009C2897" w:rsidRDefault="00162C0A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решение вступает в силу с</w:t>
      </w:r>
      <w:r w:rsidR="00612FE1">
        <w:rPr>
          <w:rFonts w:ascii="Liberation Serif" w:hAnsi="Liberation Serif"/>
          <w:sz w:val="28"/>
          <w:szCs w:val="28"/>
        </w:rPr>
        <w:t xml:space="preserve"> 01.01.2020</w:t>
      </w:r>
      <w:r>
        <w:rPr>
          <w:rFonts w:ascii="Liberation Serif" w:hAnsi="Liberation Serif"/>
          <w:sz w:val="28"/>
          <w:szCs w:val="28"/>
        </w:rPr>
        <w:t>.</w:t>
      </w:r>
    </w:p>
    <w:p w:rsidR="00612FE1" w:rsidRDefault="00612FE1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 w:cs="Liberation Serif"/>
          <w:sz w:val="28"/>
          <w:szCs w:val="28"/>
        </w:rPr>
        <w:t>Опубликовать данное решение в газете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Камышловские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известия» (без приложений) и разместить его на официальном сайте в информационно-телекоммуникационной сети «Интернет».</w:t>
      </w:r>
    </w:p>
    <w:p w:rsidR="009C2897" w:rsidRDefault="00612FE1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4</w:t>
      </w:r>
      <w:r w:rsidR="00162C0A">
        <w:rPr>
          <w:rFonts w:ascii="Liberation Serif" w:hAnsi="Liberation Serif"/>
          <w:sz w:val="28"/>
          <w:szCs w:val="28"/>
        </w:rPr>
        <w:t xml:space="preserve">. Контроль </w:t>
      </w:r>
      <w:r w:rsidR="0045080E">
        <w:rPr>
          <w:rFonts w:ascii="Liberation Serif" w:hAnsi="Liberation Serif"/>
          <w:sz w:val="28"/>
          <w:szCs w:val="28"/>
        </w:rPr>
        <w:t xml:space="preserve">за </w:t>
      </w:r>
      <w:r w:rsidR="00162C0A">
        <w:rPr>
          <w:rFonts w:ascii="Liberation Serif" w:hAnsi="Liberation Serif"/>
          <w:sz w:val="28"/>
          <w:szCs w:val="28"/>
        </w:rPr>
        <w:t>исполнени</w:t>
      </w:r>
      <w:r w:rsidR="0045080E">
        <w:rPr>
          <w:rFonts w:ascii="Liberation Serif" w:hAnsi="Liberation Serif"/>
          <w:sz w:val="28"/>
          <w:szCs w:val="28"/>
        </w:rPr>
        <w:t>ем</w:t>
      </w:r>
      <w:r w:rsidR="00162C0A">
        <w:rPr>
          <w:rFonts w:ascii="Liberation Serif" w:hAnsi="Liberation Serif"/>
          <w:sz w:val="28"/>
          <w:szCs w:val="28"/>
        </w:rPr>
        <w:t xml:space="preserve"> настоящего решения возложить на </w:t>
      </w:r>
      <w:r w:rsidR="0045080E">
        <w:rPr>
          <w:rFonts w:ascii="Liberation Serif" w:hAnsi="Liberation Serif"/>
          <w:sz w:val="28"/>
          <w:szCs w:val="28"/>
        </w:rPr>
        <w:t xml:space="preserve">комитет </w:t>
      </w:r>
      <w:r w:rsidR="00162C0A">
        <w:rPr>
          <w:rFonts w:ascii="Liberation Serif" w:hAnsi="Liberation Serif"/>
          <w:sz w:val="28"/>
          <w:szCs w:val="28"/>
        </w:rPr>
        <w:t xml:space="preserve">по городскому хозяйству и муниципальной собственности Думы КГО </w:t>
      </w:r>
      <w:r w:rsidR="0045080E">
        <w:rPr>
          <w:rFonts w:ascii="Liberation Serif" w:hAnsi="Liberation Serif"/>
          <w:sz w:val="28"/>
          <w:szCs w:val="28"/>
        </w:rPr>
        <w:t>(</w:t>
      </w:r>
      <w:proofErr w:type="spellStart"/>
      <w:r w:rsidR="00162C0A">
        <w:rPr>
          <w:rFonts w:ascii="Liberation Serif" w:hAnsi="Liberation Serif"/>
          <w:sz w:val="28"/>
          <w:szCs w:val="28"/>
        </w:rPr>
        <w:t>Лепихин</w:t>
      </w:r>
      <w:proofErr w:type="spellEnd"/>
      <w:r w:rsidR="0045080E">
        <w:rPr>
          <w:rFonts w:ascii="Liberation Serif" w:hAnsi="Liberation Serif"/>
          <w:sz w:val="28"/>
          <w:szCs w:val="28"/>
        </w:rPr>
        <w:t xml:space="preserve"> </w:t>
      </w:r>
      <w:r w:rsidR="00162C0A">
        <w:rPr>
          <w:rFonts w:ascii="Liberation Serif" w:hAnsi="Liberation Serif"/>
          <w:sz w:val="28"/>
          <w:szCs w:val="28"/>
        </w:rPr>
        <w:t>В.А.</w:t>
      </w:r>
      <w:r w:rsidR="0045080E">
        <w:rPr>
          <w:rFonts w:ascii="Liberation Serif" w:hAnsi="Liberation Serif"/>
          <w:sz w:val="28"/>
          <w:szCs w:val="28"/>
        </w:rPr>
        <w:t>).</w:t>
      </w:r>
    </w:p>
    <w:p w:rsidR="009C2897" w:rsidRDefault="009C2897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5D560C" w:rsidRDefault="005D560C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9C2897" w:rsidRDefault="00162C0A" w:rsidP="0045080E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9C2897" w:rsidRDefault="00162C0A" w:rsidP="0045080E">
      <w:pPr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</w:t>
      </w:r>
      <w:r>
        <w:rPr>
          <w:rFonts w:ascii="Liberation Serif" w:hAnsi="Liberation Serif"/>
          <w:sz w:val="28"/>
          <w:szCs w:val="28"/>
        </w:rPr>
        <w:tab/>
        <w:t xml:space="preserve">                             </w:t>
      </w:r>
      <w:r w:rsidR="005D560C"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Т.А.Чикунова</w:t>
      </w:r>
      <w:proofErr w:type="spellEnd"/>
    </w:p>
    <w:p w:rsidR="009C2897" w:rsidRDefault="009C2897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9C2897" w:rsidRDefault="00162C0A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</w:p>
    <w:p w:rsidR="009C2897" w:rsidRDefault="00162C0A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         </w:t>
      </w:r>
      <w:r w:rsidR="0045080E">
        <w:rPr>
          <w:rFonts w:ascii="Liberation Serif" w:hAnsi="Liberation Serif"/>
          <w:sz w:val="28"/>
          <w:szCs w:val="28"/>
        </w:rPr>
        <w:tab/>
      </w:r>
      <w:proofErr w:type="spellStart"/>
      <w:r>
        <w:rPr>
          <w:rFonts w:ascii="Liberation Serif" w:hAnsi="Liberation Serif"/>
          <w:sz w:val="28"/>
          <w:szCs w:val="28"/>
        </w:rPr>
        <w:t>А.В.Половников</w:t>
      </w:r>
      <w:proofErr w:type="spellEnd"/>
    </w:p>
    <w:p w:rsidR="009C2897" w:rsidRDefault="009C2897">
      <w:pPr>
        <w:jc w:val="both"/>
        <w:rPr>
          <w:rFonts w:ascii="Liberation Serif" w:hAnsi="Liberation Serif"/>
          <w:sz w:val="28"/>
          <w:szCs w:val="28"/>
        </w:rPr>
      </w:pPr>
    </w:p>
    <w:p w:rsidR="009C2897" w:rsidRDefault="009C2897">
      <w:pPr>
        <w:rPr>
          <w:b/>
          <w:sz w:val="28"/>
          <w:szCs w:val="28"/>
        </w:rPr>
      </w:pPr>
    </w:p>
    <w:p w:rsidR="009C2897" w:rsidRDefault="00162C0A">
      <w:pPr>
        <w:rPr>
          <w:b/>
        </w:rPr>
      </w:pPr>
      <w:r>
        <w:rPr>
          <w:rFonts w:ascii="Liberation Serif" w:hAnsi="Liberation Serif"/>
          <w:b/>
        </w:rPr>
        <w:lastRenderedPageBreak/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</w:p>
    <w:p w:rsidR="009C2897" w:rsidRDefault="00162C0A">
      <w:pPr>
        <w:rPr>
          <w:b/>
        </w:rPr>
      </w:pPr>
      <w:proofErr w:type="gramStart"/>
      <w:r>
        <w:rPr>
          <w:rFonts w:ascii="Liberation Serif" w:hAnsi="Liberation Serif"/>
          <w:b/>
        </w:rPr>
        <w:t>Согласовано:</w:t>
      </w:r>
      <w:r>
        <w:rPr>
          <w:rFonts w:ascii="Liberation Serif" w:hAnsi="Liberation Serif"/>
          <w:b/>
        </w:rPr>
        <w:tab/>
      </w:r>
      <w:proofErr w:type="gramEnd"/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  <w:t xml:space="preserve">                       Утверждена:</w:t>
      </w:r>
    </w:p>
    <w:p w:rsidR="009C2897" w:rsidRDefault="00162C0A">
      <w:pPr>
        <w:rPr>
          <w:b/>
        </w:rPr>
      </w:pPr>
      <w:r>
        <w:rPr>
          <w:rFonts w:ascii="Liberation Serif" w:hAnsi="Liberation Serif"/>
          <w:b/>
        </w:rPr>
        <w:t xml:space="preserve">Глава </w:t>
      </w:r>
    </w:p>
    <w:p w:rsidR="009C2897" w:rsidRDefault="00162C0A">
      <w:pPr>
        <w:rPr>
          <w:b/>
        </w:rPr>
      </w:pPr>
      <w:proofErr w:type="spellStart"/>
      <w:r>
        <w:rPr>
          <w:rFonts w:ascii="Liberation Serif" w:hAnsi="Liberation Serif"/>
          <w:b/>
        </w:rPr>
        <w:t>Камышловского</w:t>
      </w:r>
      <w:proofErr w:type="spellEnd"/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  <w:t xml:space="preserve">Решением </w:t>
      </w:r>
      <w:proofErr w:type="gramStart"/>
      <w:r>
        <w:rPr>
          <w:rFonts w:ascii="Liberation Serif" w:hAnsi="Liberation Serif"/>
          <w:b/>
        </w:rPr>
        <w:t xml:space="preserve">Думы  </w:t>
      </w:r>
      <w:proofErr w:type="spellStart"/>
      <w:r>
        <w:rPr>
          <w:rFonts w:ascii="Liberation Serif" w:hAnsi="Liberation Serif"/>
          <w:b/>
        </w:rPr>
        <w:t>Камышловского</w:t>
      </w:r>
      <w:proofErr w:type="spellEnd"/>
      <w:proofErr w:type="gramEnd"/>
      <w:r>
        <w:rPr>
          <w:rFonts w:ascii="Liberation Serif" w:hAnsi="Liberation Serif"/>
          <w:b/>
        </w:rPr>
        <w:t xml:space="preserve"> </w:t>
      </w:r>
    </w:p>
    <w:p w:rsidR="009C2897" w:rsidRDefault="00162C0A">
      <w:pPr>
        <w:rPr>
          <w:b/>
        </w:rPr>
      </w:pPr>
      <w:r>
        <w:rPr>
          <w:rFonts w:ascii="Liberation Serif" w:hAnsi="Liberation Serif"/>
          <w:b/>
        </w:rPr>
        <w:t xml:space="preserve">городского округа городского округа              городского округа городского округа </w:t>
      </w:r>
    </w:p>
    <w:p w:rsidR="009C2897" w:rsidRDefault="00162C0A">
      <w:pPr>
        <w:rPr>
          <w:b/>
        </w:rPr>
      </w:pPr>
      <w:r>
        <w:rPr>
          <w:rFonts w:ascii="Liberation Serif" w:hAnsi="Liberation Serif"/>
          <w:b/>
        </w:rPr>
        <w:t>___________________________</w:t>
      </w:r>
      <w:r w:rsidR="0045080E">
        <w:rPr>
          <w:rFonts w:ascii="Liberation Serif" w:hAnsi="Liberation Serif"/>
          <w:b/>
        </w:rPr>
        <w:t>2019 г.</w:t>
      </w:r>
      <w:r>
        <w:rPr>
          <w:rFonts w:ascii="Liberation Serif" w:hAnsi="Liberation Serif"/>
          <w:b/>
        </w:rPr>
        <w:tab/>
      </w:r>
      <w:r w:rsidR="0045080E"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>№</w:t>
      </w:r>
      <w:r w:rsidR="0045080E">
        <w:rPr>
          <w:rFonts w:ascii="Liberation Serif" w:hAnsi="Liberation Serif"/>
          <w:b/>
        </w:rPr>
        <w:t xml:space="preserve"> 414 </w:t>
      </w:r>
      <w:r>
        <w:rPr>
          <w:rFonts w:ascii="Liberation Serif" w:hAnsi="Liberation Serif"/>
          <w:b/>
        </w:rPr>
        <w:t xml:space="preserve">от </w:t>
      </w:r>
      <w:r w:rsidR="0045080E">
        <w:rPr>
          <w:rFonts w:ascii="Liberation Serif" w:hAnsi="Liberation Serif"/>
          <w:b/>
        </w:rPr>
        <w:t>12.09.</w:t>
      </w:r>
      <w:r>
        <w:rPr>
          <w:rFonts w:ascii="Liberation Serif" w:hAnsi="Liberation Serif"/>
          <w:b/>
        </w:rPr>
        <w:t xml:space="preserve">2019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1CA" w:rsidRDefault="008C21CA">
      <w:pPr>
        <w:rPr>
          <w:rFonts w:ascii="Liberation Serif" w:hAnsi="Liberation Serif"/>
          <w:b/>
        </w:rPr>
      </w:pPr>
    </w:p>
    <w:p w:rsidR="009C2897" w:rsidRDefault="008C21CA">
      <w:pPr>
        <w:rPr>
          <w:b/>
        </w:rPr>
      </w:pPr>
      <w:r>
        <w:rPr>
          <w:rFonts w:ascii="Liberation Serif" w:hAnsi="Liberation Serif"/>
          <w:b/>
        </w:rPr>
        <w:t>____________________</w:t>
      </w:r>
      <w:r w:rsidR="00162C0A">
        <w:rPr>
          <w:rFonts w:ascii="Liberation Serif" w:hAnsi="Liberation Serif"/>
          <w:b/>
        </w:rPr>
        <w:t>/А.В. Половников /</w:t>
      </w:r>
    </w:p>
    <w:p w:rsidR="009C2897" w:rsidRDefault="009C2897">
      <w:pPr>
        <w:jc w:val="center"/>
        <w:rPr>
          <w:rFonts w:ascii="Liberation Serif" w:hAnsi="Liberation Serif"/>
          <w:b/>
        </w:rPr>
      </w:pPr>
    </w:p>
    <w:p w:rsidR="009C2897" w:rsidRDefault="009C289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C2897" w:rsidRDefault="00162C0A">
      <w:pPr>
        <w:jc w:val="center"/>
        <w:rPr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Программа</w:t>
      </w:r>
    </w:p>
    <w:p w:rsidR="009C2897" w:rsidRDefault="00162C0A">
      <w:pPr>
        <w:jc w:val="center"/>
        <w:rPr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приватизации муниципального имущества </w:t>
      </w:r>
      <w:proofErr w:type="spellStart"/>
      <w:r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</w:p>
    <w:p w:rsidR="009C2897" w:rsidRDefault="00162C0A">
      <w:pPr>
        <w:jc w:val="center"/>
        <w:rPr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городского округа на 2020 год</w:t>
      </w:r>
    </w:p>
    <w:p w:rsidR="009C2897" w:rsidRDefault="009C2897">
      <w:pPr>
        <w:jc w:val="center"/>
        <w:rPr>
          <w:rFonts w:ascii="Liberation Serif" w:hAnsi="Liberation Serif"/>
        </w:rPr>
      </w:pPr>
    </w:p>
    <w:p w:rsidR="009C2897" w:rsidRPr="002B45A4" w:rsidRDefault="00162C0A">
      <w:pPr>
        <w:ind w:firstLine="900"/>
        <w:jc w:val="center"/>
        <w:rPr>
          <w:b/>
          <w:sz w:val="28"/>
          <w:szCs w:val="28"/>
        </w:rPr>
      </w:pPr>
      <w:r w:rsidRPr="002B45A4">
        <w:rPr>
          <w:b/>
          <w:sz w:val="28"/>
          <w:szCs w:val="28"/>
        </w:rPr>
        <w:t>1. Правовое основание разработки программы.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 xml:space="preserve">Прогнозный план (программа) приватизации муниципального имущества на 2020 год разработана в </w:t>
      </w:r>
      <w:proofErr w:type="gramStart"/>
      <w:r w:rsidRPr="002B45A4">
        <w:rPr>
          <w:sz w:val="28"/>
          <w:szCs w:val="28"/>
        </w:rPr>
        <w:t>соответствии  с</w:t>
      </w:r>
      <w:proofErr w:type="gramEnd"/>
      <w:r w:rsidRPr="002B45A4">
        <w:rPr>
          <w:sz w:val="28"/>
          <w:szCs w:val="28"/>
        </w:rPr>
        <w:t>:</w:t>
      </w:r>
    </w:p>
    <w:p w:rsidR="009C2897" w:rsidRPr="002B45A4" w:rsidRDefault="00162C0A">
      <w:pPr>
        <w:pStyle w:val="ConsPlusTitle"/>
        <w:widowControl/>
        <w:ind w:firstLine="900"/>
        <w:rPr>
          <w:rFonts w:ascii="Times New Roman" w:hAnsi="Times New Roman" w:cs="Times New Roman"/>
          <w:b w:val="0"/>
          <w:sz w:val="28"/>
          <w:szCs w:val="28"/>
        </w:rPr>
      </w:pPr>
      <w:r w:rsidRPr="002B45A4">
        <w:rPr>
          <w:rFonts w:ascii="Times New Roman" w:hAnsi="Times New Roman" w:cs="Times New Roman"/>
          <w:b w:val="0"/>
          <w:sz w:val="28"/>
          <w:szCs w:val="28"/>
        </w:rPr>
        <w:t xml:space="preserve">-Федеральным законом   178-ФЗ от 21.12.2001г. «О приватизации государственного и муниципального имущества», с учетом основных задач социально-экономического развития </w:t>
      </w:r>
      <w:proofErr w:type="spellStart"/>
      <w:r w:rsidRPr="002B45A4">
        <w:rPr>
          <w:rFonts w:ascii="Times New Roman" w:hAnsi="Times New Roman" w:cs="Times New Roman"/>
          <w:b w:val="0"/>
          <w:sz w:val="28"/>
          <w:szCs w:val="28"/>
        </w:rPr>
        <w:t>Камышловского</w:t>
      </w:r>
      <w:proofErr w:type="spellEnd"/>
      <w:r w:rsidRPr="002B45A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округа;  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>-Гражданским кодексом Российской Федерации;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>-Земельным кодексом Российской Федерации;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>-Федеральным законом № 135-ФЗ от 26.07.2006г. «О защите конкуренции»;</w:t>
      </w:r>
    </w:p>
    <w:p w:rsidR="009C2897" w:rsidRPr="002B45A4" w:rsidRDefault="00162C0A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45A4">
        <w:rPr>
          <w:rFonts w:ascii="Times New Roman" w:hAnsi="Times New Roman" w:cs="Times New Roman"/>
          <w:b w:val="0"/>
          <w:sz w:val="28"/>
          <w:szCs w:val="28"/>
        </w:rPr>
        <w:t xml:space="preserve">-Федеральным законом № 159-ФЗ от 22.07.2008г.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 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 xml:space="preserve">-Уставом </w:t>
      </w:r>
      <w:proofErr w:type="spellStart"/>
      <w:r w:rsidRPr="002B45A4">
        <w:rPr>
          <w:sz w:val="28"/>
          <w:szCs w:val="28"/>
        </w:rPr>
        <w:t>Камышловского</w:t>
      </w:r>
      <w:proofErr w:type="spellEnd"/>
      <w:r w:rsidRPr="002B45A4">
        <w:rPr>
          <w:sz w:val="28"/>
          <w:szCs w:val="28"/>
        </w:rPr>
        <w:t xml:space="preserve"> городского округа утвержденным решением </w:t>
      </w:r>
      <w:proofErr w:type="spellStart"/>
      <w:r w:rsidRPr="002B45A4">
        <w:rPr>
          <w:sz w:val="28"/>
          <w:szCs w:val="28"/>
        </w:rPr>
        <w:t>Камышловской</w:t>
      </w:r>
      <w:proofErr w:type="spellEnd"/>
      <w:r w:rsidRPr="002B45A4">
        <w:rPr>
          <w:sz w:val="28"/>
          <w:szCs w:val="28"/>
        </w:rPr>
        <w:t xml:space="preserve"> городской Думы №257 от 26.05.2005 года;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 xml:space="preserve">-Положением о приватизации муниципального имущества </w:t>
      </w:r>
      <w:proofErr w:type="spellStart"/>
      <w:r w:rsidRPr="002B45A4">
        <w:rPr>
          <w:sz w:val="28"/>
          <w:szCs w:val="28"/>
        </w:rPr>
        <w:t>Камышловского</w:t>
      </w:r>
      <w:proofErr w:type="spellEnd"/>
      <w:r w:rsidRPr="002B45A4">
        <w:rPr>
          <w:sz w:val="28"/>
          <w:szCs w:val="28"/>
        </w:rPr>
        <w:t xml:space="preserve"> городского округа утвержденным решением Думы </w:t>
      </w:r>
      <w:proofErr w:type="spellStart"/>
      <w:r w:rsidRPr="002B45A4">
        <w:rPr>
          <w:sz w:val="28"/>
          <w:szCs w:val="28"/>
        </w:rPr>
        <w:t>Камышловского</w:t>
      </w:r>
      <w:proofErr w:type="spellEnd"/>
      <w:r w:rsidRPr="002B45A4">
        <w:rPr>
          <w:sz w:val="28"/>
          <w:szCs w:val="28"/>
        </w:rPr>
        <w:t xml:space="preserve"> городского округа № 293 от 14.05.2009г.</w:t>
      </w:r>
    </w:p>
    <w:p w:rsidR="009C2897" w:rsidRPr="002B45A4" w:rsidRDefault="009C2897">
      <w:pPr>
        <w:ind w:firstLine="900"/>
        <w:jc w:val="both"/>
        <w:rPr>
          <w:b/>
          <w:sz w:val="28"/>
          <w:szCs w:val="28"/>
        </w:rPr>
      </w:pPr>
    </w:p>
    <w:p w:rsidR="009C2897" w:rsidRPr="002B45A4" w:rsidRDefault="00162C0A">
      <w:pPr>
        <w:ind w:left="1080" w:hanging="180"/>
        <w:jc w:val="center"/>
        <w:rPr>
          <w:b/>
          <w:sz w:val="28"/>
          <w:szCs w:val="28"/>
        </w:rPr>
      </w:pPr>
      <w:r w:rsidRPr="002B45A4">
        <w:rPr>
          <w:b/>
          <w:sz w:val="28"/>
          <w:szCs w:val="28"/>
        </w:rPr>
        <w:t>2. Основные цели, задачи и направления в использовании имущества, находящегося в муниципальной собственности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 xml:space="preserve">На современном этапе приватизация муниципального имущества является одним из инструментов достижения целей перехода к инновационному социально ориентированному развитию экономики. 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 xml:space="preserve">Основной задачей администрации </w:t>
      </w:r>
      <w:proofErr w:type="spellStart"/>
      <w:r w:rsidRPr="002B45A4">
        <w:rPr>
          <w:sz w:val="28"/>
          <w:szCs w:val="28"/>
        </w:rPr>
        <w:t>Камышловского</w:t>
      </w:r>
      <w:proofErr w:type="spellEnd"/>
      <w:r w:rsidRPr="002B45A4">
        <w:rPr>
          <w:sz w:val="28"/>
          <w:szCs w:val="28"/>
        </w:rPr>
        <w:t xml:space="preserve"> городского округа в сфере управления муниципальной собственностью является укрепление материально-финансовой основы местного самоуправления, приумножение муниципальной собственности, используемой для социально-экономического развития и финансовой самостоятельности </w:t>
      </w:r>
      <w:proofErr w:type="spellStart"/>
      <w:r w:rsidRPr="002B45A4">
        <w:rPr>
          <w:sz w:val="28"/>
          <w:szCs w:val="28"/>
        </w:rPr>
        <w:t>Камышловского</w:t>
      </w:r>
      <w:proofErr w:type="spellEnd"/>
      <w:r w:rsidRPr="002B45A4">
        <w:rPr>
          <w:sz w:val="28"/>
          <w:szCs w:val="28"/>
        </w:rPr>
        <w:t xml:space="preserve"> городского округа.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lastRenderedPageBreak/>
        <w:t xml:space="preserve">Политика в сфере управления муниципальной собственностью города </w:t>
      </w:r>
      <w:proofErr w:type="gramStart"/>
      <w:r w:rsidRPr="002B45A4">
        <w:rPr>
          <w:sz w:val="28"/>
          <w:szCs w:val="28"/>
        </w:rPr>
        <w:t>Камышлова  направлена</w:t>
      </w:r>
      <w:proofErr w:type="gramEnd"/>
      <w:r w:rsidRPr="002B45A4">
        <w:rPr>
          <w:sz w:val="28"/>
          <w:szCs w:val="28"/>
        </w:rPr>
        <w:t xml:space="preserve"> на достижение следующих целей: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 xml:space="preserve">-наиболее эффективное использование муниципального имущества, путем </w:t>
      </w:r>
      <w:proofErr w:type="gramStart"/>
      <w:r w:rsidRPr="002B45A4">
        <w:rPr>
          <w:sz w:val="28"/>
          <w:szCs w:val="28"/>
        </w:rPr>
        <w:t>осуществления  контроля</w:t>
      </w:r>
      <w:proofErr w:type="gramEnd"/>
      <w:r w:rsidRPr="002B45A4">
        <w:rPr>
          <w:sz w:val="28"/>
          <w:szCs w:val="28"/>
        </w:rPr>
        <w:t xml:space="preserve"> за использованием  по назначению и сохранностью имущества, закрепленного  за муниципальными предприятиями и учреждениями на правах хозяйственного ведения и оперативного управления;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>-увеличение доходов городского бюджета на основе эффективного управления муниципальной собственностью и земельными ресурсами;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 xml:space="preserve">Основными </w:t>
      </w:r>
      <w:proofErr w:type="gramStart"/>
      <w:r w:rsidRPr="002B45A4">
        <w:rPr>
          <w:sz w:val="28"/>
          <w:szCs w:val="28"/>
        </w:rPr>
        <w:t>направлениями  в</w:t>
      </w:r>
      <w:proofErr w:type="gramEnd"/>
      <w:r w:rsidRPr="002B45A4">
        <w:rPr>
          <w:sz w:val="28"/>
          <w:szCs w:val="28"/>
        </w:rPr>
        <w:t xml:space="preserve"> работе с муниципальной собственностью являются: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 xml:space="preserve">-инвентаризация, постановка на кадастровый учет и регистрация права собственности на все имущество </w:t>
      </w:r>
      <w:proofErr w:type="spellStart"/>
      <w:r w:rsidRPr="002B45A4">
        <w:rPr>
          <w:sz w:val="28"/>
          <w:szCs w:val="28"/>
        </w:rPr>
        <w:t>Камышловского</w:t>
      </w:r>
      <w:proofErr w:type="spellEnd"/>
      <w:r w:rsidRPr="002B45A4">
        <w:rPr>
          <w:sz w:val="28"/>
          <w:szCs w:val="28"/>
        </w:rPr>
        <w:t xml:space="preserve"> городского округа: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>-осуществление контроля за сохранностью и использованию муниципального имущества по назначению;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>-передача объектов муниципальной собственности во временное или постоянное пользование физическим и юридическим лицам;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 xml:space="preserve">-сдача в аренду объектов </w:t>
      </w:r>
      <w:proofErr w:type="gramStart"/>
      <w:r w:rsidRPr="002B45A4">
        <w:rPr>
          <w:sz w:val="28"/>
          <w:szCs w:val="28"/>
        </w:rPr>
        <w:t>муниципальной  собственности</w:t>
      </w:r>
      <w:proofErr w:type="gramEnd"/>
      <w:r w:rsidRPr="002B45A4">
        <w:rPr>
          <w:sz w:val="28"/>
          <w:szCs w:val="28"/>
        </w:rPr>
        <w:t>;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 xml:space="preserve">-отчуждение муниципального имущества, в </w:t>
      </w:r>
      <w:proofErr w:type="gramStart"/>
      <w:r w:rsidRPr="002B45A4">
        <w:rPr>
          <w:sz w:val="28"/>
          <w:szCs w:val="28"/>
        </w:rPr>
        <w:t>установленном  законом</w:t>
      </w:r>
      <w:proofErr w:type="gramEnd"/>
      <w:r w:rsidRPr="002B45A4">
        <w:rPr>
          <w:sz w:val="28"/>
          <w:szCs w:val="28"/>
        </w:rPr>
        <w:t xml:space="preserve"> порядке.</w:t>
      </w:r>
    </w:p>
    <w:p w:rsidR="009C2897" w:rsidRPr="002B45A4" w:rsidRDefault="009C2897">
      <w:pPr>
        <w:jc w:val="center"/>
        <w:rPr>
          <w:b/>
          <w:sz w:val="28"/>
          <w:szCs w:val="28"/>
        </w:rPr>
      </w:pPr>
    </w:p>
    <w:p w:rsidR="009C2897" w:rsidRPr="002B45A4" w:rsidRDefault="00162C0A">
      <w:pPr>
        <w:jc w:val="center"/>
        <w:rPr>
          <w:b/>
          <w:sz w:val="28"/>
          <w:szCs w:val="28"/>
        </w:rPr>
      </w:pPr>
      <w:r w:rsidRPr="002B45A4">
        <w:rPr>
          <w:b/>
          <w:sz w:val="28"/>
          <w:szCs w:val="28"/>
        </w:rPr>
        <w:t>3. Приватизация муниципального имущества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 xml:space="preserve">Приватизация муниципального имущества осуществляется способами, предусмотренными федеральным законом №178-ФЗ от 21.12.2001 года «О приватизации государственного  и муниципального имущества в РФ»,  в порядке установленном федеральным законом №159-ФЗ от 04.07.2008г.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предпринимательства», и о внесении изменений в отдельные законодательные акты Российской Федерации, принятыми  в соответствии с вышеуказанными  законами, Положениями, регламентирующими порядок применения того или иного способа приватизации, утвержденными Правительством  РФ. 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 xml:space="preserve">В качестве продавца муниципального имущества по сделкам связанным с приватизацией, от имени </w:t>
      </w:r>
      <w:proofErr w:type="spellStart"/>
      <w:r w:rsidRPr="002B45A4">
        <w:rPr>
          <w:sz w:val="28"/>
          <w:szCs w:val="28"/>
        </w:rPr>
        <w:t>Камышловского</w:t>
      </w:r>
      <w:proofErr w:type="spellEnd"/>
      <w:r w:rsidRPr="002B45A4">
        <w:rPr>
          <w:sz w:val="28"/>
          <w:szCs w:val="28"/>
        </w:rPr>
        <w:t xml:space="preserve"> городского округа выступает Комитет по управлению имуществом и земельным ресурсам администрации </w:t>
      </w:r>
      <w:proofErr w:type="spellStart"/>
      <w:r w:rsidRPr="002B45A4">
        <w:rPr>
          <w:sz w:val="28"/>
          <w:szCs w:val="28"/>
        </w:rPr>
        <w:t>Камышловского</w:t>
      </w:r>
      <w:proofErr w:type="spellEnd"/>
      <w:r w:rsidRPr="002B45A4">
        <w:rPr>
          <w:sz w:val="28"/>
          <w:szCs w:val="28"/>
        </w:rPr>
        <w:t xml:space="preserve"> городского округа. Ежегодно, на будущий финансовый год, Комитет разрабатывает прогнозный план (программу) приватизации, которая согласовывается главой </w:t>
      </w:r>
      <w:proofErr w:type="spellStart"/>
      <w:r w:rsidRPr="002B45A4">
        <w:rPr>
          <w:sz w:val="28"/>
          <w:szCs w:val="28"/>
        </w:rPr>
        <w:t>Камышловского</w:t>
      </w:r>
      <w:proofErr w:type="spellEnd"/>
      <w:r w:rsidRPr="002B45A4">
        <w:rPr>
          <w:sz w:val="28"/>
          <w:szCs w:val="28"/>
        </w:rPr>
        <w:t xml:space="preserve"> городского округа и утверждается Думой </w:t>
      </w:r>
      <w:proofErr w:type="spellStart"/>
      <w:r w:rsidRPr="002B45A4">
        <w:rPr>
          <w:sz w:val="28"/>
          <w:szCs w:val="28"/>
        </w:rPr>
        <w:t>Камышловского</w:t>
      </w:r>
      <w:proofErr w:type="spellEnd"/>
      <w:r w:rsidRPr="002B45A4">
        <w:rPr>
          <w:sz w:val="28"/>
          <w:szCs w:val="28"/>
        </w:rPr>
        <w:t xml:space="preserve"> городского округа.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 xml:space="preserve"> До 1 марта 2021 </w:t>
      </w:r>
      <w:proofErr w:type="gramStart"/>
      <w:r w:rsidRPr="002B45A4">
        <w:rPr>
          <w:sz w:val="28"/>
          <w:szCs w:val="28"/>
        </w:rPr>
        <w:t>года  Комитет</w:t>
      </w:r>
      <w:proofErr w:type="gramEnd"/>
      <w:r w:rsidRPr="002B45A4">
        <w:rPr>
          <w:sz w:val="28"/>
          <w:szCs w:val="28"/>
        </w:rPr>
        <w:t xml:space="preserve"> по управлению имуществом и земельным ресурсам администрации </w:t>
      </w:r>
      <w:proofErr w:type="spellStart"/>
      <w:r w:rsidRPr="002B45A4">
        <w:rPr>
          <w:sz w:val="28"/>
          <w:szCs w:val="28"/>
        </w:rPr>
        <w:t>Камыщловского</w:t>
      </w:r>
      <w:proofErr w:type="spellEnd"/>
      <w:r w:rsidRPr="002B45A4">
        <w:rPr>
          <w:sz w:val="28"/>
          <w:szCs w:val="28"/>
        </w:rPr>
        <w:t xml:space="preserve"> городского округа предоставляет отчет о выполнении программы приватизации за прошедший год главе </w:t>
      </w:r>
      <w:proofErr w:type="spellStart"/>
      <w:r w:rsidRPr="002B45A4">
        <w:rPr>
          <w:sz w:val="28"/>
          <w:szCs w:val="28"/>
        </w:rPr>
        <w:t>Камышловского</w:t>
      </w:r>
      <w:proofErr w:type="spellEnd"/>
      <w:r w:rsidRPr="002B45A4">
        <w:rPr>
          <w:sz w:val="28"/>
          <w:szCs w:val="28"/>
        </w:rPr>
        <w:t xml:space="preserve"> городского округа и Думе </w:t>
      </w:r>
      <w:proofErr w:type="spellStart"/>
      <w:r w:rsidRPr="002B45A4">
        <w:rPr>
          <w:sz w:val="28"/>
          <w:szCs w:val="28"/>
        </w:rPr>
        <w:t>Камышловского</w:t>
      </w:r>
      <w:proofErr w:type="spellEnd"/>
      <w:r w:rsidRPr="002B45A4">
        <w:rPr>
          <w:sz w:val="28"/>
          <w:szCs w:val="28"/>
        </w:rPr>
        <w:t xml:space="preserve"> городского округа. В </w:t>
      </w:r>
      <w:r w:rsidRPr="002B45A4">
        <w:rPr>
          <w:sz w:val="28"/>
          <w:szCs w:val="28"/>
        </w:rPr>
        <w:lastRenderedPageBreak/>
        <w:t>отчете отражается перечень приватизированного имущества и его приобретатели, способ, срок и цена сделки приватизации.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>Инициатива в проведении приватизации муниципального имущества может исходить от: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>-органов местного самоуправления;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 xml:space="preserve">-комитета по управлению имуществом и земельным ресурсам администрации </w:t>
      </w:r>
      <w:proofErr w:type="spellStart"/>
      <w:r w:rsidRPr="002B45A4">
        <w:rPr>
          <w:sz w:val="28"/>
          <w:szCs w:val="28"/>
        </w:rPr>
        <w:t>Камышловского</w:t>
      </w:r>
      <w:proofErr w:type="spellEnd"/>
      <w:r w:rsidRPr="002B45A4">
        <w:rPr>
          <w:sz w:val="28"/>
          <w:szCs w:val="28"/>
        </w:rPr>
        <w:t xml:space="preserve"> городского округа;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>- физических и юридических лиц;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>- индивидуальных предпринимателей.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>Отказ в приватизации муниципального имущества возможен в случае: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>- если имущество изъято из гражданского оборота или ограничено в гражданском обороте, установлен запрет на его обращение;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>-  если имущество, указанное в заявке, не является муниципальной собственностью;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 xml:space="preserve">- если имущество не включено в план приватизации в виду использовании его в социальной и жилищно-коммунальной сфере. 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 xml:space="preserve">В рамках федерального закона №159-ФЗ от 04.07.2008г.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предпринимательства», условия приватизации муниципального имущества, (цена, способ оплаты, требования к объекту) принимаются постоянно действующей комиссией по приватизации муниципального имущества и утверждаются Постановлением администрации </w:t>
      </w:r>
      <w:proofErr w:type="spellStart"/>
      <w:r w:rsidRPr="002B45A4">
        <w:rPr>
          <w:sz w:val="28"/>
          <w:szCs w:val="28"/>
        </w:rPr>
        <w:t>Камышловского</w:t>
      </w:r>
      <w:proofErr w:type="spellEnd"/>
      <w:r w:rsidRPr="002B45A4">
        <w:rPr>
          <w:sz w:val="28"/>
          <w:szCs w:val="28"/>
        </w:rPr>
        <w:t xml:space="preserve"> городского округа, по предложению Комитета по управлению имуществом и земельным ресурсам администрации </w:t>
      </w:r>
      <w:proofErr w:type="spellStart"/>
      <w:r w:rsidRPr="002B45A4">
        <w:rPr>
          <w:sz w:val="28"/>
          <w:szCs w:val="28"/>
        </w:rPr>
        <w:t>Камышловского</w:t>
      </w:r>
      <w:proofErr w:type="spellEnd"/>
      <w:r w:rsidRPr="002B45A4">
        <w:rPr>
          <w:sz w:val="28"/>
          <w:szCs w:val="28"/>
        </w:rPr>
        <w:t xml:space="preserve"> городского округа.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>План приватизации объектов муниципальной собственности в рамках федерального закона №178-ФЗ</w:t>
      </w:r>
      <w:r w:rsidRPr="002B45A4">
        <w:rPr>
          <w:b/>
          <w:sz w:val="28"/>
          <w:szCs w:val="28"/>
        </w:rPr>
        <w:t xml:space="preserve"> </w:t>
      </w:r>
      <w:r w:rsidRPr="002B45A4">
        <w:rPr>
          <w:sz w:val="28"/>
          <w:szCs w:val="28"/>
        </w:rPr>
        <w:t xml:space="preserve">от 01.12.2001г. «О приватизации государственного и муниципального имущества», принимается постоянно действующей комиссией по приватизации муниципального имущества, согласовывается с главой </w:t>
      </w:r>
      <w:proofErr w:type="spellStart"/>
      <w:r w:rsidRPr="002B45A4">
        <w:rPr>
          <w:sz w:val="28"/>
          <w:szCs w:val="28"/>
        </w:rPr>
        <w:t>Камышловского</w:t>
      </w:r>
      <w:proofErr w:type="spellEnd"/>
      <w:r w:rsidRPr="002B45A4">
        <w:rPr>
          <w:sz w:val="28"/>
          <w:szCs w:val="28"/>
        </w:rPr>
        <w:t xml:space="preserve"> городского округа и утверждается </w:t>
      </w:r>
      <w:proofErr w:type="gramStart"/>
      <w:r w:rsidRPr="002B45A4">
        <w:rPr>
          <w:sz w:val="28"/>
          <w:szCs w:val="28"/>
        </w:rPr>
        <w:t>решением  Думы</w:t>
      </w:r>
      <w:proofErr w:type="gramEnd"/>
      <w:r w:rsidRPr="002B45A4">
        <w:rPr>
          <w:sz w:val="28"/>
          <w:szCs w:val="28"/>
        </w:rPr>
        <w:t xml:space="preserve"> </w:t>
      </w:r>
      <w:proofErr w:type="spellStart"/>
      <w:r w:rsidRPr="002B45A4">
        <w:rPr>
          <w:sz w:val="28"/>
          <w:szCs w:val="28"/>
        </w:rPr>
        <w:t>Камышловского</w:t>
      </w:r>
      <w:proofErr w:type="spellEnd"/>
      <w:r w:rsidRPr="002B45A4">
        <w:rPr>
          <w:sz w:val="28"/>
          <w:szCs w:val="28"/>
        </w:rPr>
        <w:t xml:space="preserve"> городского округа.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>Начальная цена приватизируемого объекта во всех случаях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 xml:space="preserve">Оплата приобретаемого покупателем муниципального имущества производится единовременно или в рассрочку. 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 xml:space="preserve">Срок рассрочки не может быть более чем 7 лет при приватизации по №159-ФЗ от 04.07.2008г.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 (льготная приватизация) и не более 1 </w:t>
      </w:r>
      <w:r w:rsidRPr="002B45A4">
        <w:rPr>
          <w:sz w:val="28"/>
          <w:szCs w:val="28"/>
        </w:rPr>
        <w:lastRenderedPageBreak/>
        <w:t>года при приватизации по №178-ФЗ</w:t>
      </w:r>
      <w:r w:rsidRPr="002B45A4">
        <w:rPr>
          <w:b/>
          <w:sz w:val="28"/>
          <w:szCs w:val="28"/>
        </w:rPr>
        <w:t xml:space="preserve"> </w:t>
      </w:r>
      <w:r w:rsidRPr="002B45A4">
        <w:rPr>
          <w:sz w:val="28"/>
          <w:szCs w:val="28"/>
        </w:rPr>
        <w:t xml:space="preserve">от 01.12.2001г. «О приватизации государственного и муниципального имущества». 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>Информационное сообщение о приватизации муниципального имущества подлежат опубликованию в газете «</w:t>
      </w:r>
      <w:proofErr w:type="spellStart"/>
      <w:r w:rsidRPr="002B45A4">
        <w:rPr>
          <w:sz w:val="28"/>
          <w:szCs w:val="28"/>
        </w:rPr>
        <w:t>Камышловские</w:t>
      </w:r>
      <w:proofErr w:type="spellEnd"/>
      <w:r w:rsidRPr="002B45A4">
        <w:rPr>
          <w:sz w:val="28"/>
          <w:szCs w:val="28"/>
        </w:rPr>
        <w:t xml:space="preserve"> известия» и на сайте в сети Интернет не позднее, чем за тридцать дней до дня продажи этого имущества.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 xml:space="preserve">Перечень муниципального имущества, подлежащего приватизации и указанного в приложении данной программы не является исчерпывающим и при необходимости может дополняться по решению Думы </w:t>
      </w:r>
      <w:proofErr w:type="spellStart"/>
      <w:r w:rsidRPr="002B45A4">
        <w:rPr>
          <w:sz w:val="28"/>
          <w:szCs w:val="28"/>
        </w:rPr>
        <w:t>Камышловского</w:t>
      </w:r>
      <w:proofErr w:type="spellEnd"/>
      <w:r w:rsidRPr="002B45A4">
        <w:rPr>
          <w:sz w:val="28"/>
          <w:szCs w:val="28"/>
        </w:rPr>
        <w:t xml:space="preserve"> городского округа.</w:t>
      </w:r>
    </w:p>
    <w:p w:rsidR="009C2897" w:rsidRPr="002B45A4" w:rsidRDefault="009C2897">
      <w:pPr>
        <w:ind w:firstLine="900"/>
        <w:jc w:val="both"/>
        <w:rPr>
          <w:sz w:val="28"/>
          <w:szCs w:val="28"/>
        </w:rPr>
      </w:pPr>
    </w:p>
    <w:p w:rsidR="009C2897" w:rsidRPr="002B45A4" w:rsidRDefault="00162C0A">
      <w:pPr>
        <w:ind w:firstLine="900"/>
        <w:jc w:val="center"/>
        <w:rPr>
          <w:b/>
          <w:sz w:val="28"/>
          <w:szCs w:val="28"/>
        </w:rPr>
      </w:pPr>
      <w:r w:rsidRPr="002B45A4">
        <w:rPr>
          <w:b/>
          <w:sz w:val="28"/>
          <w:szCs w:val="28"/>
        </w:rPr>
        <w:t xml:space="preserve">4. В течение 2020 </w:t>
      </w:r>
      <w:proofErr w:type="gramStart"/>
      <w:r w:rsidRPr="002B45A4">
        <w:rPr>
          <w:b/>
          <w:sz w:val="28"/>
          <w:szCs w:val="28"/>
        </w:rPr>
        <w:t>года  предполагается</w:t>
      </w:r>
      <w:proofErr w:type="gramEnd"/>
      <w:r w:rsidRPr="002B45A4">
        <w:rPr>
          <w:b/>
          <w:sz w:val="28"/>
          <w:szCs w:val="28"/>
        </w:rPr>
        <w:t xml:space="preserve">  выставить на продажу следующие объекты муниципального недвижимого  и движимого имущества:</w:t>
      </w:r>
    </w:p>
    <w:p w:rsidR="009C2897" w:rsidRPr="002B45A4" w:rsidRDefault="009C2897">
      <w:pPr>
        <w:ind w:firstLine="900"/>
        <w:jc w:val="center"/>
        <w:rPr>
          <w:b/>
          <w:sz w:val="28"/>
          <w:szCs w:val="28"/>
        </w:rPr>
      </w:pP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 xml:space="preserve">4.1. </w:t>
      </w:r>
      <w:r w:rsidRPr="002B45A4">
        <w:rPr>
          <w:bCs/>
          <w:color w:val="343434"/>
          <w:sz w:val="28"/>
          <w:szCs w:val="28"/>
          <w:shd w:val="clear" w:color="auto" w:fill="FFFFFF"/>
        </w:rPr>
        <w:t xml:space="preserve">Здание (Нежилое здание, Детская поликлиника, поврежденная пожаром. Литер: </w:t>
      </w:r>
      <w:proofErr w:type="gramStart"/>
      <w:r w:rsidRPr="002B45A4">
        <w:rPr>
          <w:bCs/>
          <w:color w:val="343434"/>
          <w:sz w:val="28"/>
          <w:szCs w:val="28"/>
          <w:shd w:val="clear" w:color="auto" w:fill="FFFFFF"/>
        </w:rPr>
        <w:t>А,А</w:t>
      </w:r>
      <w:proofErr w:type="gramEnd"/>
      <w:r w:rsidRPr="002B45A4">
        <w:rPr>
          <w:bCs/>
          <w:color w:val="343434"/>
          <w:sz w:val="28"/>
          <w:szCs w:val="28"/>
          <w:shd w:val="clear" w:color="auto" w:fill="FFFFFF"/>
        </w:rPr>
        <w:t>1. Степень сохранности объекта поврежденного пожаром 31%. Назначение: нежилое)</w:t>
      </w:r>
      <w:r w:rsidRPr="002B45A4">
        <w:rPr>
          <w:sz w:val="28"/>
          <w:szCs w:val="28"/>
        </w:rPr>
        <w:t xml:space="preserve"> кадастровый </w:t>
      </w:r>
      <w:proofErr w:type="gramStart"/>
      <w:r w:rsidRPr="002B45A4">
        <w:rPr>
          <w:sz w:val="28"/>
          <w:szCs w:val="28"/>
        </w:rPr>
        <w:t xml:space="preserve">номер  </w:t>
      </w:r>
      <w:r w:rsidRPr="002B45A4">
        <w:rPr>
          <w:color w:val="343434"/>
          <w:sz w:val="28"/>
          <w:szCs w:val="28"/>
          <w:shd w:val="clear" w:color="auto" w:fill="F3EBDE"/>
        </w:rPr>
        <w:t>66:46:0000000</w:t>
      </w:r>
      <w:proofErr w:type="gramEnd"/>
      <w:r w:rsidRPr="002B45A4">
        <w:rPr>
          <w:color w:val="343434"/>
          <w:sz w:val="28"/>
          <w:szCs w:val="28"/>
          <w:shd w:val="clear" w:color="auto" w:fill="F3EBDE"/>
        </w:rPr>
        <w:t>:1022</w:t>
      </w:r>
      <w:r w:rsidRPr="002B45A4">
        <w:rPr>
          <w:sz w:val="28"/>
          <w:szCs w:val="28"/>
        </w:rPr>
        <w:t xml:space="preserve"> и земельный участок, площадью 4 155,00 </w:t>
      </w:r>
      <w:proofErr w:type="spellStart"/>
      <w:r w:rsidRPr="002B45A4">
        <w:rPr>
          <w:sz w:val="28"/>
          <w:szCs w:val="28"/>
        </w:rPr>
        <w:t>кв.м</w:t>
      </w:r>
      <w:proofErr w:type="spellEnd"/>
      <w:r w:rsidRPr="002B45A4">
        <w:rPr>
          <w:sz w:val="28"/>
          <w:szCs w:val="28"/>
        </w:rPr>
        <w:t>.,</w:t>
      </w:r>
      <w:r w:rsidRPr="002B45A4">
        <w:rPr>
          <w:b/>
          <w:bCs/>
          <w:color w:val="343434"/>
          <w:sz w:val="28"/>
          <w:szCs w:val="28"/>
          <w:shd w:val="clear" w:color="auto" w:fill="FFFFFF"/>
        </w:rPr>
        <w:t xml:space="preserve"> </w:t>
      </w:r>
      <w:r w:rsidRPr="002B45A4">
        <w:rPr>
          <w:sz w:val="28"/>
          <w:szCs w:val="28"/>
        </w:rPr>
        <w:t xml:space="preserve">категория земель: земли населенных пунктов, разрешенное использование: </w:t>
      </w:r>
      <w:r w:rsidRPr="002B45A4">
        <w:rPr>
          <w:bCs/>
          <w:color w:val="343434"/>
          <w:sz w:val="28"/>
          <w:szCs w:val="28"/>
          <w:shd w:val="clear" w:color="auto" w:fill="FFFFFF"/>
        </w:rPr>
        <w:t>для размещения объектов здравоохранения</w:t>
      </w:r>
      <w:r w:rsidRPr="002B45A4">
        <w:rPr>
          <w:sz w:val="28"/>
          <w:szCs w:val="28"/>
        </w:rPr>
        <w:t xml:space="preserve">, кадастровый номер </w:t>
      </w:r>
      <w:r w:rsidRPr="002B45A4">
        <w:rPr>
          <w:bCs/>
          <w:color w:val="343434"/>
          <w:sz w:val="28"/>
          <w:szCs w:val="28"/>
          <w:shd w:val="clear" w:color="auto" w:fill="FFFFFF"/>
        </w:rPr>
        <w:t>66:46:0103001:731</w:t>
      </w:r>
      <w:r w:rsidRPr="002B45A4">
        <w:rPr>
          <w:sz w:val="28"/>
          <w:szCs w:val="28"/>
        </w:rPr>
        <w:t xml:space="preserve">, расположенные  по  адресу: </w:t>
      </w:r>
      <w:r w:rsidRPr="002B45A4">
        <w:rPr>
          <w:b/>
          <w:sz w:val="28"/>
          <w:szCs w:val="28"/>
        </w:rPr>
        <w:t xml:space="preserve">г.Камышлов, </w:t>
      </w:r>
      <w:proofErr w:type="spellStart"/>
      <w:r w:rsidRPr="002B45A4">
        <w:rPr>
          <w:b/>
          <w:sz w:val="28"/>
          <w:szCs w:val="28"/>
        </w:rPr>
        <w:t>ул.Р.Люксембург</w:t>
      </w:r>
      <w:proofErr w:type="spellEnd"/>
      <w:r w:rsidRPr="002B45A4">
        <w:rPr>
          <w:b/>
          <w:sz w:val="28"/>
          <w:szCs w:val="28"/>
        </w:rPr>
        <w:t>, 9</w:t>
      </w:r>
      <w:r w:rsidRPr="002B45A4">
        <w:rPr>
          <w:sz w:val="28"/>
          <w:szCs w:val="28"/>
        </w:rPr>
        <w:t xml:space="preserve"> ;</w:t>
      </w:r>
    </w:p>
    <w:p w:rsidR="009C2897" w:rsidRPr="002B45A4" w:rsidRDefault="00162C0A">
      <w:pPr>
        <w:ind w:firstLine="900"/>
        <w:jc w:val="both"/>
        <w:rPr>
          <w:b/>
          <w:sz w:val="28"/>
          <w:szCs w:val="28"/>
        </w:rPr>
      </w:pPr>
      <w:r w:rsidRPr="002B45A4">
        <w:rPr>
          <w:bCs/>
          <w:color w:val="343434"/>
          <w:sz w:val="28"/>
          <w:szCs w:val="28"/>
          <w:shd w:val="clear" w:color="auto" w:fill="FFFFFF"/>
        </w:rPr>
        <w:t xml:space="preserve">4.2.Здание (Нежилое здание, Мельзавод) площадью </w:t>
      </w:r>
      <w:proofErr w:type="gramStart"/>
      <w:r w:rsidRPr="002B45A4">
        <w:rPr>
          <w:bCs/>
          <w:color w:val="343434"/>
          <w:sz w:val="28"/>
          <w:szCs w:val="28"/>
          <w:shd w:val="clear" w:color="auto" w:fill="FFFFFF"/>
        </w:rPr>
        <w:t>1405,1кв.м.</w:t>
      </w:r>
      <w:proofErr w:type="gramEnd"/>
      <w:r w:rsidRPr="002B45A4">
        <w:rPr>
          <w:bCs/>
          <w:color w:val="343434"/>
          <w:sz w:val="28"/>
          <w:szCs w:val="28"/>
          <w:shd w:val="clear" w:color="auto" w:fill="FFFFFF"/>
        </w:rPr>
        <w:t>, кадастровый номер 66:46:0107001:1567,</w:t>
      </w:r>
      <w:r w:rsidRPr="002B45A4">
        <w:rPr>
          <w:sz w:val="28"/>
          <w:szCs w:val="28"/>
        </w:rPr>
        <w:t xml:space="preserve">земельный участок, площадью 2239  </w:t>
      </w:r>
      <w:proofErr w:type="spellStart"/>
      <w:r w:rsidRPr="002B45A4">
        <w:rPr>
          <w:sz w:val="28"/>
          <w:szCs w:val="28"/>
        </w:rPr>
        <w:t>кв.м</w:t>
      </w:r>
      <w:proofErr w:type="spellEnd"/>
      <w:r w:rsidRPr="002B45A4">
        <w:rPr>
          <w:sz w:val="28"/>
          <w:szCs w:val="28"/>
        </w:rPr>
        <w:t xml:space="preserve">. категория земель: земли населенных пунктов, разрешенное использование: </w:t>
      </w:r>
      <w:r w:rsidRPr="002B45A4">
        <w:rPr>
          <w:bCs/>
          <w:color w:val="343434"/>
          <w:sz w:val="28"/>
          <w:szCs w:val="28"/>
          <w:shd w:val="clear" w:color="auto" w:fill="FFFFFF"/>
        </w:rPr>
        <w:t>для размещения производственных зданий, кадастровый номер:</w:t>
      </w:r>
      <w:r w:rsidRPr="002B45A4">
        <w:rPr>
          <w:b/>
          <w:bCs/>
          <w:color w:val="343434"/>
          <w:sz w:val="28"/>
          <w:szCs w:val="28"/>
          <w:shd w:val="clear" w:color="auto" w:fill="FFFFFF"/>
        </w:rPr>
        <w:t xml:space="preserve"> 66:46:0107001:1499, </w:t>
      </w:r>
      <w:r w:rsidRPr="002B45A4">
        <w:rPr>
          <w:sz w:val="28"/>
          <w:szCs w:val="28"/>
        </w:rPr>
        <w:t xml:space="preserve">расположенные по адресу: г.Камышлов,  </w:t>
      </w:r>
      <w:proofErr w:type="spellStart"/>
      <w:r w:rsidRPr="002B45A4">
        <w:rPr>
          <w:b/>
          <w:sz w:val="28"/>
          <w:szCs w:val="28"/>
        </w:rPr>
        <w:t>ул.Пролетарская</w:t>
      </w:r>
      <w:proofErr w:type="spellEnd"/>
      <w:r w:rsidRPr="002B45A4">
        <w:rPr>
          <w:b/>
          <w:sz w:val="28"/>
          <w:szCs w:val="28"/>
        </w:rPr>
        <w:t>, 66,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proofErr w:type="gramStart"/>
      <w:r w:rsidRPr="002B45A4">
        <w:rPr>
          <w:sz w:val="28"/>
          <w:szCs w:val="28"/>
        </w:rPr>
        <w:t>4.3.Нежилое  одноэтажное</w:t>
      </w:r>
      <w:proofErr w:type="gramEnd"/>
      <w:r w:rsidRPr="002B45A4">
        <w:rPr>
          <w:sz w:val="28"/>
          <w:szCs w:val="28"/>
        </w:rPr>
        <w:t xml:space="preserve"> здание котельной, общей площадью 166,5 </w:t>
      </w:r>
      <w:proofErr w:type="spellStart"/>
      <w:r w:rsidRPr="002B45A4">
        <w:rPr>
          <w:sz w:val="28"/>
          <w:szCs w:val="28"/>
        </w:rPr>
        <w:t>кв.м.кадастровый</w:t>
      </w:r>
      <w:proofErr w:type="spellEnd"/>
      <w:r w:rsidRPr="002B45A4">
        <w:rPr>
          <w:sz w:val="28"/>
          <w:szCs w:val="28"/>
        </w:rPr>
        <w:t xml:space="preserve"> номер 66:46:0107001:1573 и земельный участок общей площадью 293 </w:t>
      </w:r>
      <w:proofErr w:type="spellStart"/>
      <w:r w:rsidRPr="002B45A4">
        <w:rPr>
          <w:sz w:val="28"/>
          <w:szCs w:val="28"/>
        </w:rPr>
        <w:t>кв.м</w:t>
      </w:r>
      <w:proofErr w:type="spellEnd"/>
      <w:r w:rsidRPr="002B45A4">
        <w:rPr>
          <w:sz w:val="28"/>
          <w:szCs w:val="28"/>
        </w:rPr>
        <w:t xml:space="preserve">., категория земель- земли населенных пунктов, разрешенное использование – коммунальное обслуживание,  кадастровый номер 66:46:0107001:1433, расположенные по адресу: г.Камышлов, </w:t>
      </w:r>
      <w:proofErr w:type="spellStart"/>
      <w:r w:rsidRPr="002B45A4">
        <w:rPr>
          <w:b/>
          <w:sz w:val="28"/>
          <w:szCs w:val="28"/>
        </w:rPr>
        <w:t>ул.К.Либкнехта</w:t>
      </w:r>
      <w:proofErr w:type="spellEnd"/>
      <w:r w:rsidRPr="002B45A4">
        <w:rPr>
          <w:b/>
          <w:sz w:val="28"/>
          <w:szCs w:val="28"/>
        </w:rPr>
        <w:t>, 3-б</w:t>
      </w:r>
      <w:r w:rsidRPr="002B45A4">
        <w:rPr>
          <w:sz w:val="28"/>
          <w:szCs w:val="28"/>
        </w:rPr>
        <w:t>;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 xml:space="preserve">4.4.Здание перевалочной базы, общей площадью 571,6 </w:t>
      </w:r>
      <w:proofErr w:type="spellStart"/>
      <w:r w:rsidRPr="002B45A4">
        <w:rPr>
          <w:sz w:val="28"/>
          <w:szCs w:val="28"/>
        </w:rPr>
        <w:t>кв.м</w:t>
      </w:r>
      <w:proofErr w:type="spellEnd"/>
      <w:r w:rsidRPr="002B45A4">
        <w:rPr>
          <w:sz w:val="28"/>
          <w:szCs w:val="28"/>
        </w:rPr>
        <w:t xml:space="preserve">., расположенное по адресу: </w:t>
      </w:r>
      <w:r w:rsidRPr="002B45A4">
        <w:rPr>
          <w:b/>
          <w:sz w:val="28"/>
          <w:szCs w:val="28"/>
        </w:rPr>
        <w:t>город Камышлов, улица Свердлова, 106</w:t>
      </w:r>
      <w:r w:rsidRPr="002B45A4">
        <w:rPr>
          <w:sz w:val="28"/>
          <w:szCs w:val="28"/>
        </w:rPr>
        <w:t>, кадастровый номер 66:46:10000000:951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 xml:space="preserve">4.5.Нежилое кирпичное здание проходной, разрушенное в результате ненадлежащей эксплуатации, общей площадью 23,6 </w:t>
      </w:r>
      <w:proofErr w:type="spellStart"/>
      <w:r w:rsidRPr="002B45A4">
        <w:rPr>
          <w:sz w:val="28"/>
          <w:szCs w:val="28"/>
        </w:rPr>
        <w:t>кв.м</w:t>
      </w:r>
      <w:proofErr w:type="spellEnd"/>
      <w:r w:rsidRPr="002B45A4">
        <w:rPr>
          <w:sz w:val="28"/>
          <w:szCs w:val="28"/>
        </w:rPr>
        <w:t xml:space="preserve">., кадастровый номер 66:46:0000000:950, земельный участок, общей площадью 149 </w:t>
      </w:r>
      <w:proofErr w:type="spellStart"/>
      <w:r w:rsidRPr="002B45A4">
        <w:rPr>
          <w:sz w:val="28"/>
          <w:szCs w:val="28"/>
        </w:rPr>
        <w:t>кв.м</w:t>
      </w:r>
      <w:proofErr w:type="spellEnd"/>
      <w:r w:rsidRPr="002B45A4">
        <w:rPr>
          <w:sz w:val="28"/>
          <w:szCs w:val="28"/>
        </w:rPr>
        <w:t xml:space="preserve">., категория земель: земли населенных пунктов, разрешенное использование: коммунальное обслуживание, кадастровый номер 66:46:0103003: 2072, расположенные по адресу: </w:t>
      </w:r>
      <w:r w:rsidRPr="002B45A4">
        <w:rPr>
          <w:b/>
          <w:sz w:val="28"/>
          <w:szCs w:val="28"/>
        </w:rPr>
        <w:t>город Камышлов</w:t>
      </w:r>
      <w:r w:rsidRPr="002B45A4">
        <w:rPr>
          <w:sz w:val="28"/>
          <w:szCs w:val="28"/>
        </w:rPr>
        <w:t xml:space="preserve">, </w:t>
      </w:r>
      <w:r w:rsidRPr="002B45A4">
        <w:rPr>
          <w:b/>
          <w:sz w:val="28"/>
          <w:szCs w:val="28"/>
        </w:rPr>
        <w:t>улица Свердлова, 106</w:t>
      </w:r>
      <w:r w:rsidRPr="002B45A4">
        <w:rPr>
          <w:sz w:val="28"/>
          <w:szCs w:val="28"/>
        </w:rPr>
        <w:t>;</w:t>
      </w:r>
    </w:p>
    <w:p w:rsidR="009C2897" w:rsidRPr="002B45A4" w:rsidRDefault="00162C0A">
      <w:pPr>
        <w:ind w:firstLine="708"/>
        <w:jc w:val="both"/>
        <w:rPr>
          <w:sz w:val="28"/>
          <w:szCs w:val="28"/>
        </w:rPr>
      </w:pPr>
      <w:r w:rsidRPr="002B45A4">
        <w:rPr>
          <w:sz w:val="28"/>
          <w:szCs w:val="28"/>
        </w:rPr>
        <w:t xml:space="preserve">4.6.Нежилое двухэтажное здание </w:t>
      </w:r>
      <w:proofErr w:type="spellStart"/>
      <w:r w:rsidRPr="002B45A4">
        <w:rPr>
          <w:sz w:val="28"/>
          <w:szCs w:val="28"/>
        </w:rPr>
        <w:t>мазутохранилища</w:t>
      </w:r>
      <w:proofErr w:type="spellEnd"/>
      <w:r w:rsidRPr="002B45A4">
        <w:rPr>
          <w:sz w:val="28"/>
          <w:szCs w:val="28"/>
        </w:rPr>
        <w:t xml:space="preserve">, общей площадью 157,8 </w:t>
      </w:r>
      <w:proofErr w:type="spellStart"/>
      <w:r w:rsidRPr="002B45A4">
        <w:rPr>
          <w:sz w:val="28"/>
          <w:szCs w:val="28"/>
        </w:rPr>
        <w:t>кв.м</w:t>
      </w:r>
      <w:proofErr w:type="spellEnd"/>
      <w:r w:rsidRPr="002B45A4">
        <w:rPr>
          <w:sz w:val="28"/>
          <w:szCs w:val="28"/>
        </w:rPr>
        <w:t>., кадастровый номер 66:46:0107001:1514</w:t>
      </w:r>
      <w:r w:rsidRPr="002B45A4">
        <w:rPr>
          <w:b/>
          <w:sz w:val="28"/>
          <w:szCs w:val="28"/>
        </w:rPr>
        <w:t xml:space="preserve"> </w:t>
      </w:r>
      <w:r w:rsidRPr="002B45A4">
        <w:rPr>
          <w:sz w:val="28"/>
          <w:szCs w:val="28"/>
        </w:rPr>
        <w:t xml:space="preserve">и земельный </w:t>
      </w:r>
      <w:proofErr w:type="gramStart"/>
      <w:r w:rsidRPr="002B45A4">
        <w:rPr>
          <w:sz w:val="28"/>
          <w:szCs w:val="28"/>
        </w:rPr>
        <w:t>участок  об</w:t>
      </w:r>
      <w:r w:rsidRPr="002B45A4">
        <w:rPr>
          <w:sz w:val="28"/>
          <w:szCs w:val="28"/>
        </w:rPr>
        <w:lastRenderedPageBreak/>
        <w:t>щей</w:t>
      </w:r>
      <w:proofErr w:type="gramEnd"/>
      <w:r w:rsidRPr="002B45A4">
        <w:rPr>
          <w:sz w:val="28"/>
          <w:szCs w:val="28"/>
        </w:rPr>
        <w:t xml:space="preserve"> площадью  234 </w:t>
      </w:r>
      <w:proofErr w:type="spellStart"/>
      <w:r w:rsidRPr="002B45A4">
        <w:rPr>
          <w:sz w:val="28"/>
          <w:szCs w:val="28"/>
        </w:rPr>
        <w:t>кв.м</w:t>
      </w:r>
      <w:proofErr w:type="spellEnd"/>
      <w:r w:rsidRPr="002B45A4">
        <w:rPr>
          <w:sz w:val="28"/>
          <w:szCs w:val="28"/>
        </w:rPr>
        <w:t xml:space="preserve">., кадастровый номер 66:46:0107001:1529. Категория земель: земли населенных </w:t>
      </w:r>
      <w:proofErr w:type="gramStart"/>
      <w:r w:rsidRPr="002B45A4">
        <w:rPr>
          <w:sz w:val="28"/>
          <w:szCs w:val="28"/>
        </w:rPr>
        <w:t>пунктов,  разрешенное</w:t>
      </w:r>
      <w:proofErr w:type="gramEnd"/>
      <w:r w:rsidRPr="002B45A4">
        <w:rPr>
          <w:sz w:val="28"/>
          <w:szCs w:val="28"/>
        </w:rPr>
        <w:t xml:space="preserve"> использование:  коммунальное обслуживание, расположенные  по адресу: </w:t>
      </w:r>
      <w:r w:rsidRPr="002B45A4">
        <w:rPr>
          <w:b/>
          <w:sz w:val="28"/>
          <w:szCs w:val="28"/>
        </w:rPr>
        <w:t>г. Камышлов, ул. Пролетарская 113</w:t>
      </w:r>
      <w:r w:rsidRPr="002B45A4">
        <w:rPr>
          <w:sz w:val="28"/>
          <w:szCs w:val="28"/>
        </w:rPr>
        <w:t>.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 xml:space="preserve">4.7. Нежилое </w:t>
      </w:r>
      <w:proofErr w:type="gramStart"/>
      <w:r w:rsidRPr="002B45A4">
        <w:rPr>
          <w:sz w:val="28"/>
          <w:szCs w:val="28"/>
        </w:rPr>
        <w:t>трехэтажное  здание</w:t>
      </w:r>
      <w:proofErr w:type="gramEnd"/>
      <w:r w:rsidRPr="002B45A4">
        <w:rPr>
          <w:sz w:val="28"/>
          <w:szCs w:val="28"/>
        </w:rPr>
        <w:t xml:space="preserve">, общей площадью 1027 </w:t>
      </w:r>
      <w:proofErr w:type="spellStart"/>
      <w:r w:rsidRPr="002B45A4">
        <w:rPr>
          <w:sz w:val="28"/>
          <w:szCs w:val="28"/>
        </w:rPr>
        <w:t>кв.м</w:t>
      </w:r>
      <w:proofErr w:type="spellEnd"/>
      <w:r w:rsidRPr="002B45A4">
        <w:rPr>
          <w:sz w:val="28"/>
          <w:szCs w:val="28"/>
        </w:rPr>
        <w:t xml:space="preserve">..  кадастровый номер 66:46:0107001:1608, расположенное по адресу: </w:t>
      </w:r>
      <w:r w:rsidRPr="002B45A4">
        <w:rPr>
          <w:b/>
          <w:sz w:val="28"/>
          <w:szCs w:val="28"/>
        </w:rPr>
        <w:t xml:space="preserve">город </w:t>
      </w:r>
      <w:proofErr w:type="gramStart"/>
      <w:r w:rsidRPr="002B45A4">
        <w:rPr>
          <w:b/>
          <w:sz w:val="28"/>
          <w:szCs w:val="28"/>
        </w:rPr>
        <w:t>Камышлов</w:t>
      </w:r>
      <w:r w:rsidRPr="002B45A4">
        <w:rPr>
          <w:sz w:val="28"/>
          <w:szCs w:val="28"/>
        </w:rPr>
        <w:t xml:space="preserve">,  </w:t>
      </w:r>
      <w:r w:rsidRPr="002B45A4">
        <w:rPr>
          <w:b/>
          <w:sz w:val="28"/>
          <w:szCs w:val="28"/>
        </w:rPr>
        <w:t>улица</w:t>
      </w:r>
      <w:proofErr w:type="gramEnd"/>
      <w:r w:rsidRPr="002B45A4">
        <w:rPr>
          <w:b/>
          <w:sz w:val="28"/>
          <w:szCs w:val="28"/>
        </w:rPr>
        <w:t xml:space="preserve"> Пролетарская, 113</w:t>
      </w:r>
      <w:r w:rsidRPr="002B45A4">
        <w:rPr>
          <w:sz w:val="28"/>
          <w:szCs w:val="28"/>
        </w:rPr>
        <w:t xml:space="preserve">, земельный участок, общей площадью 794 </w:t>
      </w:r>
      <w:proofErr w:type="spellStart"/>
      <w:r w:rsidRPr="002B45A4">
        <w:rPr>
          <w:sz w:val="28"/>
          <w:szCs w:val="28"/>
        </w:rPr>
        <w:t>кв</w:t>
      </w:r>
      <w:proofErr w:type="spellEnd"/>
      <w:r w:rsidRPr="002B45A4">
        <w:rPr>
          <w:sz w:val="28"/>
          <w:szCs w:val="28"/>
        </w:rPr>
        <w:t xml:space="preserve"> м, кадастровый номер 66:46:0107001:1608,  разрешенным использованием: пищевая промышленность, расположен по адресу</w:t>
      </w:r>
      <w:r w:rsidRPr="002B45A4">
        <w:rPr>
          <w:b/>
          <w:sz w:val="28"/>
          <w:szCs w:val="28"/>
        </w:rPr>
        <w:t>: город Камышлов, улица Пролетарская, 113</w:t>
      </w:r>
      <w:r w:rsidRPr="002B45A4">
        <w:rPr>
          <w:sz w:val="28"/>
          <w:szCs w:val="28"/>
        </w:rPr>
        <w:t>;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 xml:space="preserve">4.8.Водонапорная башня, общей площадью 38,1 </w:t>
      </w:r>
      <w:proofErr w:type="spellStart"/>
      <w:r w:rsidRPr="002B45A4">
        <w:rPr>
          <w:sz w:val="28"/>
          <w:szCs w:val="28"/>
        </w:rPr>
        <w:t>кв.м</w:t>
      </w:r>
      <w:proofErr w:type="spellEnd"/>
      <w:r w:rsidRPr="002B45A4">
        <w:rPr>
          <w:sz w:val="28"/>
          <w:szCs w:val="28"/>
        </w:rPr>
        <w:t xml:space="preserve">., кадастровый номер: 66:46:0108003:1482, расположенная по адресу: </w:t>
      </w:r>
      <w:r w:rsidRPr="002B45A4">
        <w:rPr>
          <w:b/>
          <w:sz w:val="28"/>
          <w:szCs w:val="28"/>
        </w:rPr>
        <w:t xml:space="preserve">город Камышлов, улица Северная, д. 47 б; </w:t>
      </w:r>
      <w:r w:rsidRPr="002B45A4">
        <w:rPr>
          <w:sz w:val="28"/>
          <w:szCs w:val="28"/>
        </w:rPr>
        <w:t xml:space="preserve">земельный участок, общей площадью 132 </w:t>
      </w:r>
      <w:proofErr w:type="spellStart"/>
      <w:r w:rsidRPr="002B45A4">
        <w:rPr>
          <w:sz w:val="28"/>
          <w:szCs w:val="28"/>
        </w:rPr>
        <w:t>кв.м</w:t>
      </w:r>
      <w:proofErr w:type="spellEnd"/>
      <w:r w:rsidRPr="002B45A4">
        <w:rPr>
          <w:sz w:val="28"/>
          <w:szCs w:val="28"/>
        </w:rPr>
        <w:t xml:space="preserve">., категория земель: земли населенных пунктов, разрешенное использование: коммунальное обслуживание, </w:t>
      </w:r>
      <w:proofErr w:type="gramStart"/>
      <w:r w:rsidRPr="002B45A4">
        <w:rPr>
          <w:sz w:val="28"/>
          <w:szCs w:val="28"/>
        </w:rPr>
        <w:t>кадастровый  номер</w:t>
      </w:r>
      <w:proofErr w:type="gramEnd"/>
      <w:r w:rsidRPr="002B45A4">
        <w:rPr>
          <w:sz w:val="28"/>
          <w:szCs w:val="28"/>
        </w:rPr>
        <w:t xml:space="preserve">: 66:46:0108003:1489, расположенная по адресу: </w:t>
      </w:r>
      <w:r w:rsidRPr="002B45A4">
        <w:rPr>
          <w:b/>
          <w:sz w:val="28"/>
          <w:szCs w:val="28"/>
        </w:rPr>
        <w:t xml:space="preserve">город Камышлов, улица Северная, д. 47 б.                                                                    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 xml:space="preserve">-ЗИЛ -431412МПФ-3,6-02 грузовой, 1998 года выпуска, модель №508.10-98, двигатель №073267, шасси (рама) №011056, цвет </w:t>
      </w:r>
      <w:proofErr w:type="gramStart"/>
      <w:r w:rsidRPr="002B45A4">
        <w:rPr>
          <w:sz w:val="28"/>
          <w:szCs w:val="28"/>
        </w:rPr>
        <w:t xml:space="preserve">зеленый,  </w:t>
      </w:r>
      <w:proofErr w:type="spellStart"/>
      <w:r w:rsidRPr="002B45A4">
        <w:rPr>
          <w:sz w:val="28"/>
          <w:szCs w:val="28"/>
        </w:rPr>
        <w:t>гос</w:t>
      </w:r>
      <w:proofErr w:type="spellEnd"/>
      <w:proofErr w:type="gramEnd"/>
      <w:r w:rsidRPr="002B45A4">
        <w:rPr>
          <w:sz w:val="28"/>
          <w:szCs w:val="28"/>
        </w:rPr>
        <w:t xml:space="preserve"> номер А 894 КО 96;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 xml:space="preserve">-ЗИЛ -131 Специализированный грузовой, 1990 года выпуска, модель №5081, двигатель №539223, шасси №0881953, цвет зеленый, </w:t>
      </w:r>
      <w:proofErr w:type="spellStart"/>
      <w:r w:rsidRPr="002B45A4">
        <w:rPr>
          <w:sz w:val="28"/>
          <w:szCs w:val="28"/>
        </w:rPr>
        <w:t>гос</w:t>
      </w:r>
      <w:proofErr w:type="spellEnd"/>
      <w:r w:rsidRPr="002B45A4">
        <w:rPr>
          <w:sz w:val="28"/>
          <w:szCs w:val="28"/>
        </w:rPr>
        <w:t xml:space="preserve"> номер В 654 ЕН 96;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 xml:space="preserve">-КО-503В, машина вакуумная, 2004 года выпуска, идентификационный номер </w:t>
      </w:r>
      <w:r w:rsidRPr="002B45A4">
        <w:rPr>
          <w:sz w:val="28"/>
          <w:szCs w:val="28"/>
          <w:lang w:val="en-US"/>
        </w:rPr>
        <w:t>XVL</w:t>
      </w:r>
      <w:r w:rsidRPr="002B45A4">
        <w:rPr>
          <w:sz w:val="28"/>
          <w:szCs w:val="28"/>
        </w:rPr>
        <w:t xml:space="preserve">48230040000850, модель, № двигателя 513200Н 41010923, шасси (рама) №33070040857811, кузов (кабина) №33070040062514, цвет снежно-белый, </w:t>
      </w:r>
      <w:proofErr w:type="spellStart"/>
      <w:r w:rsidRPr="002B45A4">
        <w:rPr>
          <w:sz w:val="28"/>
          <w:szCs w:val="28"/>
        </w:rPr>
        <w:t>гос</w:t>
      </w:r>
      <w:proofErr w:type="spellEnd"/>
      <w:r w:rsidRPr="002B45A4">
        <w:rPr>
          <w:sz w:val="28"/>
          <w:szCs w:val="28"/>
        </w:rPr>
        <w:t xml:space="preserve"> номер </w:t>
      </w:r>
      <w:proofErr w:type="gramStart"/>
      <w:r w:rsidRPr="002B45A4">
        <w:rPr>
          <w:sz w:val="28"/>
          <w:szCs w:val="28"/>
        </w:rPr>
        <w:t>О</w:t>
      </w:r>
      <w:proofErr w:type="gramEnd"/>
      <w:r w:rsidRPr="002B45A4">
        <w:rPr>
          <w:sz w:val="28"/>
          <w:szCs w:val="28"/>
        </w:rPr>
        <w:t xml:space="preserve"> 095 НТ 66;</w:t>
      </w:r>
    </w:p>
    <w:p w:rsidR="009C2897" w:rsidRPr="002B45A4" w:rsidRDefault="00162C0A">
      <w:pPr>
        <w:ind w:firstLine="720"/>
        <w:jc w:val="both"/>
        <w:rPr>
          <w:rFonts w:eastAsia="Calibri"/>
          <w:sz w:val="28"/>
          <w:szCs w:val="28"/>
        </w:rPr>
      </w:pPr>
      <w:r w:rsidRPr="002B45A4">
        <w:rPr>
          <w:rFonts w:eastAsia="Calibri"/>
          <w:i/>
          <w:iCs/>
          <w:sz w:val="28"/>
          <w:szCs w:val="28"/>
        </w:rPr>
        <w:t xml:space="preserve">- </w:t>
      </w:r>
      <w:r w:rsidRPr="002B45A4">
        <w:rPr>
          <w:rFonts w:eastAsia="Calibri"/>
          <w:sz w:val="28"/>
          <w:szCs w:val="28"/>
        </w:rPr>
        <w:t xml:space="preserve">ГАЗ-322132 автобус для маршрутных перевозок, 2001 </w:t>
      </w:r>
      <w:proofErr w:type="gramStart"/>
      <w:r w:rsidRPr="002B45A4">
        <w:rPr>
          <w:rFonts w:eastAsia="Calibri"/>
          <w:sz w:val="28"/>
          <w:szCs w:val="28"/>
        </w:rPr>
        <w:t>года  выпуска</w:t>
      </w:r>
      <w:proofErr w:type="gramEnd"/>
      <w:r w:rsidRPr="002B45A4">
        <w:rPr>
          <w:rFonts w:eastAsia="Calibri"/>
          <w:sz w:val="28"/>
          <w:szCs w:val="28"/>
        </w:rPr>
        <w:t xml:space="preserve">, государственный регистрационный знак ВС 105 66,  цвет кузова – белый, модель  двигателя  4026ОF, Y0140568, шасси (рама) 32210010193000, кузов №32210010001246, тип двигателя  бензиновый. </w:t>
      </w:r>
    </w:p>
    <w:p w:rsidR="009C2897" w:rsidRPr="002B45A4" w:rsidRDefault="009C2897">
      <w:pPr>
        <w:ind w:firstLine="720"/>
        <w:jc w:val="both"/>
        <w:rPr>
          <w:rFonts w:eastAsia="Calibri"/>
          <w:sz w:val="28"/>
          <w:szCs w:val="28"/>
        </w:rPr>
      </w:pPr>
    </w:p>
    <w:p w:rsidR="009C2897" w:rsidRPr="002B45A4" w:rsidRDefault="00162C0A">
      <w:pPr>
        <w:ind w:firstLine="900"/>
        <w:jc w:val="both"/>
        <w:rPr>
          <w:b/>
          <w:sz w:val="28"/>
          <w:szCs w:val="28"/>
        </w:rPr>
      </w:pPr>
      <w:r w:rsidRPr="002B45A4">
        <w:rPr>
          <w:b/>
          <w:sz w:val="28"/>
          <w:szCs w:val="28"/>
        </w:rPr>
        <w:t xml:space="preserve">5. В рамках федерального закона № 159-ФЗ от 04.07.2008г.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 </w:t>
      </w:r>
      <w:proofErr w:type="gramStart"/>
      <w:r w:rsidRPr="002B45A4">
        <w:rPr>
          <w:b/>
          <w:sz w:val="28"/>
          <w:szCs w:val="28"/>
        </w:rPr>
        <w:t>объекты  приватизации</w:t>
      </w:r>
      <w:proofErr w:type="gramEnd"/>
      <w:r w:rsidRPr="002B45A4">
        <w:rPr>
          <w:b/>
          <w:sz w:val="28"/>
          <w:szCs w:val="28"/>
        </w:rPr>
        <w:t xml:space="preserve"> отсутствуют.</w:t>
      </w:r>
    </w:p>
    <w:p w:rsidR="009C2897" w:rsidRPr="002B45A4" w:rsidRDefault="009C2897">
      <w:pPr>
        <w:ind w:firstLine="900"/>
        <w:jc w:val="both"/>
        <w:rPr>
          <w:b/>
          <w:sz w:val="28"/>
          <w:szCs w:val="28"/>
        </w:rPr>
      </w:pPr>
    </w:p>
    <w:p w:rsidR="009C2897" w:rsidRPr="002B45A4" w:rsidRDefault="009C2897">
      <w:pPr>
        <w:ind w:firstLine="900"/>
        <w:jc w:val="both"/>
        <w:rPr>
          <w:sz w:val="28"/>
          <w:szCs w:val="28"/>
        </w:rPr>
      </w:pPr>
    </w:p>
    <w:p w:rsidR="009C2897" w:rsidRPr="002B45A4" w:rsidRDefault="00162C0A">
      <w:pPr>
        <w:ind w:firstLine="900"/>
        <w:jc w:val="center"/>
        <w:rPr>
          <w:b/>
          <w:sz w:val="28"/>
          <w:szCs w:val="28"/>
        </w:rPr>
      </w:pPr>
      <w:r w:rsidRPr="002B45A4">
        <w:rPr>
          <w:b/>
          <w:sz w:val="28"/>
          <w:szCs w:val="28"/>
        </w:rPr>
        <w:t xml:space="preserve">6. Перечень имущества, приватизация которого запрещена, а </w:t>
      </w:r>
      <w:proofErr w:type="gramStart"/>
      <w:r w:rsidRPr="002B45A4">
        <w:rPr>
          <w:b/>
          <w:sz w:val="28"/>
          <w:szCs w:val="28"/>
        </w:rPr>
        <w:t>так же</w:t>
      </w:r>
      <w:proofErr w:type="gramEnd"/>
      <w:r w:rsidRPr="002B45A4">
        <w:rPr>
          <w:b/>
          <w:sz w:val="28"/>
          <w:szCs w:val="28"/>
        </w:rPr>
        <w:t xml:space="preserve"> имущества, свободного от прав третьих лиц и предназначенного для предоставления в аренду.</w:t>
      </w:r>
    </w:p>
    <w:p w:rsidR="009C2897" w:rsidRPr="002B45A4" w:rsidRDefault="009C2897">
      <w:pPr>
        <w:ind w:firstLine="900"/>
        <w:jc w:val="center"/>
        <w:rPr>
          <w:b/>
          <w:sz w:val="28"/>
          <w:szCs w:val="28"/>
        </w:rPr>
      </w:pP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lastRenderedPageBreak/>
        <w:t xml:space="preserve">Административные здания и имущество, находящееся на балансе органов местного самоуправления и </w:t>
      </w:r>
      <w:proofErr w:type="gramStart"/>
      <w:r w:rsidRPr="002B45A4">
        <w:rPr>
          <w:sz w:val="28"/>
          <w:szCs w:val="28"/>
        </w:rPr>
        <w:t>муниципальных  учреждений</w:t>
      </w:r>
      <w:proofErr w:type="gramEnd"/>
      <w:r w:rsidRPr="002B45A4">
        <w:rPr>
          <w:sz w:val="28"/>
          <w:szCs w:val="28"/>
        </w:rPr>
        <w:t xml:space="preserve"> города, используемое для нужд этих органов и учреждений.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 xml:space="preserve">Движимое и недвижимое имущество муниципальных образовательных учреждений, учреждений культуры, дополнительного образования детей, </w:t>
      </w:r>
      <w:proofErr w:type="gramStart"/>
      <w:r w:rsidRPr="002B45A4">
        <w:rPr>
          <w:sz w:val="28"/>
          <w:szCs w:val="28"/>
        </w:rPr>
        <w:t>объекты  физической</w:t>
      </w:r>
      <w:proofErr w:type="gramEnd"/>
      <w:r w:rsidRPr="002B45A4">
        <w:rPr>
          <w:sz w:val="28"/>
          <w:szCs w:val="28"/>
        </w:rPr>
        <w:t xml:space="preserve"> культуры и спорта, имущество редакции «</w:t>
      </w:r>
      <w:proofErr w:type="spellStart"/>
      <w:r w:rsidRPr="002B45A4">
        <w:rPr>
          <w:sz w:val="28"/>
          <w:szCs w:val="28"/>
        </w:rPr>
        <w:t>Камышловские</w:t>
      </w:r>
      <w:proofErr w:type="spellEnd"/>
      <w:r w:rsidRPr="002B45A4">
        <w:rPr>
          <w:sz w:val="28"/>
          <w:szCs w:val="28"/>
        </w:rPr>
        <w:t xml:space="preserve"> известия» и имущество, находящееся у </w:t>
      </w:r>
      <w:proofErr w:type="spellStart"/>
      <w:r w:rsidRPr="002B45A4">
        <w:rPr>
          <w:sz w:val="28"/>
          <w:szCs w:val="28"/>
        </w:rPr>
        <w:t>МУПов</w:t>
      </w:r>
      <w:proofErr w:type="spellEnd"/>
      <w:r w:rsidRPr="002B45A4">
        <w:rPr>
          <w:sz w:val="28"/>
          <w:szCs w:val="28"/>
        </w:rPr>
        <w:t xml:space="preserve">, в том числе объекты муниципального имущества, указанные в таблице №1. </w:t>
      </w:r>
    </w:p>
    <w:p w:rsidR="009C2897" w:rsidRPr="002B45A4" w:rsidRDefault="009C2897">
      <w:pPr>
        <w:ind w:firstLine="900"/>
        <w:jc w:val="both"/>
        <w:rPr>
          <w:sz w:val="28"/>
          <w:szCs w:val="28"/>
        </w:rPr>
      </w:pPr>
    </w:p>
    <w:p w:rsidR="009C2897" w:rsidRPr="002B45A4" w:rsidRDefault="00162C0A">
      <w:pPr>
        <w:ind w:firstLine="900"/>
        <w:jc w:val="center"/>
        <w:rPr>
          <w:sz w:val="28"/>
          <w:szCs w:val="28"/>
        </w:rPr>
      </w:pPr>
      <w:r w:rsidRPr="002B45A4">
        <w:rPr>
          <w:b/>
          <w:sz w:val="28"/>
          <w:szCs w:val="28"/>
        </w:rPr>
        <w:t xml:space="preserve">7. Приоритеты в проведении </w:t>
      </w:r>
      <w:proofErr w:type="gramStart"/>
      <w:r w:rsidRPr="002B45A4">
        <w:rPr>
          <w:b/>
          <w:sz w:val="28"/>
          <w:szCs w:val="28"/>
        </w:rPr>
        <w:t>приватизации  муниципального</w:t>
      </w:r>
      <w:proofErr w:type="gramEnd"/>
      <w:r w:rsidRPr="002B45A4">
        <w:rPr>
          <w:b/>
          <w:sz w:val="28"/>
          <w:szCs w:val="28"/>
        </w:rPr>
        <w:t xml:space="preserve"> имущества</w:t>
      </w:r>
      <w:r w:rsidRPr="002B45A4">
        <w:rPr>
          <w:sz w:val="28"/>
          <w:szCs w:val="28"/>
        </w:rPr>
        <w:t>.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 xml:space="preserve">Приоритетами в осуществлении приватизации муниципального </w:t>
      </w:r>
      <w:proofErr w:type="gramStart"/>
      <w:r w:rsidRPr="002B45A4">
        <w:rPr>
          <w:sz w:val="28"/>
          <w:szCs w:val="28"/>
        </w:rPr>
        <w:t>имущества  являются</w:t>
      </w:r>
      <w:proofErr w:type="gramEnd"/>
      <w:r w:rsidRPr="002B45A4">
        <w:rPr>
          <w:sz w:val="28"/>
          <w:szCs w:val="28"/>
        </w:rPr>
        <w:t>: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 xml:space="preserve">-сохранение в муниципальной собственности имущества, необходимого в социально- экономической сфере и в ЖКХ; 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>-учет при приватизации индивидуальных, культурных и исторических особенностей объекта, находящегося в муниципальной собственности и места его расположения;</w:t>
      </w:r>
    </w:p>
    <w:p w:rsidR="009C2897" w:rsidRPr="002B45A4" w:rsidRDefault="00162C0A">
      <w:pPr>
        <w:ind w:firstLine="90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 xml:space="preserve">-обеспечение контроля, за </w:t>
      </w:r>
      <w:proofErr w:type="gramStart"/>
      <w:r w:rsidRPr="002B45A4">
        <w:rPr>
          <w:sz w:val="28"/>
          <w:szCs w:val="28"/>
        </w:rPr>
        <w:t>выполнением  приобретателями</w:t>
      </w:r>
      <w:proofErr w:type="gramEnd"/>
      <w:r w:rsidRPr="002B45A4">
        <w:rPr>
          <w:sz w:val="28"/>
          <w:szCs w:val="28"/>
        </w:rPr>
        <w:t xml:space="preserve"> муниципального имущества  в процессе приватизации, условий заложенных в коммерческих конкурсах и аукционах;</w:t>
      </w:r>
    </w:p>
    <w:p w:rsidR="009C2897" w:rsidRPr="002B45A4" w:rsidRDefault="00162C0A">
      <w:pPr>
        <w:ind w:firstLine="900"/>
        <w:rPr>
          <w:sz w:val="28"/>
          <w:szCs w:val="28"/>
        </w:rPr>
      </w:pPr>
      <w:r w:rsidRPr="002B45A4">
        <w:rPr>
          <w:sz w:val="28"/>
          <w:szCs w:val="28"/>
        </w:rPr>
        <w:t>-пополнение доходной части городского бюджета;</w:t>
      </w:r>
    </w:p>
    <w:p w:rsidR="009C2897" w:rsidRPr="002B45A4" w:rsidRDefault="00162C0A">
      <w:pPr>
        <w:ind w:firstLine="900"/>
        <w:rPr>
          <w:sz w:val="28"/>
          <w:szCs w:val="28"/>
        </w:rPr>
      </w:pPr>
      <w:r w:rsidRPr="002B45A4">
        <w:rPr>
          <w:sz w:val="28"/>
          <w:szCs w:val="28"/>
        </w:rPr>
        <w:t>-поддержка малого и среднего предпринимательства.</w:t>
      </w:r>
    </w:p>
    <w:p w:rsidR="009C2897" w:rsidRPr="002B45A4" w:rsidRDefault="009C2897">
      <w:pPr>
        <w:ind w:firstLine="900"/>
        <w:rPr>
          <w:sz w:val="28"/>
          <w:szCs w:val="28"/>
        </w:rPr>
      </w:pPr>
    </w:p>
    <w:p w:rsidR="009C2897" w:rsidRPr="002B45A4" w:rsidRDefault="00162C0A">
      <w:pPr>
        <w:ind w:firstLine="900"/>
        <w:jc w:val="center"/>
        <w:rPr>
          <w:b/>
          <w:sz w:val="28"/>
          <w:szCs w:val="28"/>
        </w:rPr>
      </w:pPr>
      <w:r w:rsidRPr="002B45A4">
        <w:rPr>
          <w:b/>
          <w:sz w:val="28"/>
          <w:szCs w:val="28"/>
        </w:rPr>
        <w:t>8.Приватизация земельных участков являющихся муниципальной собственностью.</w:t>
      </w:r>
    </w:p>
    <w:p w:rsidR="009C2897" w:rsidRPr="002B45A4" w:rsidRDefault="00162C0A">
      <w:pPr>
        <w:jc w:val="both"/>
        <w:rPr>
          <w:sz w:val="28"/>
          <w:szCs w:val="28"/>
        </w:rPr>
      </w:pPr>
      <w:r w:rsidRPr="002B45A4">
        <w:rPr>
          <w:sz w:val="28"/>
          <w:szCs w:val="28"/>
        </w:rPr>
        <w:tab/>
        <w:t xml:space="preserve">В соответствии с </w:t>
      </w:r>
      <w:proofErr w:type="gramStart"/>
      <w:r w:rsidRPr="002B45A4">
        <w:rPr>
          <w:sz w:val="28"/>
          <w:szCs w:val="28"/>
        </w:rPr>
        <w:t>федеральным  законодательством</w:t>
      </w:r>
      <w:proofErr w:type="gramEnd"/>
      <w:r w:rsidRPr="002B45A4">
        <w:rPr>
          <w:sz w:val="28"/>
          <w:szCs w:val="28"/>
        </w:rPr>
        <w:t xml:space="preserve"> предоставление земельных участков в собственность осуществляется исключительно путем проведения торгов:</w:t>
      </w:r>
    </w:p>
    <w:p w:rsidR="009C2897" w:rsidRPr="002B45A4" w:rsidRDefault="00162C0A">
      <w:pPr>
        <w:jc w:val="both"/>
        <w:rPr>
          <w:sz w:val="28"/>
          <w:szCs w:val="28"/>
        </w:rPr>
      </w:pPr>
      <w:r w:rsidRPr="002B45A4">
        <w:rPr>
          <w:sz w:val="28"/>
          <w:szCs w:val="28"/>
        </w:rPr>
        <w:tab/>
        <w:t>-для жилищного строительства – в форме аукциона;</w:t>
      </w:r>
    </w:p>
    <w:p w:rsidR="009C2897" w:rsidRPr="002B45A4" w:rsidRDefault="00162C0A">
      <w:pPr>
        <w:jc w:val="both"/>
        <w:rPr>
          <w:sz w:val="28"/>
          <w:szCs w:val="28"/>
        </w:rPr>
      </w:pPr>
      <w:r w:rsidRPr="002B45A4">
        <w:rPr>
          <w:sz w:val="28"/>
          <w:szCs w:val="28"/>
        </w:rPr>
        <w:tab/>
        <w:t>-для комплексного освоение земельного участка в целях жилищного и иного строительства – в форме аукциона;</w:t>
      </w:r>
    </w:p>
    <w:p w:rsidR="009C2897" w:rsidRPr="002B45A4" w:rsidRDefault="00162C0A">
      <w:pPr>
        <w:jc w:val="both"/>
        <w:rPr>
          <w:sz w:val="28"/>
          <w:szCs w:val="28"/>
        </w:rPr>
      </w:pPr>
      <w:r w:rsidRPr="002B45A4">
        <w:rPr>
          <w:sz w:val="28"/>
          <w:szCs w:val="28"/>
        </w:rPr>
        <w:tab/>
        <w:t>-для строительства без предварительного согласования места размещения объекта – в форме конкурса либо аукциона.</w:t>
      </w:r>
    </w:p>
    <w:p w:rsidR="009C2897" w:rsidRPr="002B45A4" w:rsidRDefault="00162C0A">
      <w:pPr>
        <w:jc w:val="both"/>
        <w:rPr>
          <w:sz w:val="28"/>
          <w:szCs w:val="28"/>
        </w:rPr>
      </w:pPr>
      <w:r w:rsidRPr="002B45A4">
        <w:rPr>
          <w:sz w:val="28"/>
          <w:szCs w:val="28"/>
        </w:rPr>
        <w:tab/>
        <w:t>Начальная цена земельного участка определяется на основании отчета независимого оценщика, составленного в соответствии с федеральным законом «Об оценочной деятельности».</w:t>
      </w:r>
    </w:p>
    <w:p w:rsidR="009C2897" w:rsidRPr="002B45A4" w:rsidRDefault="00162C0A">
      <w:pPr>
        <w:jc w:val="both"/>
        <w:rPr>
          <w:sz w:val="28"/>
          <w:szCs w:val="28"/>
        </w:rPr>
      </w:pPr>
      <w:r w:rsidRPr="002B45A4">
        <w:rPr>
          <w:sz w:val="28"/>
          <w:szCs w:val="28"/>
        </w:rPr>
        <w:tab/>
        <w:t>Проведение работ по формированию выставляемого на торги земельного участка включает в себя:</w:t>
      </w:r>
    </w:p>
    <w:p w:rsidR="009C2897" w:rsidRPr="002B45A4" w:rsidRDefault="00162C0A">
      <w:pPr>
        <w:jc w:val="both"/>
        <w:rPr>
          <w:sz w:val="28"/>
          <w:szCs w:val="28"/>
        </w:rPr>
      </w:pPr>
      <w:r w:rsidRPr="002B45A4">
        <w:rPr>
          <w:sz w:val="28"/>
          <w:szCs w:val="28"/>
        </w:rPr>
        <w:tab/>
        <w:t>-определение разрешенного использования земельного участка;</w:t>
      </w:r>
    </w:p>
    <w:p w:rsidR="009C2897" w:rsidRPr="002B45A4" w:rsidRDefault="00162C0A">
      <w:pPr>
        <w:jc w:val="both"/>
        <w:rPr>
          <w:sz w:val="28"/>
          <w:szCs w:val="28"/>
        </w:rPr>
      </w:pPr>
      <w:r w:rsidRPr="002B45A4">
        <w:rPr>
          <w:sz w:val="28"/>
          <w:szCs w:val="28"/>
        </w:rPr>
        <w:tab/>
        <w:t>-определение технических условий подключения объектов к сетям инженерно-технического обеспечения и платы за подключение;</w:t>
      </w:r>
    </w:p>
    <w:p w:rsidR="009C2897" w:rsidRPr="002B45A4" w:rsidRDefault="00162C0A">
      <w:pPr>
        <w:jc w:val="both"/>
        <w:rPr>
          <w:sz w:val="28"/>
          <w:szCs w:val="28"/>
        </w:rPr>
      </w:pPr>
      <w:r w:rsidRPr="002B45A4">
        <w:rPr>
          <w:sz w:val="28"/>
          <w:szCs w:val="28"/>
        </w:rPr>
        <w:lastRenderedPageBreak/>
        <w:tab/>
        <w:t>-принятие решения о проведении торгов или предоставлении земельного участка без проведения торгов, в случаях, предусмотренных федеральным законодательством;</w:t>
      </w:r>
    </w:p>
    <w:p w:rsidR="009C2897" w:rsidRPr="002B45A4" w:rsidRDefault="00162C0A">
      <w:pPr>
        <w:jc w:val="both"/>
        <w:rPr>
          <w:sz w:val="28"/>
          <w:szCs w:val="28"/>
        </w:rPr>
      </w:pPr>
      <w:r w:rsidRPr="002B45A4">
        <w:rPr>
          <w:sz w:val="28"/>
          <w:szCs w:val="28"/>
        </w:rPr>
        <w:tab/>
        <w:t>-публикация сообщения о проведении торгов в средствах массовой информации.</w:t>
      </w:r>
    </w:p>
    <w:p w:rsidR="009C2897" w:rsidRPr="002B45A4" w:rsidRDefault="00162C0A">
      <w:pPr>
        <w:jc w:val="both"/>
        <w:rPr>
          <w:sz w:val="28"/>
          <w:szCs w:val="28"/>
        </w:rPr>
      </w:pPr>
      <w:r w:rsidRPr="002B45A4">
        <w:rPr>
          <w:sz w:val="28"/>
          <w:szCs w:val="28"/>
        </w:rPr>
        <w:tab/>
        <w:t xml:space="preserve">От имени администрации </w:t>
      </w:r>
      <w:proofErr w:type="spellStart"/>
      <w:r w:rsidRPr="002B45A4">
        <w:rPr>
          <w:sz w:val="28"/>
          <w:szCs w:val="28"/>
        </w:rPr>
        <w:t>Камышловского</w:t>
      </w:r>
      <w:proofErr w:type="spellEnd"/>
      <w:r w:rsidRPr="002B45A4">
        <w:rPr>
          <w:sz w:val="28"/>
          <w:szCs w:val="28"/>
        </w:rPr>
        <w:t xml:space="preserve"> городского округа по подготовке и проведении торгов по продаже земельных участков действует организатор торгов – Комитет по управлению имуществом и земельным ресурсам администрации </w:t>
      </w:r>
      <w:proofErr w:type="spellStart"/>
      <w:r w:rsidRPr="002B45A4">
        <w:rPr>
          <w:sz w:val="28"/>
          <w:szCs w:val="28"/>
        </w:rPr>
        <w:t>Камышловского</w:t>
      </w:r>
      <w:proofErr w:type="spellEnd"/>
      <w:r w:rsidRPr="002B45A4">
        <w:rPr>
          <w:sz w:val="28"/>
          <w:szCs w:val="28"/>
        </w:rPr>
        <w:t xml:space="preserve"> городского округа.</w:t>
      </w:r>
    </w:p>
    <w:p w:rsidR="009C2897" w:rsidRPr="002B45A4" w:rsidRDefault="00162C0A">
      <w:pPr>
        <w:jc w:val="both"/>
        <w:rPr>
          <w:sz w:val="28"/>
          <w:szCs w:val="28"/>
        </w:rPr>
      </w:pPr>
      <w:r w:rsidRPr="002B45A4">
        <w:rPr>
          <w:sz w:val="28"/>
          <w:szCs w:val="28"/>
        </w:rPr>
        <w:tab/>
        <w:t xml:space="preserve">План торгов (приватизации) земельных участков, являющихся муниципальной собственностью согласовывается Думой </w:t>
      </w:r>
      <w:proofErr w:type="spellStart"/>
      <w:r w:rsidRPr="002B45A4">
        <w:rPr>
          <w:sz w:val="28"/>
          <w:szCs w:val="28"/>
        </w:rPr>
        <w:t>Камышловского</w:t>
      </w:r>
      <w:proofErr w:type="spellEnd"/>
      <w:r w:rsidRPr="002B45A4">
        <w:rPr>
          <w:sz w:val="28"/>
          <w:szCs w:val="28"/>
        </w:rPr>
        <w:t xml:space="preserve"> городского округа. </w:t>
      </w:r>
    </w:p>
    <w:p w:rsidR="009C2897" w:rsidRPr="002B45A4" w:rsidRDefault="00162C0A">
      <w:pPr>
        <w:jc w:val="both"/>
        <w:rPr>
          <w:sz w:val="28"/>
          <w:szCs w:val="28"/>
        </w:rPr>
      </w:pPr>
      <w:r w:rsidRPr="002B45A4">
        <w:rPr>
          <w:sz w:val="28"/>
          <w:szCs w:val="28"/>
        </w:rPr>
        <w:tab/>
        <w:t xml:space="preserve">До разграничения государственной собственности на землю организация и проведение торгов по продаже находящихся в государственной собственности земельных участков осуществляется в соответствии с Земельным Кодексом РФ и организатором торгов выступает орган местного самоуправления в лице Комитета по управлению имуществом и земельным ресурсам </w:t>
      </w:r>
      <w:proofErr w:type="spellStart"/>
      <w:r w:rsidRPr="002B45A4">
        <w:rPr>
          <w:sz w:val="28"/>
          <w:szCs w:val="28"/>
        </w:rPr>
        <w:t>Камышловского</w:t>
      </w:r>
      <w:proofErr w:type="spellEnd"/>
      <w:r w:rsidRPr="002B45A4">
        <w:rPr>
          <w:sz w:val="28"/>
          <w:szCs w:val="28"/>
        </w:rPr>
        <w:t xml:space="preserve"> городского округа.</w:t>
      </w:r>
    </w:p>
    <w:p w:rsidR="009C2897" w:rsidRPr="002B45A4" w:rsidRDefault="009C2897">
      <w:pPr>
        <w:jc w:val="both"/>
        <w:rPr>
          <w:sz w:val="28"/>
          <w:szCs w:val="28"/>
        </w:rPr>
      </w:pPr>
    </w:p>
    <w:p w:rsidR="009C2897" w:rsidRPr="002B45A4" w:rsidRDefault="00162C0A">
      <w:pPr>
        <w:jc w:val="center"/>
        <w:rPr>
          <w:b/>
          <w:sz w:val="28"/>
          <w:szCs w:val="28"/>
        </w:rPr>
      </w:pPr>
      <w:r w:rsidRPr="002B45A4">
        <w:rPr>
          <w:b/>
          <w:sz w:val="28"/>
          <w:szCs w:val="28"/>
        </w:rPr>
        <w:t xml:space="preserve">9.Основные виды и предполагаемый размер доходов </w:t>
      </w:r>
    </w:p>
    <w:p w:rsidR="009C2897" w:rsidRPr="002B45A4" w:rsidRDefault="00162C0A">
      <w:pPr>
        <w:jc w:val="center"/>
        <w:rPr>
          <w:b/>
          <w:sz w:val="28"/>
          <w:szCs w:val="28"/>
        </w:rPr>
      </w:pPr>
      <w:r w:rsidRPr="002B45A4">
        <w:rPr>
          <w:b/>
          <w:sz w:val="28"/>
          <w:szCs w:val="28"/>
        </w:rPr>
        <w:t>от приватизации муниципальной собственностью</w:t>
      </w:r>
    </w:p>
    <w:p w:rsidR="009C2897" w:rsidRPr="002B45A4" w:rsidRDefault="009C2897">
      <w:pPr>
        <w:jc w:val="center"/>
        <w:rPr>
          <w:b/>
          <w:sz w:val="28"/>
          <w:szCs w:val="28"/>
        </w:rPr>
      </w:pPr>
    </w:p>
    <w:p w:rsidR="009C2897" w:rsidRPr="002B45A4" w:rsidRDefault="00162C0A">
      <w:pPr>
        <w:ind w:firstLine="72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 xml:space="preserve">От реализации муниципального имущества в 2020 году планируется получить в доход </w:t>
      </w:r>
      <w:proofErr w:type="gramStart"/>
      <w:r w:rsidRPr="002B45A4">
        <w:rPr>
          <w:sz w:val="28"/>
          <w:szCs w:val="28"/>
        </w:rPr>
        <w:t>бюджета  500</w:t>
      </w:r>
      <w:proofErr w:type="gramEnd"/>
      <w:r w:rsidRPr="002B45A4">
        <w:rPr>
          <w:sz w:val="28"/>
          <w:szCs w:val="28"/>
        </w:rPr>
        <w:t xml:space="preserve"> 000 рублей согласно муниципальной программы «Повышение эффективности управления  муниципальной собственности </w:t>
      </w:r>
      <w:proofErr w:type="spellStart"/>
      <w:r w:rsidRPr="002B45A4">
        <w:rPr>
          <w:sz w:val="28"/>
          <w:szCs w:val="28"/>
        </w:rPr>
        <w:t>Камышловского</w:t>
      </w:r>
      <w:proofErr w:type="spellEnd"/>
      <w:r w:rsidRPr="002B45A4">
        <w:rPr>
          <w:sz w:val="28"/>
          <w:szCs w:val="28"/>
        </w:rPr>
        <w:t xml:space="preserve"> городского округа  до 2020 года», утвержденная решением Думы </w:t>
      </w:r>
      <w:proofErr w:type="spellStart"/>
      <w:r w:rsidRPr="002B45A4">
        <w:rPr>
          <w:sz w:val="28"/>
          <w:szCs w:val="28"/>
        </w:rPr>
        <w:t>Камышловского</w:t>
      </w:r>
      <w:proofErr w:type="spellEnd"/>
      <w:r w:rsidRPr="002B45A4">
        <w:rPr>
          <w:sz w:val="28"/>
          <w:szCs w:val="28"/>
        </w:rPr>
        <w:t xml:space="preserve"> городского округа от 20.11.2013 года №2053.</w:t>
      </w:r>
    </w:p>
    <w:p w:rsidR="009C2897" w:rsidRPr="002B45A4" w:rsidRDefault="00162C0A">
      <w:pPr>
        <w:ind w:firstLine="72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 xml:space="preserve">     </w:t>
      </w:r>
    </w:p>
    <w:p w:rsidR="009C2897" w:rsidRPr="002B45A4" w:rsidRDefault="00162C0A">
      <w:pPr>
        <w:ind w:firstLine="720"/>
        <w:jc w:val="both"/>
        <w:rPr>
          <w:sz w:val="28"/>
          <w:szCs w:val="28"/>
        </w:rPr>
      </w:pPr>
      <w:r w:rsidRPr="002B45A4">
        <w:rPr>
          <w:sz w:val="28"/>
          <w:szCs w:val="28"/>
        </w:rPr>
        <w:t xml:space="preserve">От продажи земельных участков, государственная собственность на </w:t>
      </w:r>
      <w:proofErr w:type="gramStart"/>
      <w:r w:rsidRPr="002B45A4">
        <w:rPr>
          <w:sz w:val="28"/>
          <w:szCs w:val="28"/>
        </w:rPr>
        <w:t>которые  не</w:t>
      </w:r>
      <w:proofErr w:type="gramEnd"/>
      <w:r w:rsidRPr="002B45A4">
        <w:rPr>
          <w:sz w:val="28"/>
          <w:szCs w:val="28"/>
        </w:rPr>
        <w:t xml:space="preserve"> разграничена в 2020 году планируется получить в доход бюджета </w:t>
      </w:r>
      <w:proofErr w:type="spellStart"/>
      <w:r w:rsidRPr="002B45A4">
        <w:rPr>
          <w:sz w:val="28"/>
          <w:szCs w:val="28"/>
        </w:rPr>
        <w:t>Камышловского</w:t>
      </w:r>
      <w:proofErr w:type="spellEnd"/>
      <w:r w:rsidRPr="002B45A4">
        <w:rPr>
          <w:sz w:val="28"/>
          <w:szCs w:val="28"/>
        </w:rPr>
        <w:t xml:space="preserve"> городского округа 902 000, 30 рублей, согласно муниципальной программы «Повышение эффективности управления муниципальной собственности </w:t>
      </w:r>
      <w:proofErr w:type="spellStart"/>
      <w:r w:rsidRPr="002B45A4">
        <w:rPr>
          <w:sz w:val="28"/>
          <w:szCs w:val="28"/>
        </w:rPr>
        <w:t>Камышловского</w:t>
      </w:r>
      <w:proofErr w:type="spellEnd"/>
      <w:r w:rsidRPr="002B45A4">
        <w:rPr>
          <w:sz w:val="28"/>
          <w:szCs w:val="28"/>
        </w:rPr>
        <w:t xml:space="preserve"> городского округа до 2020 года», утвержденная решением Думы </w:t>
      </w:r>
      <w:proofErr w:type="spellStart"/>
      <w:r w:rsidRPr="002B45A4">
        <w:rPr>
          <w:sz w:val="28"/>
          <w:szCs w:val="28"/>
        </w:rPr>
        <w:t>Камышловского</w:t>
      </w:r>
      <w:proofErr w:type="spellEnd"/>
      <w:r w:rsidRPr="002B45A4">
        <w:rPr>
          <w:sz w:val="28"/>
          <w:szCs w:val="28"/>
        </w:rPr>
        <w:t xml:space="preserve"> городского округа от 20.11.2013 года №</w:t>
      </w:r>
      <w:r w:rsidR="006B7CA4">
        <w:rPr>
          <w:sz w:val="28"/>
          <w:szCs w:val="28"/>
        </w:rPr>
        <w:t xml:space="preserve"> </w:t>
      </w:r>
      <w:r w:rsidRPr="002B45A4">
        <w:rPr>
          <w:sz w:val="28"/>
          <w:szCs w:val="28"/>
        </w:rPr>
        <w:t>2053.</w:t>
      </w:r>
    </w:p>
    <w:p w:rsidR="009C2897" w:rsidRPr="002B45A4" w:rsidRDefault="00162C0A">
      <w:pPr>
        <w:jc w:val="both"/>
        <w:rPr>
          <w:b/>
          <w:sz w:val="28"/>
          <w:szCs w:val="28"/>
          <w:u w:val="single"/>
        </w:rPr>
      </w:pPr>
      <w:r w:rsidRPr="002B45A4">
        <w:rPr>
          <w:b/>
          <w:sz w:val="28"/>
          <w:szCs w:val="28"/>
          <w:u w:val="single"/>
        </w:rPr>
        <w:t xml:space="preserve">               </w:t>
      </w:r>
    </w:p>
    <w:p w:rsidR="009C2897" w:rsidRPr="002B45A4" w:rsidRDefault="009C2897">
      <w:pPr>
        <w:rPr>
          <w:sz w:val="28"/>
          <w:szCs w:val="28"/>
        </w:rPr>
      </w:pPr>
    </w:p>
    <w:p w:rsidR="009C2897" w:rsidRPr="002B45A4" w:rsidRDefault="009C2897">
      <w:pPr>
        <w:rPr>
          <w:sz w:val="28"/>
          <w:szCs w:val="28"/>
        </w:rPr>
      </w:pPr>
    </w:p>
    <w:p w:rsidR="009C2897" w:rsidRPr="002B45A4" w:rsidRDefault="009C2897">
      <w:pPr>
        <w:rPr>
          <w:sz w:val="28"/>
          <w:szCs w:val="28"/>
        </w:rPr>
      </w:pPr>
    </w:p>
    <w:p w:rsidR="009C2897" w:rsidRPr="002B45A4" w:rsidRDefault="009C2897">
      <w:pPr>
        <w:rPr>
          <w:sz w:val="28"/>
          <w:szCs w:val="28"/>
        </w:rPr>
      </w:pPr>
    </w:p>
    <w:p w:rsidR="009C2897" w:rsidRPr="002B45A4" w:rsidRDefault="009C2897">
      <w:pPr>
        <w:rPr>
          <w:sz w:val="28"/>
          <w:szCs w:val="28"/>
        </w:rPr>
      </w:pPr>
    </w:p>
    <w:p w:rsidR="009C2897" w:rsidRPr="002B45A4" w:rsidRDefault="009C2897">
      <w:pPr>
        <w:rPr>
          <w:sz w:val="28"/>
          <w:szCs w:val="28"/>
        </w:rPr>
      </w:pPr>
    </w:p>
    <w:p w:rsidR="009C2897" w:rsidRPr="002B45A4" w:rsidRDefault="009C2897">
      <w:pPr>
        <w:rPr>
          <w:sz w:val="28"/>
          <w:szCs w:val="28"/>
        </w:rPr>
      </w:pPr>
    </w:p>
    <w:p w:rsidR="009C2897" w:rsidRPr="002B45A4" w:rsidRDefault="009C2897">
      <w:pPr>
        <w:rPr>
          <w:sz w:val="28"/>
          <w:szCs w:val="28"/>
        </w:rPr>
      </w:pPr>
    </w:p>
    <w:p w:rsidR="009C2897" w:rsidRPr="002B45A4" w:rsidRDefault="009C2897">
      <w:pPr>
        <w:rPr>
          <w:sz w:val="28"/>
          <w:szCs w:val="28"/>
        </w:rPr>
      </w:pPr>
    </w:p>
    <w:p w:rsidR="009C2897" w:rsidRPr="002B45A4" w:rsidRDefault="009C2897">
      <w:pPr>
        <w:rPr>
          <w:sz w:val="28"/>
          <w:szCs w:val="28"/>
        </w:rPr>
      </w:pPr>
    </w:p>
    <w:p w:rsidR="009C2897" w:rsidRPr="002B45A4" w:rsidRDefault="009C2897">
      <w:pPr>
        <w:rPr>
          <w:sz w:val="28"/>
          <w:szCs w:val="28"/>
        </w:rPr>
      </w:pPr>
    </w:p>
    <w:p w:rsidR="009C2897" w:rsidRPr="002B45A4" w:rsidRDefault="009C2897">
      <w:pPr>
        <w:rPr>
          <w:sz w:val="28"/>
          <w:szCs w:val="28"/>
        </w:rPr>
      </w:pPr>
    </w:p>
    <w:p w:rsidR="009C2897" w:rsidRPr="002B45A4" w:rsidRDefault="009C2897">
      <w:pPr>
        <w:rPr>
          <w:sz w:val="28"/>
          <w:szCs w:val="28"/>
        </w:rPr>
      </w:pPr>
    </w:p>
    <w:p w:rsidR="009C2897" w:rsidRPr="002B45A4" w:rsidRDefault="009C2897">
      <w:pPr>
        <w:rPr>
          <w:sz w:val="28"/>
          <w:szCs w:val="28"/>
        </w:rPr>
      </w:pPr>
    </w:p>
    <w:p w:rsidR="009C2897" w:rsidRPr="002B45A4" w:rsidRDefault="009C2897">
      <w:pPr>
        <w:rPr>
          <w:sz w:val="28"/>
          <w:szCs w:val="28"/>
        </w:rPr>
      </w:pPr>
    </w:p>
    <w:p w:rsidR="009C2897" w:rsidRPr="002B45A4" w:rsidRDefault="00162C0A">
      <w:pPr>
        <w:pStyle w:val="1"/>
        <w:rPr>
          <w:szCs w:val="28"/>
        </w:rPr>
      </w:pPr>
      <w:r w:rsidRPr="002B45A4">
        <w:rPr>
          <w:szCs w:val="28"/>
        </w:rPr>
        <w:t>Приложение №1</w:t>
      </w:r>
    </w:p>
    <w:p w:rsidR="009C2897" w:rsidRPr="002B45A4" w:rsidRDefault="00162C0A">
      <w:pPr>
        <w:ind w:left="5664"/>
        <w:rPr>
          <w:sz w:val="28"/>
          <w:szCs w:val="28"/>
        </w:rPr>
      </w:pPr>
      <w:r w:rsidRPr="002B45A4">
        <w:rPr>
          <w:sz w:val="28"/>
          <w:szCs w:val="28"/>
        </w:rPr>
        <w:t xml:space="preserve">К Программе приватизации муниципального имущества </w:t>
      </w:r>
    </w:p>
    <w:p w:rsidR="009C2897" w:rsidRPr="002B45A4" w:rsidRDefault="00162C0A" w:rsidP="005D560C">
      <w:pPr>
        <w:ind w:left="5664" w:firstLine="9"/>
        <w:jc w:val="both"/>
        <w:rPr>
          <w:sz w:val="28"/>
          <w:szCs w:val="28"/>
        </w:rPr>
      </w:pPr>
      <w:proofErr w:type="spellStart"/>
      <w:r w:rsidRPr="002B45A4">
        <w:rPr>
          <w:sz w:val="28"/>
          <w:szCs w:val="28"/>
        </w:rPr>
        <w:t>Камышловского</w:t>
      </w:r>
      <w:proofErr w:type="spellEnd"/>
      <w:r w:rsidRPr="002B45A4">
        <w:rPr>
          <w:sz w:val="28"/>
          <w:szCs w:val="28"/>
        </w:rPr>
        <w:t xml:space="preserve"> городского округа на 2020 год</w:t>
      </w:r>
    </w:p>
    <w:p w:rsidR="009C2897" w:rsidRDefault="009C2897">
      <w:pPr>
        <w:rPr>
          <w:sz w:val="28"/>
          <w:szCs w:val="28"/>
        </w:rPr>
      </w:pPr>
    </w:p>
    <w:p w:rsidR="005D560C" w:rsidRPr="002B45A4" w:rsidRDefault="005D560C">
      <w:pPr>
        <w:rPr>
          <w:sz w:val="28"/>
          <w:szCs w:val="28"/>
        </w:rPr>
      </w:pPr>
    </w:p>
    <w:p w:rsidR="005D560C" w:rsidRDefault="00162C0A">
      <w:pPr>
        <w:ind w:firstLine="708"/>
        <w:jc w:val="center"/>
        <w:rPr>
          <w:b/>
          <w:sz w:val="28"/>
          <w:szCs w:val="28"/>
        </w:rPr>
      </w:pPr>
      <w:r w:rsidRPr="002B45A4">
        <w:rPr>
          <w:b/>
          <w:sz w:val="28"/>
          <w:szCs w:val="28"/>
        </w:rPr>
        <w:t xml:space="preserve">Перечень имущества, свободного от прав третьих лиц </w:t>
      </w:r>
    </w:p>
    <w:p w:rsidR="005D560C" w:rsidRDefault="00162C0A">
      <w:pPr>
        <w:ind w:firstLine="708"/>
        <w:jc w:val="center"/>
        <w:rPr>
          <w:b/>
          <w:sz w:val="28"/>
          <w:szCs w:val="28"/>
        </w:rPr>
      </w:pPr>
      <w:r w:rsidRPr="002B45A4">
        <w:rPr>
          <w:b/>
          <w:sz w:val="28"/>
          <w:szCs w:val="28"/>
        </w:rPr>
        <w:t xml:space="preserve">(за </w:t>
      </w:r>
      <w:proofErr w:type="gramStart"/>
      <w:r w:rsidRPr="002B45A4">
        <w:rPr>
          <w:b/>
          <w:sz w:val="28"/>
          <w:szCs w:val="28"/>
        </w:rPr>
        <w:t>исключением  имущественных</w:t>
      </w:r>
      <w:proofErr w:type="gramEnd"/>
      <w:r w:rsidRPr="002B45A4">
        <w:rPr>
          <w:b/>
          <w:sz w:val="28"/>
          <w:szCs w:val="28"/>
        </w:rPr>
        <w:t xml:space="preserve"> прав субъектов малого </w:t>
      </w:r>
    </w:p>
    <w:p w:rsidR="005D560C" w:rsidRDefault="00162C0A">
      <w:pPr>
        <w:ind w:firstLine="708"/>
        <w:jc w:val="center"/>
        <w:rPr>
          <w:b/>
          <w:sz w:val="28"/>
          <w:szCs w:val="28"/>
        </w:rPr>
      </w:pPr>
      <w:r w:rsidRPr="002B45A4">
        <w:rPr>
          <w:b/>
          <w:sz w:val="28"/>
          <w:szCs w:val="28"/>
        </w:rPr>
        <w:t xml:space="preserve">и среднего предпринимательства) и предназначенного для </w:t>
      </w:r>
    </w:p>
    <w:p w:rsidR="009C2897" w:rsidRPr="002B45A4" w:rsidRDefault="00162C0A">
      <w:pPr>
        <w:ind w:firstLine="708"/>
        <w:jc w:val="center"/>
        <w:rPr>
          <w:b/>
          <w:sz w:val="28"/>
          <w:szCs w:val="28"/>
        </w:rPr>
      </w:pPr>
      <w:r w:rsidRPr="002B45A4">
        <w:rPr>
          <w:b/>
          <w:sz w:val="28"/>
          <w:szCs w:val="28"/>
        </w:rPr>
        <w:t>предоставления только в аренду.</w:t>
      </w:r>
    </w:p>
    <w:p w:rsidR="009C2897" w:rsidRDefault="009C2897">
      <w:pPr>
        <w:ind w:firstLine="708"/>
        <w:jc w:val="center"/>
        <w:rPr>
          <w:sz w:val="28"/>
          <w:szCs w:val="28"/>
        </w:rPr>
      </w:pPr>
    </w:p>
    <w:p w:rsidR="005D560C" w:rsidRPr="002B45A4" w:rsidRDefault="005D560C">
      <w:pPr>
        <w:ind w:firstLine="708"/>
        <w:jc w:val="center"/>
        <w:rPr>
          <w:sz w:val="28"/>
          <w:szCs w:val="28"/>
        </w:rPr>
      </w:pPr>
    </w:p>
    <w:tbl>
      <w:tblPr>
        <w:tblW w:w="9574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4820"/>
        <w:gridCol w:w="4223"/>
      </w:tblGrid>
      <w:tr w:rsidR="009C2897" w:rsidRPr="002B45A4" w:rsidTr="005D560C">
        <w:trPr>
          <w:trHeight w:val="36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97" w:rsidRPr="002B45A4" w:rsidRDefault="00162C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97" w:rsidRPr="002B45A4" w:rsidRDefault="00162C0A">
            <w:pPr>
              <w:pStyle w:val="ConsNormal"/>
              <w:ind w:left="-65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Объект, площадь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97" w:rsidRPr="002B45A4" w:rsidRDefault="00162C0A">
            <w:pPr>
              <w:pStyle w:val="ConsNormal"/>
              <w:ind w:left="-65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C2897" w:rsidRPr="002B45A4" w:rsidTr="005D560C">
        <w:trPr>
          <w:trHeight w:val="36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97" w:rsidRPr="002B45A4" w:rsidRDefault="00162C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97" w:rsidRPr="002B45A4" w:rsidRDefault="00162C0A">
            <w:pPr>
              <w:pStyle w:val="ConsNormal"/>
              <w:ind w:left="-65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помещение, площадью 154,82 </w:t>
            </w:r>
            <w:proofErr w:type="spellStart"/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97" w:rsidRPr="002B45A4" w:rsidRDefault="00162C0A" w:rsidP="005D560C">
            <w:pPr>
              <w:pStyle w:val="ConsNormal"/>
              <w:ind w:left="-65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г. Камышлов, ул. Свердлова, 41</w:t>
            </w:r>
          </w:p>
        </w:tc>
      </w:tr>
      <w:tr w:rsidR="009C2897" w:rsidRPr="002B45A4" w:rsidTr="005D560C">
        <w:trPr>
          <w:trHeight w:val="36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97" w:rsidRPr="002B45A4" w:rsidRDefault="00162C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97" w:rsidRPr="002B45A4" w:rsidRDefault="00162C0A">
            <w:pPr>
              <w:pStyle w:val="ConsNormal"/>
              <w:ind w:left="-65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площадью </w:t>
            </w:r>
            <w:proofErr w:type="gramStart"/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95,8кв.м</w:t>
            </w:r>
            <w:proofErr w:type="gramEnd"/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97" w:rsidRPr="002B45A4" w:rsidRDefault="00162C0A">
            <w:pPr>
              <w:pStyle w:val="ConsNormal"/>
              <w:ind w:left="-65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г.Камышлов ул.Свердлова,41</w:t>
            </w:r>
          </w:p>
        </w:tc>
      </w:tr>
      <w:tr w:rsidR="009C2897" w:rsidRPr="002B45A4" w:rsidTr="005D560C">
        <w:trPr>
          <w:trHeight w:val="36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97" w:rsidRPr="002B45A4" w:rsidRDefault="00162C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97" w:rsidRPr="002B45A4" w:rsidRDefault="00162C0A">
            <w:pPr>
              <w:pStyle w:val="ConsNormal"/>
              <w:ind w:left="-65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площадью 154,3 </w:t>
            </w:r>
            <w:proofErr w:type="spellStart"/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97" w:rsidRPr="002B45A4" w:rsidRDefault="005D560C">
            <w:pPr>
              <w:pStyle w:val="ConsNormal"/>
              <w:ind w:left="-65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62C0A" w:rsidRPr="002B45A4">
              <w:rPr>
                <w:rFonts w:ascii="Times New Roman" w:hAnsi="Times New Roman" w:cs="Times New Roman"/>
                <w:sz w:val="28"/>
                <w:szCs w:val="28"/>
              </w:rPr>
              <w:t>. Камышлов ул. Кирова, 35</w:t>
            </w:r>
          </w:p>
        </w:tc>
      </w:tr>
      <w:tr w:rsidR="009C2897" w:rsidRPr="002B45A4" w:rsidTr="005D560C">
        <w:trPr>
          <w:trHeight w:val="36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97" w:rsidRPr="002B45A4" w:rsidRDefault="00162C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97" w:rsidRPr="002B45A4" w:rsidRDefault="00162C0A" w:rsidP="005D560C">
            <w:pPr>
              <w:pStyle w:val="ConsNormal"/>
              <w:ind w:left="-65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A4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площадью 55,1 </w:t>
            </w:r>
            <w:proofErr w:type="spellStart"/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B45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897" w:rsidRPr="002B45A4" w:rsidRDefault="005D560C" w:rsidP="005D560C">
            <w:pPr>
              <w:pStyle w:val="ConsNormal"/>
              <w:ind w:left="-65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62C0A" w:rsidRPr="002B45A4">
              <w:rPr>
                <w:rFonts w:ascii="Times New Roman" w:hAnsi="Times New Roman" w:cs="Times New Roman"/>
                <w:sz w:val="28"/>
                <w:szCs w:val="28"/>
              </w:rPr>
              <w:t>. Камышлов ул. Строителей, 26</w:t>
            </w:r>
          </w:p>
        </w:tc>
      </w:tr>
    </w:tbl>
    <w:p w:rsidR="009C2897" w:rsidRPr="002B45A4" w:rsidRDefault="009C2897">
      <w:pPr>
        <w:rPr>
          <w:sz w:val="28"/>
          <w:szCs w:val="28"/>
        </w:rPr>
      </w:pPr>
    </w:p>
    <w:p w:rsidR="009C2897" w:rsidRDefault="009C2897">
      <w:pPr>
        <w:rPr>
          <w:rFonts w:ascii="Liberation Serif" w:hAnsi="Liberation Serif"/>
        </w:rPr>
      </w:pPr>
    </w:p>
    <w:p w:rsidR="009C2897" w:rsidRDefault="009C2897">
      <w:pPr>
        <w:rPr>
          <w:rFonts w:ascii="Liberation Serif" w:hAnsi="Liberation Serif"/>
        </w:rPr>
      </w:pPr>
    </w:p>
    <w:p w:rsidR="009C2897" w:rsidRDefault="009C2897">
      <w:pPr>
        <w:rPr>
          <w:rFonts w:ascii="Liberation Serif" w:hAnsi="Liberation Serif"/>
        </w:rPr>
      </w:pPr>
    </w:p>
    <w:p w:rsidR="009C2897" w:rsidRDefault="009C2897">
      <w:pPr>
        <w:rPr>
          <w:rFonts w:ascii="Liberation Serif" w:hAnsi="Liberation Serif"/>
        </w:rPr>
      </w:pPr>
    </w:p>
    <w:p w:rsidR="009C2897" w:rsidRDefault="009C2897">
      <w:pPr>
        <w:rPr>
          <w:rFonts w:ascii="Liberation Serif" w:hAnsi="Liberation Serif"/>
        </w:rPr>
      </w:pPr>
    </w:p>
    <w:p w:rsidR="009C2897" w:rsidRDefault="009C2897">
      <w:pPr>
        <w:rPr>
          <w:rFonts w:ascii="Liberation Serif" w:hAnsi="Liberation Serif"/>
        </w:rPr>
      </w:pPr>
    </w:p>
    <w:p w:rsidR="009C2897" w:rsidRDefault="009C2897"/>
    <w:sectPr w:rsidR="009C2897" w:rsidSect="005D560C">
      <w:headerReference w:type="default" r:id="rId7"/>
      <w:pgSz w:w="11906" w:h="16838"/>
      <w:pgMar w:top="709" w:right="567" w:bottom="1134" w:left="1701" w:header="11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CEC" w:rsidRDefault="00C45CEC">
      <w:r>
        <w:separator/>
      </w:r>
    </w:p>
  </w:endnote>
  <w:endnote w:type="continuationSeparator" w:id="0">
    <w:p w:rsidR="00C45CEC" w:rsidRDefault="00C4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CEC" w:rsidRDefault="00C45CEC">
      <w:r>
        <w:separator/>
      </w:r>
    </w:p>
  </w:footnote>
  <w:footnote w:type="continuationSeparator" w:id="0">
    <w:p w:rsidR="00C45CEC" w:rsidRDefault="00C4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97" w:rsidRDefault="00162C0A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14157D">
      <w:rPr>
        <w:noProof/>
      </w:rPr>
      <w:t>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97"/>
    <w:rsid w:val="00092C14"/>
    <w:rsid w:val="0014157D"/>
    <w:rsid w:val="00162C0A"/>
    <w:rsid w:val="002B45A4"/>
    <w:rsid w:val="0045080E"/>
    <w:rsid w:val="004D19A6"/>
    <w:rsid w:val="005D560C"/>
    <w:rsid w:val="00612FE1"/>
    <w:rsid w:val="006B7CA4"/>
    <w:rsid w:val="00771ABF"/>
    <w:rsid w:val="008C21CA"/>
    <w:rsid w:val="009C2897"/>
    <w:rsid w:val="00A96807"/>
    <w:rsid w:val="00B731DB"/>
    <w:rsid w:val="00C45CEC"/>
    <w:rsid w:val="00DA2389"/>
    <w:rsid w:val="00DB7200"/>
    <w:rsid w:val="00E2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7C485-4868-4730-9BF4-41BFF815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imes New Roman" w:hAnsi="Liberation Serif" w:cs="Times New Roman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E0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6E05"/>
    <w:pPr>
      <w:keepNext/>
      <w:ind w:left="5664"/>
      <w:jc w:val="both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A6E05"/>
    <w:rPr>
      <w:rFonts w:ascii="Times New Roman" w:hAnsi="Times New Roman"/>
      <w:b/>
      <w:bCs/>
      <w:i/>
      <w:iCs/>
      <w:szCs w:val="24"/>
    </w:rPr>
  </w:style>
  <w:style w:type="character" w:customStyle="1" w:styleId="a3">
    <w:name w:val="Основной текст с отступом Знак"/>
    <w:basedOn w:val="a0"/>
    <w:qFormat/>
    <w:rsid w:val="001A6E05"/>
    <w:rPr>
      <w:rFonts w:ascii="Times New Roman" w:hAnsi="Times New Roman"/>
      <w:i/>
      <w:szCs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ody Text Indent"/>
    <w:basedOn w:val="a"/>
    <w:unhideWhenUsed/>
    <w:rsid w:val="001A6E05"/>
    <w:pPr>
      <w:ind w:firstLine="851"/>
      <w:jc w:val="both"/>
    </w:pPr>
    <w:rPr>
      <w:i/>
      <w:sz w:val="28"/>
      <w:szCs w:val="20"/>
    </w:rPr>
  </w:style>
  <w:style w:type="paragraph" w:customStyle="1" w:styleId="ConsNormal">
    <w:name w:val="ConsNormal"/>
    <w:qFormat/>
    <w:rsid w:val="001A6E05"/>
    <w:pPr>
      <w:widowControl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PlusTitle">
    <w:name w:val="ConsPlusTitle"/>
    <w:qFormat/>
    <w:rsid w:val="001A6E05"/>
    <w:pPr>
      <w:widowControl w:val="0"/>
    </w:pPr>
    <w:rPr>
      <w:rFonts w:ascii="Arial" w:hAnsi="Arial" w:cs="Arial"/>
      <w:b/>
      <w:bCs/>
      <w:szCs w:val="20"/>
    </w:r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092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92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3453</Words>
  <Characters>19686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Гаан</dc:creator>
  <cp:lastModifiedBy>ОЛЯ</cp:lastModifiedBy>
  <cp:revision>2</cp:revision>
  <cp:lastPrinted>2019-07-19T15:24:00Z</cp:lastPrinted>
  <dcterms:created xsi:type="dcterms:W3CDTF">2020-06-23T09:23:00Z</dcterms:created>
  <dcterms:modified xsi:type="dcterms:W3CDTF">2020-06-23T09:23:00Z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