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jc w:val="center"/>
        <w:rPr/>
      </w:pPr>
      <w:r>
        <w:rPr>
          <w:b/>
          <w:bCs/>
          <w:sz w:val="28"/>
          <w:szCs w:val="28"/>
        </w:rPr>
        <w:t>АДМИНИСТРАЦИЯ КАМЫШЛОВСКОГО ГОРОДСКОГО ОКРУГА</w:t>
      </w:r>
    </w:p>
    <w:p>
      <w:pPr>
        <w:pStyle w:val="Normal"/>
        <w:jc w:val="center"/>
        <w:rPr/>
      </w:pPr>
      <w:r>
        <w:rPr>
          <w:b/>
          <w:bCs/>
          <w:sz w:val="28"/>
          <w:szCs w:val="28"/>
        </w:rPr>
        <w:t>П О С Т А Н О В Л Е Н И Е</w:t>
      </w:r>
    </w:p>
    <w:p>
      <w:pPr>
        <w:pStyle w:val="Normal"/>
        <w:pBdr>
          <w:top w:val="double" w:sz="12" w:space="1" w:color="000000"/>
        </w:pBdr>
        <w:rPr>
          <w:sz w:val="28"/>
          <w:szCs w:val="28"/>
        </w:rPr>
      </w:pPr>
      <w:r>
        <w:rPr>
          <w:sz w:val="28"/>
          <w:szCs w:val="28"/>
        </w:rPr>
      </w:r>
    </w:p>
    <w:p>
      <w:pPr>
        <w:pStyle w:val="Normal"/>
        <w:jc w:val="center"/>
        <w:rPr/>
      </w:pPr>
      <w:r>
        <w:rPr/>
      </w:r>
    </w:p>
    <w:p>
      <w:pPr>
        <w:pStyle w:val="Normal"/>
        <w:rPr/>
      </w:pPr>
      <w:bookmarkStart w:id="0" w:name="__DdeLink__35369_2389077332"/>
      <w:bookmarkStart w:id="1" w:name="_GoBack"/>
      <w:bookmarkEnd w:id="1"/>
      <w:r>
        <w:rPr>
          <w:b/>
          <w:sz w:val="28"/>
          <w:szCs w:val="28"/>
        </w:rPr>
        <w:t xml:space="preserve">от 10.07.2019  N </w:t>
      </w:r>
      <w:bookmarkEnd w:id="0"/>
      <w:r>
        <w:rPr>
          <w:b/>
          <w:sz w:val="28"/>
          <w:szCs w:val="28"/>
        </w:rPr>
        <w:t>640</w:t>
      </w:r>
    </w:p>
    <w:p>
      <w:pPr>
        <w:pStyle w:val="ConsPlusTitle"/>
        <w:widowControl/>
        <w:jc w:val="center"/>
        <w:rPr>
          <w:rFonts w:ascii="Liberation Serif" w:hAnsi="Liberation Serif" w:cs="Times New Roman"/>
          <w:i/>
          <w:i/>
          <w:sz w:val="28"/>
          <w:szCs w:val="28"/>
        </w:rPr>
      </w:pPr>
      <w:r>
        <w:rPr>
          <w:rFonts w:cs="Times New Roman" w:ascii="Liberation Serif" w:hAnsi="Liberation Serif"/>
          <w:i/>
          <w:sz w:val="28"/>
          <w:szCs w:val="28"/>
        </w:rPr>
      </w:r>
    </w:p>
    <w:p>
      <w:pPr>
        <w:pStyle w:val="ConsPlusTitle"/>
        <w:widowControl/>
        <w:jc w:val="center"/>
        <w:rPr>
          <w:rFonts w:ascii="Liberation Serif" w:hAnsi="Liberation Serif" w:cs="Times New Roman"/>
          <w:i/>
          <w:i/>
          <w:sz w:val="28"/>
          <w:szCs w:val="28"/>
        </w:rPr>
      </w:pPr>
      <w:r>
        <w:rPr>
          <w:rFonts w:cs="Times New Roman" w:ascii="Liberation Serif" w:hAnsi="Liberation Serif"/>
          <w:i/>
          <w:sz w:val="28"/>
          <w:szCs w:val="28"/>
        </w:rPr>
      </w:r>
    </w:p>
    <w:p>
      <w:pPr>
        <w:pStyle w:val="ConsPlusTitle"/>
        <w:widowControl/>
        <w:jc w:val="center"/>
        <w:rPr>
          <w:rFonts w:ascii="Liberation Serif" w:hAnsi="Liberation Serif" w:cs="Times New Roman"/>
          <w:i/>
          <w:i/>
          <w:sz w:val="28"/>
          <w:szCs w:val="28"/>
        </w:rPr>
      </w:pPr>
      <w:r>
        <w:rPr>
          <w:rFonts w:cs="Times New Roman" w:ascii="Liberation Serif" w:hAnsi="Liberation Serif"/>
          <w:i w:val="false"/>
          <w:iCs w:val="false"/>
          <w:sz w:val="28"/>
          <w:szCs w:val="28"/>
        </w:rPr>
        <w:t xml:space="preserve"> </w:t>
      </w:r>
      <w:bookmarkStart w:id="2" w:name="__DdeLink__18931_3448940220"/>
      <w:r>
        <w:rPr>
          <w:rFonts w:cs="Times New Roman" w:ascii="Liberation Serif" w:hAnsi="Liberation Serif"/>
          <w:i w:val="false"/>
          <w:iCs w:val="false"/>
          <w:sz w:val="28"/>
          <w:szCs w:val="28"/>
        </w:rPr>
        <w:t xml:space="preserve">Об организации торгового обслуживания населения </w:t>
      </w:r>
    </w:p>
    <w:p>
      <w:pPr>
        <w:pStyle w:val="ConsPlusTitle"/>
        <w:widowControl/>
        <w:jc w:val="center"/>
        <w:rPr>
          <w:rFonts w:ascii="Liberation Serif" w:hAnsi="Liberation Serif" w:cs="Times New Roman"/>
          <w:i/>
          <w:i/>
          <w:sz w:val="28"/>
          <w:szCs w:val="28"/>
        </w:rPr>
      </w:pPr>
      <w:r>
        <w:rPr>
          <w:rFonts w:cs="Times New Roman" w:ascii="Liberation Serif" w:hAnsi="Liberation Serif"/>
          <w:i w:val="false"/>
          <w:iCs w:val="false"/>
          <w:sz w:val="28"/>
          <w:szCs w:val="28"/>
        </w:rPr>
        <w:t xml:space="preserve">в день проведения мероприятия, посвященного празднованию </w:t>
      </w:r>
    </w:p>
    <w:p>
      <w:pPr>
        <w:pStyle w:val="ConsPlusTitle"/>
        <w:widowControl/>
        <w:jc w:val="center"/>
        <w:rPr>
          <w:rFonts w:ascii="Liberation Serif" w:hAnsi="Liberation Serif" w:cs="Times New Roman"/>
          <w:i/>
          <w:i/>
          <w:sz w:val="28"/>
          <w:szCs w:val="28"/>
        </w:rPr>
      </w:pPr>
      <w:r>
        <w:rPr>
          <w:rFonts w:cs="Times New Roman" w:ascii="Liberation Serif" w:hAnsi="Liberation Serif"/>
          <w:i w:val="false"/>
          <w:iCs w:val="false"/>
          <w:sz w:val="28"/>
          <w:szCs w:val="28"/>
        </w:rPr>
        <w:t xml:space="preserve">351-ой годовщины со Дня образования города Камышлова </w:t>
      </w:r>
    </w:p>
    <w:p>
      <w:pPr>
        <w:pStyle w:val="ConsPlusTitle"/>
        <w:widowControl/>
        <w:jc w:val="center"/>
        <w:rPr>
          <w:rFonts w:ascii="Liberation Serif" w:hAnsi="Liberation Serif" w:cs="Times New Roman"/>
          <w:i/>
          <w:i/>
          <w:sz w:val="28"/>
          <w:szCs w:val="28"/>
        </w:rPr>
      </w:pPr>
      <w:r>
        <w:rPr>
          <w:rFonts w:cs="Times New Roman" w:ascii="Liberation Serif" w:hAnsi="Liberation Serif"/>
          <w:i w:val="false"/>
          <w:iCs w:val="false"/>
          <w:sz w:val="28"/>
          <w:szCs w:val="28"/>
        </w:rPr>
        <w:t>на территории Камышловского городского округа в 2019 году</w:t>
      </w:r>
      <w:bookmarkEnd w:id="2"/>
    </w:p>
    <w:p>
      <w:pPr>
        <w:pStyle w:val="ConsPlusTitle"/>
        <w:widowControl/>
        <w:jc w:val="center"/>
        <w:rPr>
          <w:rFonts w:ascii="Liberation Serif" w:hAnsi="Liberation Serif" w:cs="Times New Roman"/>
          <w:i w:val="false"/>
          <w:i w:val="false"/>
          <w:iCs w:val="false"/>
          <w:sz w:val="28"/>
          <w:szCs w:val="28"/>
        </w:rPr>
      </w:pPr>
      <w:r>
        <w:rPr>
          <w:rFonts w:cs="Times New Roman" w:ascii="Liberation Serif" w:hAnsi="Liberation Serif"/>
          <w:i w:val="false"/>
          <w:iCs w:val="false"/>
          <w:sz w:val="28"/>
          <w:szCs w:val="28"/>
        </w:rPr>
      </w:r>
    </w:p>
    <w:p>
      <w:pPr>
        <w:pStyle w:val="ConsPlusTitle"/>
        <w:widowControl/>
        <w:jc w:val="center"/>
        <w:rPr>
          <w:rFonts w:ascii="Liberation Serif" w:hAnsi="Liberation Serif" w:cs="Times New Roman"/>
          <w:i w:val="false"/>
          <w:i w:val="false"/>
          <w:iCs w:val="false"/>
          <w:sz w:val="28"/>
          <w:szCs w:val="28"/>
        </w:rPr>
      </w:pPr>
      <w:r>
        <w:rPr>
          <w:rFonts w:cs="Times New Roman" w:ascii="Liberation Serif" w:hAnsi="Liberation Serif"/>
          <w:i w:val="false"/>
          <w:iCs w:val="false"/>
          <w:sz w:val="28"/>
          <w:szCs w:val="28"/>
        </w:rPr>
      </w:r>
    </w:p>
    <w:p>
      <w:pPr>
        <w:pStyle w:val="Normal"/>
        <w:ind w:left="0" w:right="0" w:firstLine="709"/>
        <w:jc w:val="both"/>
        <w:rPr>
          <w:rFonts w:ascii="Liberation Serif" w:hAnsi="Liberation Serif"/>
          <w:sz w:val="28"/>
          <w:szCs w:val="28"/>
        </w:rPr>
      </w:pPr>
      <w:r>
        <w:rPr>
          <w:rFonts w:ascii="Liberation Serif" w:hAnsi="Liberation Serif"/>
          <w:sz w:val="28"/>
          <w:szCs w:val="28"/>
        </w:rPr>
        <w:t xml:space="preserve">В целях создания условий для организации досуга и массового отдыха жителей Камышловского городского округа, условий для развития местного традиционного народного художественного творчества, в соответствии со статьей 5-1 Закона Свердловской области от 29 октября 2013 № 103-ОЗ «О регулировании отдельных отношений в сфере розничной продажи алкогольной продукции и ограничения ее потребления на территории Свердловской области» ("Областная газета", N 496-498, 01.11.2013), в соответствии с постановлением администрации Камышловского городского округа от 24.06.2019 года № 579 «Об организации и подготовке мероприятий, посвященных празднованию 351-ой годовщины со Дня образования города Камышлова в 2019 году» </w:t>
      </w:r>
      <w:r>
        <w:rPr>
          <w:rFonts w:ascii="Liberation Serif" w:hAnsi="Liberation Serif"/>
          <w:color w:val="000000"/>
          <w:spacing w:val="5"/>
          <w:sz w:val="28"/>
          <w:szCs w:val="28"/>
        </w:rPr>
        <w:t>в целях подготовки объектов торговли и общественного питания к работе в праздничный день 03 августа 2019 года, создания необходимых условий для своевременного и качественного обеспечения населения Камышловского городского округа и гостей услугами торговли и общественного питания, снижения риска возникновения пищевых отравлений, а также во избежание нарушений правопорядка и обеспечения общественной безопасности в период проведения городского праздничного мероприятия с участием большого количества жителей города, администрация Камышловского городского округа</w:t>
      </w:r>
    </w:p>
    <w:p>
      <w:pPr>
        <w:pStyle w:val="Normal"/>
        <w:ind w:left="0" w:right="0" w:hanging="0"/>
        <w:jc w:val="both"/>
        <w:rPr/>
      </w:pPr>
      <w:r>
        <w:rPr>
          <w:rFonts w:ascii="Liberation Serif" w:hAnsi="Liberation Serif"/>
          <w:b/>
          <w:sz w:val="28"/>
          <w:szCs w:val="28"/>
        </w:rPr>
        <w:t>ПОСТАНОВЛЯЕТ:</w:t>
      </w:r>
    </w:p>
    <w:p>
      <w:pPr>
        <w:pStyle w:val="Normal"/>
        <w:ind w:left="0" w:right="0" w:firstLine="709"/>
        <w:jc w:val="both"/>
        <w:rPr>
          <w:rFonts w:ascii="Liberation Serif" w:hAnsi="Liberation Serif"/>
          <w:sz w:val="28"/>
          <w:szCs w:val="28"/>
        </w:rPr>
      </w:pPr>
      <w:r>
        <w:rPr>
          <w:rFonts w:ascii="Liberation Serif" w:hAnsi="Liberation Serif"/>
          <w:sz w:val="28"/>
          <w:szCs w:val="28"/>
        </w:rPr>
        <w:t>1. Утвердить границы общегородского мероприятия, посвященного празднованию 351-ой годовщины со Дня образования города Камышлова: границы Камышловского городского округа согласно градостроительного плана.</w:t>
      </w:r>
    </w:p>
    <w:p>
      <w:pPr>
        <w:pStyle w:val="Normal"/>
        <w:ind w:left="0" w:right="0" w:firstLine="709"/>
        <w:jc w:val="both"/>
        <w:rPr/>
      </w:pPr>
      <w:r>
        <w:rPr>
          <w:rFonts w:ascii="Liberation Serif" w:hAnsi="Liberation Serif"/>
          <w:sz w:val="28"/>
          <w:szCs w:val="28"/>
        </w:rPr>
        <w:t>2. Определить время проведения общегородского мероприятия, посвященного празднованию 351-ой годовщины со Дня образования города Камышлова: 03 августа 2019 года с 10.00 часов до 23.00 часов.</w:t>
      </w:r>
    </w:p>
    <w:p>
      <w:pPr>
        <w:pStyle w:val="Normal"/>
        <w:ind w:left="0" w:right="0" w:firstLine="709"/>
        <w:jc w:val="both"/>
        <w:rPr>
          <w:rFonts w:ascii="Liberation Serif" w:hAnsi="Liberation Serif"/>
          <w:sz w:val="28"/>
          <w:szCs w:val="28"/>
        </w:rPr>
      </w:pPr>
      <w:r>
        <w:rPr>
          <w:rFonts w:ascii="Liberation Serif" w:hAnsi="Liberation Serif"/>
          <w:sz w:val="28"/>
          <w:szCs w:val="28"/>
        </w:rPr>
        <w:t>3. Руководителям хозяйствующих субъектов в сфере потребительского рынка Камышловского городского округа приостановить 03 августа 2019 года с 08-00 часов 23-00 часов продажу алкогольной продукции, в том числе пива с содержания этилового спирта более 0, во всех объектах розничной торговой сети на территории Камышловского городского округа.</w:t>
      </w:r>
    </w:p>
    <w:p>
      <w:pPr>
        <w:pStyle w:val="Normal"/>
        <w:ind w:left="0" w:right="0" w:firstLine="709"/>
        <w:jc w:val="both"/>
        <w:rPr>
          <w:rFonts w:ascii="Liberation Serif" w:hAnsi="Liberation Serif"/>
          <w:sz w:val="28"/>
          <w:szCs w:val="28"/>
        </w:rPr>
      </w:pPr>
      <w:r>
        <w:rPr>
          <w:rFonts w:ascii="Liberation Serif" w:hAnsi="Liberation Serif"/>
          <w:sz w:val="28"/>
          <w:szCs w:val="28"/>
        </w:rPr>
        <w:t>4.</w:t>
      </w:r>
      <w:r>
        <w:rPr>
          <w:rFonts w:ascii="Liberation Serif" w:hAnsi="Liberation Serif"/>
          <w:color w:val="000000"/>
          <w:spacing w:val="5"/>
          <w:sz w:val="28"/>
          <w:szCs w:val="28"/>
        </w:rPr>
        <w:t xml:space="preserve"> Отделу экономики администрации Камышловского городского округа (Акимова Н.В.) обеспечить организацию торгового обслуживания населения на общегородском мероприятии 03 августа 2019 года  </w:t>
      </w:r>
      <w:r>
        <w:rPr>
          <w:rFonts w:cs="Liberation Serif;Times New Roman" w:ascii="Liberation Serif" w:hAnsi="Liberation Serif"/>
          <w:color w:val="000000"/>
          <w:spacing w:val="5"/>
          <w:sz w:val="28"/>
          <w:szCs w:val="28"/>
        </w:rPr>
        <w:t>по ул.К.Маркса и на городском стадионе.</w:t>
      </w:r>
    </w:p>
    <w:p>
      <w:pPr>
        <w:pStyle w:val="Normal"/>
        <w:ind w:left="0" w:right="0" w:firstLine="709"/>
        <w:jc w:val="both"/>
        <w:rPr>
          <w:rFonts w:ascii="Liberation Serif" w:hAnsi="Liberation Serif"/>
          <w:color w:val="000000"/>
          <w:spacing w:val="5"/>
          <w:sz w:val="28"/>
          <w:szCs w:val="28"/>
        </w:rPr>
      </w:pPr>
      <w:r>
        <w:rPr>
          <w:rFonts w:ascii="Liberation Serif" w:hAnsi="Liberation Serif"/>
          <w:color w:val="000000"/>
          <w:spacing w:val="5"/>
          <w:sz w:val="28"/>
          <w:szCs w:val="28"/>
        </w:rPr>
        <w:t>5. Субъектам потребительского рынка, осуществляющим выездную торговлю из палаток 03 августа 2019 года:</w:t>
      </w:r>
    </w:p>
    <w:p>
      <w:pPr>
        <w:pStyle w:val="Normal"/>
        <w:ind w:left="0" w:right="0" w:firstLine="709"/>
        <w:jc w:val="both"/>
        <w:rPr/>
      </w:pPr>
      <w:r>
        <w:rPr>
          <w:rFonts w:ascii="Liberation Serif" w:hAnsi="Liberation Serif"/>
          <w:color w:val="000000"/>
          <w:spacing w:val="5"/>
          <w:sz w:val="28"/>
          <w:szCs w:val="28"/>
        </w:rPr>
        <w:t>определить местом проведения торговли: улицу К.Маркса и городской стадион;</w:t>
      </w:r>
    </w:p>
    <w:p>
      <w:pPr>
        <w:pStyle w:val="Normal"/>
        <w:ind w:left="0" w:right="0" w:firstLine="709"/>
        <w:jc w:val="both"/>
        <w:rPr/>
      </w:pPr>
      <w:r>
        <w:rPr>
          <w:rFonts w:ascii="Liberation Serif" w:hAnsi="Liberation Serif"/>
          <w:color w:val="000000"/>
          <w:spacing w:val="5"/>
          <w:sz w:val="28"/>
          <w:szCs w:val="28"/>
        </w:rPr>
        <w:t>определить режим выездной торговли 03 августа 2019 года с 10:00 часов до 23:00 часов;</w:t>
      </w:r>
    </w:p>
    <w:p>
      <w:pPr>
        <w:pStyle w:val="1"/>
        <w:numPr>
          <w:ilvl w:val="0"/>
          <w:numId w:val="2"/>
        </w:numPr>
        <w:ind w:left="0" w:right="0" w:firstLine="709"/>
        <w:jc w:val="both"/>
        <w:rPr/>
      </w:pPr>
      <w:r>
        <w:rPr>
          <w:rFonts w:ascii="Liberation Serif" w:hAnsi="Liberation Serif"/>
          <w:color w:val="000000"/>
          <w:spacing w:val="5"/>
          <w:sz w:val="28"/>
          <w:szCs w:val="28"/>
        </w:rPr>
        <w:t>организовать места торговли в соответствии с установленными требованиями (</w:t>
      </w:r>
      <w:r>
        <w:rPr>
          <w:rFonts w:ascii="Liberation Serif" w:hAnsi="Liberation Serif"/>
          <w:bCs/>
          <w:color w:val="000000"/>
          <w:kern w:val="2"/>
          <w:sz w:val="28"/>
          <w:szCs w:val="28"/>
        </w:rPr>
        <w:t xml:space="preserve">Постановление Правительства Российской Федерации от 19.01.1998 № 55 </w:t>
      </w:r>
      <w:r>
        <w:rPr>
          <w:rFonts w:ascii="Liberation Serif" w:hAnsi="Liberation Serif"/>
          <w:color w:val="000000"/>
          <w:spacing w:val="5"/>
          <w:sz w:val="28"/>
          <w:szCs w:val="28"/>
        </w:rPr>
        <w:t xml:space="preserve"> (</w:t>
      </w:r>
      <w:r>
        <w:rPr>
          <w:rFonts w:ascii="Liberation Serif" w:hAnsi="Liberation Serif"/>
          <w:spacing w:val="5"/>
          <w:sz w:val="28"/>
          <w:szCs w:val="28"/>
        </w:rPr>
        <w:t xml:space="preserve">ред. </w:t>
      </w:r>
      <w:r>
        <w:rPr>
          <w:rFonts w:ascii="Liberation Serif" w:hAnsi="Liberation Serif"/>
          <w:sz w:val="28"/>
          <w:szCs w:val="28"/>
        </w:rPr>
        <w:t>От 30.05.2018 №621)</w:t>
      </w:r>
      <w:r>
        <w:rPr>
          <w:rFonts w:ascii="Liberation Serif" w:hAnsi="Liberation Serif"/>
          <w:spacing w:val="5"/>
          <w:sz w:val="28"/>
          <w:szCs w:val="28"/>
        </w:rPr>
        <w:t>;</w:t>
      </w:r>
    </w:p>
    <w:p>
      <w:pPr>
        <w:pStyle w:val="Normal"/>
        <w:ind w:left="0" w:right="0" w:firstLine="709"/>
        <w:jc w:val="both"/>
        <w:rPr/>
      </w:pPr>
      <w:r>
        <w:rPr>
          <w:rFonts w:ascii="Liberation Serif" w:hAnsi="Liberation Serif"/>
          <w:color w:val="000000"/>
          <w:spacing w:val="5"/>
          <w:sz w:val="28"/>
          <w:szCs w:val="28"/>
        </w:rPr>
        <w:t>с</w:t>
      </w:r>
      <w:r>
        <w:rPr>
          <w:rFonts w:cs="Liberation Serif;Times New Roman" w:ascii="Liberation Serif" w:hAnsi="Liberation Serif"/>
          <w:color w:val="000000"/>
          <w:spacing w:val="5"/>
          <w:sz w:val="28"/>
          <w:szCs w:val="28"/>
        </w:rPr>
        <w:t>огласовать с Территориальным отделом Управления Федеральной службы по надзору в сфере защиты прав потребителей и благополучия человека по Свердловской области в Талицком, Байкаловском, Тугулымском районах, городе Камышлов, Камышловском районе и Пышминском районе ассортиментный перечень продукции, разрешенный к реализации при выездной торговле</w:t>
      </w:r>
      <w:r>
        <w:rPr>
          <w:rFonts w:ascii="Liberation Serif" w:hAnsi="Liberation Serif"/>
          <w:color w:val="000000"/>
          <w:spacing w:val="5"/>
          <w:sz w:val="28"/>
          <w:szCs w:val="28"/>
        </w:rPr>
        <w:t>.</w:t>
      </w:r>
    </w:p>
    <w:p>
      <w:pPr>
        <w:pStyle w:val="Normal"/>
        <w:ind w:left="0" w:right="0" w:firstLine="709"/>
        <w:jc w:val="both"/>
        <w:rPr/>
      </w:pPr>
      <w:r>
        <w:rPr>
          <w:rFonts w:ascii="Liberation Serif" w:hAnsi="Liberation Serif"/>
          <w:color w:val="000000"/>
          <w:spacing w:val="5"/>
          <w:sz w:val="28"/>
          <w:szCs w:val="28"/>
        </w:rPr>
        <w:t>оформить палатки, витрины, ценники, одежду продавцов в земляничной тематике.</w:t>
      </w:r>
    </w:p>
    <w:p>
      <w:pPr>
        <w:pStyle w:val="Normal"/>
        <w:ind w:left="0" w:right="0" w:firstLine="709"/>
        <w:jc w:val="both"/>
        <w:rPr>
          <w:rFonts w:ascii="Liberation Serif" w:hAnsi="Liberation Serif" w:cs="Liberation Serif;Times New Roman"/>
          <w:color w:val="000000"/>
          <w:spacing w:val="5"/>
          <w:sz w:val="28"/>
          <w:szCs w:val="28"/>
        </w:rPr>
      </w:pPr>
      <w:r>
        <w:rPr>
          <w:rFonts w:cs="Liberation Serif;Times New Roman" w:ascii="Liberation Serif" w:hAnsi="Liberation Serif"/>
          <w:color w:val="000000"/>
          <w:spacing w:val="5"/>
          <w:sz w:val="28"/>
          <w:szCs w:val="28"/>
        </w:rPr>
        <w:t>6. Муниципальному казенному учреждению «Центр обеспечения деятельности городской системы образования» (Кузнецова О.М.) назначить ответственного за проведение организационных мероприятий по выполнению требований электробезопасности используемых электроприборов на время проведения выездной торговли из палаток на улице К.Маркса.</w:t>
      </w:r>
    </w:p>
    <w:p>
      <w:pPr>
        <w:pStyle w:val="Normal"/>
        <w:ind w:left="0" w:right="0" w:firstLine="709"/>
        <w:jc w:val="both"/>
        <w:rPr>
          <w:rFonts w:ascii="Liberation Serif" w:hAnsi="Liberation Serif"/>
          <w:sz w:val="28"/>
          <w:szCs w:val="28"/>
        </w:rPr>
      </w:pPr>
      <w:r>
        <w:rPr>
          <w:rFonts w:ascii="Liberation Serif" w:hAnsi="Liberation Serif"/>
          <w:color w:val="000000"/>
          <w:spacing w:val="5"/>
          <w:sz w:val="28"/>
          <w:szCs w:val="28"/>
        </w:rPr>
        <w:t xml:space="preserve">7. </w:t>
      </w:r>
      <w:r>
        <w:rPr>
          <w:rFonts w:cs="Liberation Serif;Times New Roman" w:ascii="Liberation Serif" w:hAnsi="Liberation Serif"/>
          <w:color w:val="000000"/>
          <w:spacing w:val="5"/>
          <w:sz w:val="28"/>
          <w:szCs w:val="28"/>
        </w:rPr>
        <w:t>Рекомендовать:</w:t>
      </w:r>
    </w:p>
    <w:p>
      <w:pPr>
        <w:pStyle w:val="Normal"/>
        <w:ind w:left="0" w:right="0" w:firstLine="709"/>
        <w:jc w:val="both"/>
        <w:rPr/>
      </w:pPr>
      <w:r>
        <w:rPr>
          <w:rFonts w:cs="Liberation Serif;Times New Roman" w:ascii="Liberation Serif" w:hAnsi="Liberation Serif"/>
          <w:color w:val="000000"/>
          <w:spacing w:val="5"/>
          <w:sz w:val="28"/>
          <w:szCs w:val="28"/>
        </w:rPr>
        <w:t>1) межмуниципальному отделу Министерства внутренних дел Российской Федерации «Камышловский» (Кириллов А.А.) обеспечить контроль за недопущением розничной торговли и распитием алкогольной и спиртосодержащей продукции в день проведения массовых мероприятий в Камышловском городском округе</w:t>
      </w:r>
      <w:r>
        <w:rPr>
          <w:rFonts w:ascii="Liberation Serif" w:hAnsi="Liberation Serif"/>
          <w:sz w:val="28"/>
          <w:szCs w:val="28"/>
        </w:rPr>
        <w:t>;</w:t>
      </w:r>
    </w:p>
    <w:p>
      <w:pPr>
        <w:pStyle w:val="Normal"/>
        <w:tabs>
          <w:tab w:val="clear" w:pos="708"/>
          <w:tab w:val="center" w:pos="4819" w:leader="none"/>
        </w:tabs>
        <w:ind w:left="0" w:right="0" w:firstLine="720"/>
        <w:jc w:val="both"/>
        <w:rPr/>
      </w:pPr>
      <w:r>
        <w:rPr>
          <w:rFonts w:ascii="Liberation Serif" w:hAnsi="Liberation Serif"/>
          <w:sz w:val="28"/>
          <w:szCs w:val="28"/>
        </w:rPr>
        <w:t>2) руководителям предприятий и индивидуальным предпринимателям, имеющим организации, учреждения и предприятия по улице К.Маркса и улице Маяковского произвести уборку прилегающих территорий до 31.07.2019г.;</w:t>
      </w:r>
    </w:p>
    <w:p>
      <w:pPr>
        <w:pStyle w:val="Normal"/>
        <w:ind w:left="0" w:right="0" w:firstLine="709"/>
        <w:jc w:val="both"/>
        <w:rPr/>
      </w:pPr>
      <w:r>
        <w:rPr>
          <w:rFonts w:ascii="Liberation Serif" w:hAnsi="Liberation Serif"/>
          <w:color w:val="000000"/>
          <w:spacing w:val="5"/>
          <w:sz w:val="28"/>
          <w:szCs w:val="28"/>
        </w:rPr>
        <w:t>3) р</w:t>
      </w:r>
      <w:r>
        <w:rPr>
          <w:rFonts w:ascii="Liberation Serif" w:hAnsi="Liberation Serif"/>
          <w:sz w:val="28"/>
          <w:szCs w:val="28"/>
        </w:rPr>
        <w:t>уководителям предприятий и индивидуальным предпринимателям, имеющим организации, учреждения и предприятия по улице К.Маркса и улице Маяковского оформить витрины магазинов, ценники на товарах, одежду продавцов в земляничной тематике до</w:t>
      </w:r>
      <w:r>
        <w:rPr>
          <w:rFonts w:ascii="Liberation Serif" w:hAnsi="Liberation Serif"/>
          <w:color w:val="000000"/>
          <w:spacing w:val="-2"/>
          <w:sz w:val="28"/>
          <w:szCs w:val="28"/>
        </w:rPr>
        <w:t xml:space="preserve"> </w:t>
      </w:r>
      <w:r>
        <w:rPr>
          <w:rFonts w:ascii="Liberation Serif" w:hAnsi="Liberation Serif"/>
          <w:sz w:val="28"/>
          <w:szCs w:val="28"/>
        </w:rPr>
        <w:t>31.07.2019г.</w:t>
      </w:r>
    </w:p>
    <w:p>
      <w:pPr>
        <w:pStyle w:val="Normal"/>
        <w:ind w:left="0" w:right="0" w:firstLine="709"/>
        <w:jc w:val="both"/>
        <w:rPr>
          <w:rFonts w:ascii="Liberation Serif" w:hAnsi="Liberation Serif"/>
          <w:color w:val="000000"/>
          <w:spacing w:val="5"/>
          <w:sz w:val="28"/>
          <w:szCs w:val="28"/>
        </w:rPr>
      </w:pPr>
      <w:r>
        <w:rPr>
          <w:rFonts w:ascii="Liberation Serif" w:hAnsi="Liberation Serif"/>
          <w:color w:val="000000"/>
          <w:spacing w:val="5"/>
          <w:sz w:val="28"/>
          <w:szCs w:val="28"/>
        </w:rPr>
        <w:t>8. Настоящее постановление опубликовать в газете «Камышловские известия» и разместить на официальном сайте Камышловского городского округа.</w:t>
      </w:r>
    </w:p>
    <w:p>
      <w:pPr>
        <w:pStyle w:val="ConsPlusTitle"/>
        <w:widowControl/>
        <w:ind w:left="0" w:right="0" w:firstLine="720"/>
        <w:jc w:val="both"/>
        <w:rPr>
          <w:rFonts w:ascii="Liberation Serif" w:hAnsi="Liberation Serif"/>
          <w:sz w:val="28"/>
          <w:szCs w:val="28"/>
        </w:rPr>
      </w:pPr>
      <w:r>
        <w:rPr>
          <w:rFonts w:cs="Times New Roman" w:ascii="Liberation Serif" w:hAnsi="Liberation Serif"/>
          <w:b w:val="false"/>
          <w:color w:val="000000"/>
          <w:spacing w:val="5"/>
          <w:sz w:val="28"/>
          <w:szCs w:val="28"/>
        </w:rPr>
        <w:t>9</w:t>
      </w:r>
      <w:r>
        <w:rPr>
          <w:rFonts w:cs="Times New Roman" w:ascii="Liberation Serif" w:hAnsi="Liberation Serif"/>
          <w:b w:val="false"/>
          <w:sz w:val="28"/>
          <w:szCs w:val="28"/>
        </w:rPr>
        <w:t>. Контроль за выполнением настоящего постановления возложить на заместителя главы администрации Камышловского городского округа Власову Е.Н.</w:t>
      </w:r>
    </w:p>
    <w:p>
      <w:pPr>
        <w:pStyle w:val="ConsPlusTitle"/>
        <w:widowControl/>
        <w:jc w:val="center"/>
        <w:rPr>
          <w:rFonts w:ascii="Liberation Serif" w:hAnsi="Liberation Serif" w:cs="Times New Roman"/>
          <w:b w:val="false"/>
          <w:b w:val="false"/>
          <w:sz w:val="28"/>
          <w:szCs w:val="28"/>
        </w:rPr>
      </w:pPr>
      <w:r>
        <w:rPr>
          <w:rFonts w:cs="Times New Roman" w:ascii="Liberation Serif" w:hAnsi="Liberation Serif"/>
          <w:b w:val="false"/>
          <w:sz w:val="28"/>
          <w:szCs w:val="28"/>
        </w:rPr>
      </w:r>
    </w:p>
    <w:p>
      <w:pPr>
        <w:pStyle w:val="ConsPlusNormal"/>
        <w:ind w:left="0" w:right="0" w:firstLine="540"/>
        <w:jc w:val="both"/>
        <w:rPr>
          <w:rFonts w:ascii="Liberation Serif" w:hAnsi="Liberation Serif" w:cs="Times New Roman"/>
          <w:b w:val="false"/>
          <w:b w:val="false"/>
          <w:sz w:val="28"/>
          <w:szCs w:val="28"/>
        </w:rPr>
      </w:pPr>
      <w:r>
        <w:rPr>
          <w:rFonts w:cs="Times New Roman" w:ascii="Liberation Serif" w:hAnsi="Liberation Serif"/>
          <w:b w:val="false"/>
          <w:sz w:val="28"/>
          <w:szCs w:val="28"/>
        </w:rPr>
      </w:r>
    </w:p>
    <w:p>
      <w:pPr>
        <w:pStyle w:val="ConsPlusNormal"/>
        <w:ind w:left="0" w:right="0" w:hanging="0"/>
        <w:jc w:val="both"/>
        <w:rPr>
          <w:rFonts w:ascii="Liberation Serif" w:hAnsi="Liberation Serif"/>
          <w:sz w:val="28"/>
          <w:szCs w:val="28"/>
        </w:rPr>
      </w:pPr>
      <w:r>
        <w:rPr>
          <w:rFonts w:ascii="Liberation Serif" w:hAnsi="Liberation Serif"/>
          <w:sz w:val="28"/>
          <w:szCs w:val="28"/>
        </w:rPr>
        <w:t>Глава</w:t>
      </w:r>
    </w:p>
    <w:p>
      <w:pPr>
        <w:pStyle w:val="ConsPlusNormal"/>
        <w:ind w:left="0" w:right="0" w:hanging="0"/>
        <w:jc w:val="both"/>
        <w:rPr/>
      </w:pPr>
      <w:r>
        <w:rPr>
          <w:rFonts w:ascii="Liberation Serif" w:hAnsi="Liberation Serif"/>
          <w:sz w:val="28"/>
          <w:szCs w:val="28"/>
        </w:rPr>
        <w:t>Камышловского городского округа                                               А.В. Половников</w:t>
      </w:r>
    </w:p>
    <w:sectPr>
      <w:headerReference w:type="default" r:id="rId3"/>
      <w:type w:val="nextPage"/>
      <w:pgSz w:w="11906" w:h="16838"/>
      <w:pgMar w:left="1701" w:right="567" w:header="1134" w:top="1648"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pPrDefault>
  </w:docDefaults>
  <w:style w:type="paragraph" w:styleId="Normal">
    <w:name w:val="Normal"/>
    <w:qFormat/>
    <w:pPr>
      <w:widowControl/>
      <w:suppressAutoHyphens w:val="true"/>
      <w:overflowPunct w:val="false"/>
      <w:bidi w:val="0"/>
      <w:jc w:val="left"/>
      <w:textAlignment w:val="baseline"/>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2">
    <w:name w:val="Основной текст 2 Знак"/>
    <w:qFormat/>
    <w:rPr>
      <w:lang w:val="ru-RU" w:bidi="ar-SA"/>
    </w:rPr>
  </w:style>
  <w:style w:type="character" w:styleId="Appleconvertedspace">
    <w:name w:val="apple-converted-space"/>
    <w:basedOn w:val="Style13"/>
    <w:qFormat/>
    <w:rPr/>
  </w:style>
  <w:style w:type="character" w:styleId="Style14">
    <w:name w:val="Интернет-ссылка"/>
    <w:rPr>
      <w:rFonts w:cs="Times New Roman"/>
      <w:color w:val="0000FF"/>
      <w:u w:val="single"/>
    </w:rPr>
  </w:style>
  <w:style w:type="character" w:styleId="11">
    <w:name w:val="Заголовок 1 Знак"/>
    <w:qFormat/>
    <w:rPr>
      <w:sz w:val="24"/>
    </w:rPr>
  </w:style>
  <w:style w:type="character" w:styleId="Style15">
    <w:name w:val="Заголовок Знак"/>
    <w:qFormat/>
    <w:rPr>
      <w:b/>
      <w:bCs/>
      <w:sz w:val="24"/>
      <w:szCs w:val="24"/>
    </w:rPr>
  </w:style>
  <w:style w:type="paragraph" w:styleId="Style16">
    <w:name w:val="Заголовок"/>
    <w:basedOn w:val="Normal"/>
    <w:next w:val="Style17"/>
    <w:qFormat/>
    <w:pPr>
      <w:overflowPunct w:val="true"/>
      <w:jc w:val="center"/>
      <w:textAlignment w:val="auto"/>
    </w:pPr>
    <w:rPr>
      <w:b/>
      <w:bCs/>
      <w:sz w:val="24"/>
      <w:szCs w:val="24"/>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name w:val="ConsPlusNormal"/>
    <w:qFormat/>
    <w:pPr>
      <w:widowControl w:val="false"/>
      <w:suppressAutoHyphens w:val="true"/>
      <w:overflowPunct w:val="false"/>
      <w:bidi w:val="0"/>
      <w:ind w:left="0" w:right="0" w:firstLine="720"/>
      <w:jc w:val="left"/>
      <w:textAlignment w:val="baseline"/>
    </w:pPr>
    <w:rPr>
      <w:rFonts w:ascii="Arial" w:hAnsi="Arial" w:eastAsia="Times New Roman" w:cs="Arial"/>
      <w:color w:val="auto"/>
      <w:kern w:val="0"/>
      <w:sz w:val="20"/>
      <w:szCs w:val="20"/>
      <w:lang w:val="ru-RU" w:eastAsia="zh-CN" w:bidi="ar-SA"/>
    </w:rPr>
  </w:style>
  <w:style w:type="paragraph" w:styleId="21">
    <w:name w:val="Основной текст 2"/>
    <w:basedOn w:val="Normal"/>
    <w:qFormat/>
    <w:pPr>
      <w:spacing w:lineRule="auto" w:line="480" w:before="0" w:after="120"/>
    </w:pPr>
    <w:rPr/>
  </w:style>
  <w:style w:type="paragraph" w:styleId="ConsPlusTitle">
    <w:name w:val="ConsPlusTitle"/>
    <w:qFormat/>
    <w:pPr>
      <w:widowControl w:val="false"/>
      <w:suppressAutoHyphens w:val="true"/>
      <w:overflowPunct w:val="true"/>
      <w:bidi w:val="0"/>
      <w:jc w:val="left"/>
    </w:pPr>
    <w:rPr>
      <w:rFonts w:ascii="Arial" w:hAnsi="Arial" w:eastAsia="Times New Roman" w:cs="Arial"/>
      <w:b/>
      <w:bCs/>
      <w:color w:val="auto"/>
      <w:kern w:val="0"/>
      <w:sz w:val="20"/>
      <w:szCs w:val="20"/>
      <w:lang w:val="ru-RU" w:eastAsia="zh-CN" w:bidi="ar-SA"/>
    </w:rPr>
  </w:style>
  <w:style w:type="paragraph" w:styleId="Style21">
    <w:name w:val="Текст выноски"/>
    <w:basedOn w:val="Normal"/>
    <w:qFormat/>
    <w:pPr/>
    <w:rPr>
      <w:rFonts w:ascii="Tahoma" w:hAnsi="Tahoma" w:cs="Tahoma"/>
      <w:sz w:val="16"/>
      <w:szCs w:val="16"/>
    </w:rPr>
  </w:style>
  <w:style w:type="paragraph" w:styleId="12">
    <w:name w:val=" Знак1"/>
    <w:basedOn w:val="Normal"/>
    <w:qFormat/>
    <w:pPr>
      <w:overflowPunct w:val="true"/>
      <w:spacing w:lineRule="exact" w:line="240" w:before="0" w:after="160"/>
      <w:textAlignment w:val="auto"/>
    </w:pPr>
    <w:rPr>
      <w:rFonts w:ascii="Verdana" w:hAnsi="Verdana" w:cs="Verdana"/>
      <w:lang w:val="en-US"/>
    </w:rPr>
  </w:style>
  <w:style w:type="paragraph" w:styleId="Style22">
    <w:name w:val="Знак Знак"/>
    <w:basedOn w:val="Normal"/>
    <w:qFormat/>
    <w:pPr>
      <w:overflowPunct w:val="true"/>
      <w:textAlignment w:val="auto"/>
    </w:pPr>
    <w:rPr>
      <w:rFonts w:ascii="Verdana" w:hAnsi="Verdana" w:cs="Verdana"/>
      <w:lang w:val="en-US"/>
    </w:rPr>
  </w:style>
  <w:style w:type="paragraph" w:styleId="Style23">
    <w:name w:val="Знак"/>
    <w:basedOn w:val="Normal"/>
    <w:qFormat/>
    <w:pPr>
      <w:overflowPunct w:val="true"/>
      <w:textAlignment w:val="auto"/>
    </w:pPr>
    <w:rPr>
      <w:rFonts w:ascii="Verdana" w:hAnsi="Verdana" w:cs="Verdana"/>
      <w:lang w:val="en-US"/>
    </w:rPr>
  </w:style>
  <w:style w:type="paragraph" w:styleId="Style24">
    <w:name w:val=" Знак"/>
    <w:basedOn w:val="Normal"/>
    <w:qFormat/>
    <w:pPr>
      <w:overflowPunct w:val="true"/>
      <w:textAlignment w:val="auto"/>
    </w:pPr>
    <w:rPr>
      <w:rFonts w:ascii="Verdana" w:hAnsi="Verdana" w:cs="Verdana"/>
      <w:lang w:val="en-US"/>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paragraph" w:styleId="Style27">
    <w:name w:val="Обычный"/>
    <w:qFormat/>
    <w:pPr>
      <w:keepNext w:val="false"/>
      <w:keepLines w:val="false"/>
      <w:pageBreakBefore w:val="false"/>
      <w:widowControl/>
      <w:suppressAutoHyphens w:val="true"/>
      <w:overflowPunct w:val="fals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color w:val="auto"/>
      <w:spacing w:val="0"/>
      <w:w w:val="100"/>
      <w:kern w:val="0"/>
      <w:position w:val="0"/>
      <w:sz w:val="28"/>
      <w:sz w:val="28"/>
      <w:szCs w:val="20"/>
      <w:u w:val="none"/>
      <w:vertAlign w:val="baseline"/>
      <w:em w:val="none"/>
      <w:lang w:val="ru-RU" w:eastAsia="ru-RU" w:bidi="ar-SA"/>
    </w:rPr>
  </w:style>
  <w:style w:type="paragraph" w:styleId="Style28">
    <w:name w:val="Header"/>
    <w:basedOn w:val="Normal"/>
    <w:pPr>
      <w:suppressLineNumbers/>
      <w:tabs>
        <w:tab w:val="clear" w:pos="708"/>
        <w:tab w:val="center" w:pos="4819" w:leader="none"/>
        <w:tab w:val="right" w:pos="9638"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272</TotalTime>
  <Application>LibreOffice/6.1.4.2$Windows_X86_64 LibreOffice_project/9d0f32d1f0b509096fd65e0d4bec26ddd1938fd3</Application>
  <Pages>3</Pages>
  <Words>588</Words>
  <Characters>4252</Characters>
  <CharactersWithSpaces>4864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2018-06-22T15:01:00Z</dcterms:created>
  <dc:creator>отдел экономики</dc:creator>
  <dc:description/>
  <dc:language>ru-RU</dc:language>
  <cp:lastModifiedBy/>
  <cp:lastPrinted>2019-07-11T11:22:06Z</cp:lastPrinted>
  <dcterms:modified xsi:type="dcterms:W3CDTF">2019-07-11T11:23:56Z</dcterms:modified>
  <cp:revision>14</cp:revision>
  <dc:subject/>
  <dc:title> </dc:title>
</cp:coreProperties>
</file>