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669" w:rsidRPr="00BF6669" w:rsidRDefault="00BF6669" w:rsidP="00BF6669">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BF6669">
        <w:rPr>
          <w:rFonts w:ascii="Arial" w:eastAsia="Times New Roman" w:hAnsi="Arial" w:cs="Arial"/>
          <w:noProof/>
          <w:sz w:val="24"/>
          <w:szCs w:val="24"/>
          <w:lang w:eastAsia="ru-RU"/>
        </w:rPr>
        <w:drawing>
          <wp:inline distT="0" distB="0" distL="0" distR="0">
            <wp:extent cx="352425" cy="438150"/>
            <wp:effectExtent l="0" t="0" r="9525" b="0"/>
            <wp:docPr id="2" name="Рисунок 2" descr="Камышлов-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Камышлов-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438150"/>
                    </a:xfrm>
                    <a:prstGeom prst="rect">
                      <a:avLst/>
                    </a:prstGeom>
                    <a:noFill/>
                    <a:ln>
                      <a:noFill/>
                    </a:ln>
                  </pic:spPr>
                </pic:pic>
              </a:graphicData>
            </a:graphic>
          </wp:inline>
        </w:drawing>
      </w:r>
    </w:p>
    <w:p w:rsidR="00BF6669" w:rsidRPr="00BF6669" w:rsidRDefault="00BF6669" w:rsidP="00BF666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F6669">
        <w:rPr>
          <w:rFonts w:ascii="Times New Roman" w:eastAsia="Times New Roman" w:hAnsi="Times New Roman" w:cs="Times New Roman"/>
          <w:b/>
          <w:sz w:val="28"/>
          <w:szCs w:val="28"/>
          <w:lang w:eastAsia="ru-RU"/>
        </w:rPr>
        <w:t>ГЛАВА КАМЫШЛОВСКОГО ГОРОДСКОГО ОКРУГА</w:t>
      </w:r>
    </w:p>
    <w:p w:rsidR="00BF6669" w:rsidRPr="00BF6669" w:rsidRDefault="00BF6669" w:rsidP="00BF6669">
      <w:pPr>
        <w:widowControl w:val="0"/>
        <w:tabs>
          <w:tab w:val="left" w:pos="720"/>
        </w:tabs>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F6669">
        <w:rPr>
          <w:rFonts w:ascii="Times New Roman" w:eastAsia="Times New Roman" w:hAnsi="Times New Roman" w:cs="Times New Roman"/>
          <w:b/>
          <w:sz w:val="28"/>
          <w:szCs w:val="28"/>
          <w:lang w:eastAsia="ru-RU"/>
        </w:rPr>
        <w:t>П О С Т А Н О В Л Е Н И Е</w:t>
      </w:r>
    </w:p>
    <w:p w:rsidR="00BF6669" w:rsidRPr="00BF6669" w:rsidRDefault="00BF6669" w:rsidP="00BF6669">
      <w:pPr>
        <w:widowControl w:val="0"/>
        <w:pBdr>
          <w:top w:val="thinThickSmallGap" w:sz="24" w:space="1" w:color="auto"/>
        </w:pBd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BF6669" w:rsidRPr="00BF6669" w:rsidRDefault="00BF6669" w:rsidP="00BF6669">
      <w:pPr>
        <w:widowControl w:val="0"/>
        <w:autoSpaceDE w:val="0"/>
        <w:autoSpaceDN w:val="0"/>
        <w:adjustRightInd w:val="0"/>
        <w:spacing w:after="0" w:line="240" w:lineRule="auto"/>
        <w:jc w:val="both"/>
        <w:rPr>
          <w:rFonts w:ascii="Times New Roman" w:eastAsia="Times New Roman" w:hAnsi="Times New Roman" w:cs="Times New Roman"/>
          <w:b/>
          <w:color w:val="A6A6A6"/>
          <w:sz w:val="28"/>
          <w:szCs w:val="28"/>
          <w:lang w:eastAsia="ru-RU"/>
        </w:rPr>
      </w:pPr>
      <w:proofErr w:type="gramStart"/>
      <w:r>
        <w:rPr>
          <w:rFonts w:ascii="Times New Roman" w:eastAsia="Times New Roman" w:hAnsi="Times New Roman" w:cs="Times New Roman"/>
          <w:sz w:val="28"/>
          <w:szCs w:val="28"/>
          <w:lang w:eastAsia="ru-RU"/>
        </w:rPr>
        <w:t>о</w:t>
      </w:r>
      <w:r w:rsidRPr="00BF6669">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_________</w:t>
      </w:r>
      <w:r w:rsidRPr="00BF6669">
        <w:rPr>
          <w:rFonts w:ascii="Times New Roman" w:eastAsia="Times New Roman" w:hAnsi="Times New Roman" w:cs="Times New Roman"/>
          <w:sz w:val="28"/>
          <w:szCs w:val="28"/>
          <w:lang w:eastAsia="ru-RU"/>
        </w:rPr>
        <w:t xml:space="preserve">2015 года № </w:t>
      </w:r>
      <w:r>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BF6669">
        <w:rPr>
          <w:rFonts w:ascii="Times New Roman" w:eastAsia="Times New Roman" w:hAnsi="Times New Roman" w:cs="Times New Roman"/>
          <w:b/>
          <w:color w:val="A6A6A6" w:themeColor="background1" w:themeShade="A6"/>
          <w:sz w:val="28"/>
          <w:szCs w:val="28"/>
          <w:lang w:eastAsia="ru-RU"/>
        </w:rPr>
        <w:t>ПРОЕКТ</w:t>
      </w:r>
      <w:r w:rsidRPr="00BF6669">
        <w:rPr>
          <w:rFonts w:ascii="Times New Roman" w:eastAsia="Times New Roman" w:hAnsi="Times New Roman" w:cs="Times New Roman"/>
          <w:b/>
          <w:color w:val="A6A6A6" w:themeColor="background1" w:themeShade="A6"/>
          <w:sz w:val="28"/>
          <w:szCs w:val="28"/>
          <w:lang w:eastAsia="ru-RU"/>
        </w:rPr>
        <w:t xml:space="preserve">    </w:t>
      </w:r>
    </w:p>
    <w:p w:rsidR="00BF6669" w:rsidRPr="00BF6669" w:rsidRDefault="00BF6669" w:rsidP="00BF666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F6669">
        <w:rPr>
          <w:rFonts w:ascii="Times New Roman" w:eastAsia="Times New Roman" w:hAnsi="Times New Roman" w:cs="Times New Roman"/>
          <w:sz w:val="28"/>
          <w:szCs w:val="28"/>
          <w:lang w:eastAsia="ru-RU"/>
        </w:rPr>
        <w:t xml:space="preserve">г. Камышлов </w:t>
      </w:r>
    </w:p>
    <w:p w:rsidR="00BF6669" w:rsidRPr="00BF6669" w:rsidRDefault="00BF6669" w:rsidP="00BF66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F6669" w:rsidRDefault="00BF6669" w:rsidP="00BF6669">
      <w:pPr>
        <w:widowControl w:val="0"/>
        <w:tabs>
          <w:tab w:val="left" w:pos="6600"/>
        </w:tabs>
        <w:autoSpaceDE w:val="0"/>
        <w:autoSpaceDN w:val="0"/>
        <w:adjustRightInd w:val="0"/>
        <w:spacing w:after="0" w:line="240" w:lineRule="auto"/>
        <w:ind w:right="-2" w:firstLine="720"/>
        <w:jc w:val="center"/>
        <w:rPr>
          <w:rFonts w:ascii="Times New Roman" w:eastAsia="Times New Roman" w:hAnsi="Times New Roman" w:cs="Times New Roman"/>
          <w:b/>
          <w:i/>
          <w:sz w:val="28"/>
          <w:szCs w:val="28"/>
          <w:lang w:eastAsia="ru-RU"/>
        </w:rPr>
      </w:pPr>
      <w:r w:rsidRPr="00BF6669">
        <w:rPr>
          <w:rFonts w:ascii="Times New Roman" w:eastAsia="Times New Roman" w:hAnsi="Times New Roman" w:cs="Times New Roman"/>
          <w:b/>
          <w:i/>
          <w:sz w:val="28"/>
          <w:szCs w:val="28"/>
          <w:lang w:eastAsia="ru-RU"/>
        </w:rPr>
        <w:t>Об утверждении По</w:t>
      </w:r>
      <w:r>
        <w:rPr>
          <w:rFonts w:ascii="Times New Roman" w:eastAsia="Times New Roman" w:hAnsi="Times New Roman" w:cs="Times New Roman"/>
          <w:b/>
          <w:i/>
          <w:sz w:val="28"/>
          <w:szCs w:val="28"/>
          <w:lang w:eastAsia="ru-RU"/>
        </w:rPr>
        <w:t xml:space="preserve">ложения </w:t>
      </w:r>
      <w:r w:rsidR="00E7413B">
        <w:rPr>
          <w:rFonts w:ascii="Times New Roman" w:eastAsia="Times New Roman" w:hAnsi="Times New Roman" w:cs="Times New Roman"/>
          <w:b/>
          <w:i/>
          <w:sz w:val="28"/>
          <w:szCs w:val="28"/>
          <w:lang w:eastAsia="ru-RU"/>
        </w:rPr>
        <w:t xml:space="preserve">об организации работы </w:t>
      </w:r>
      <w:r>
        <w:rPr>
          <w:rFonts w:ascii="Times New Roman" w:eastAsia="Times New Roman" w:hAnsi="Times New Roman" w:cs="Times New Roman"/>
          <w:b/>
          <w:i/>
          <w:sz w:val="28"/>
          <w:szCs w:val="28"/>
          <w:lang w:eastAsia="ru-RU"/>
        </w:rPr>
        <w:t>старших</w:t>
      </w:r>
      <w:r w:rsidR="00E7413B">
        <w:rPr>
          <w:rFonts w:ascii="Times New Roman" w:eastAsia="Times New Roman" w:hAnsi="Times New Roman" w:cs="Times New Roman"/>
          <w:b/>
          <w:i/>
          <w:sz w:val="28"/>
          <w:szCs w:val="28"/>
          <w:lang w:eastAsia="ru-RU"/>
        </w:rPr>
        <w:t xml:space="preserve"> многоквартирных </w:t>
      </w:r>
      <w:r>
        <w:rPr>
          <w:rFonts w:ascii="Times New Roman" w:eastAsia="Times New Roman" w:hAnsi="Times New Roman" w:cs="Times New Roman"/>
          <w:b/>
          <w:i/>
          <w:sz w:val="28"/>
          <w:szCs w:val="28"/>
          <w:lang w:eastAsia="ru-RU"/>
        </w:rPr>
        <w:t>домов</w:t>
      </w:r>
      <w:r w:rsidR="00E7413B">
        <w:rPr>
          <w:rFonts w:ascii="Times New Roman" w:eastAsia="Times New Roman" w:hAnsi="Times New Roman" w:cs="Times New Roman"/>
          <w:b/>
          <w:i/>
          <w:sz w:val="28"/>
          <w:szCs w:val="28"/>
          <w:lang w:eastAsia="ru-RU"/>
        </w:rPr>
        <w:t>, расположенных</w:t>
      </w:r>
      <w:r>
        <w:rPr>
          <w:rFonts w:ascii="Times New Roman" w:eastAsia="Times New Roman" w:hAnsi="Times New Roman" w:cs="Times New Roman"/>
          <w:b/>
          <w:i/>
          <w:sz w:val="28"/>
          <w:szCs w:val="28"/>
          <w:lang w:eastAsia="ru-RU"/>
        </w:rPr>
        <w:t xml:space="preserve"> на</w:t>
      </w:r>
      <w:r w:rsidRPr="00BF6669">
        <w:rPr>
          <w:rFonts w:ascii="Times New Roman" w:eastAsia="Times New Roman" w:hAnsi="Times New Roman" w:cs="Times New Roman"/>
          <w:b/>
          <w:i/>
          <w:sz w:val="28"/>
          <w:szCs w:val="28"/>
          <w:lang w:eastAsia="ru-RU"/>
        </w:rPr>
        <w:t xml:space="preserve"> территории </w:t>
      </w:r>
    </w:p>
    <w:p w:rsidR="00BF6669" w:rsidRPr="00BF6669" w:rsidRDefault="00BF6669" w:rsidP="00BF6669">
      <w:pPr>
        <w:widowControl w:val="0"/>
        <w:tabs>
          <w:tab w:val="left" w:pos="6600"/>
        </w:tabs>
        <w:autoSpaceDE w:val="0"/>
        <w:autoSpaceDN w:val="0"/>
        <w:adjustRightInd w:val="0"/>
        <w:spacing w:after="0" w:line="240" w:lineRule="auto"/>
        <w:ind w:right="-2" w:firstLine="720"/>
        <w:jc w:val="center"/>
        <w:rPr>
          <w:rFonts w:ascii="Times New Roman" w:eastAsia="Times New Roman" w:hAnsi="Times New Roman" w:cs="Times New Roman"/>
          <w:b/>
          <w:i/>
          <w:sz w:val="28"/>
          <w:szCs w:val="28"/>
          <w:lang w:eastAsia="ru-RU"/>
        </w:rPr>
      </w:pPr>
      <w:r w:rsidRPr="00BF6669">
        <w:rPr>
          <w:rFonts w:ascii="Times New Roman" w:eastAsia="Times New Roman" w:hAnsi="Times New Roman" w:cs="Times New Roman"/>
          <w:b/>
          <w:i/>
          <w:sz w:val="28"/>
          <w:szCs w:val="28"/>
          <w:lang w:eastAsia="ru-RU"/>
        </w:rPr>
        <w:t xml:space="preserve">Камышловского городского округа  </w:t>
      </w:r>
    </w:p>
    <w:p w:rsidR="00BF6669" w:rsidRPr="00BF6669" w:rsidRDefault="00BF6669" w:rsidP="00BF6669">
      <w:pPr>
        <w:widowControl w:val="0"/>
        <w:tabs>
          <w:tab w:val="left" w:pos="6600"/>
        </w:tabs>
        <w:autoSpaceDE w:val="0"/>
        <w:autoSpaceDN w:val="0"/>
        <w:adjustRightInd w:val="0"/>
        <w:spacing w:after="0" w:line="240" w:lineRule="auto"/>
        <w:ind w:right="-2" w:firstLine="720"/>
        <w:jc w:val="center"/>
        <w:rPr>
          <w:rFonts w:ascii="Times New Roman" w:eastAsia="Times New Roman" w:hAnsi="Times New Roman" w:cs="Times New Roman"/>
          <w:b/>
          <w:i/>
          <w:sz w:val="28"/>
          <w:szCs w:val="28"/>
          <w:lang w:eastAsia="ru-RU"/>
        </w:rPr>
      </w:pPr>
    </w:p>
    <w:p w:rsidR="00BF6669" w:rsidRPr="00BF6669" w:rsidRDefault="00E7413B" w:rsidP="00DE2A6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413B">
        <w:rPr>
          <w:rFonts w:ascii="Times New Roman" w:eastAsia="Times New Roman" w:hAnsi="Times New Roman" w:cs="Times New Roman"/>
          <w:sz w:val="28"/>
          <w:szCs w:val="28"/>
          <w:lang w:eastAsia="ru-RU"/>
        </w:rPr>
        <w:t xml:space="preserve">С целью взаимодействия органов местного самоуправления с населением, проживающим в </w:t>
      </w:r>
      <w:r>
        <w:rPr>
          <w:rFonts w:ascii="Times New Roman" w:eastAsia="Times New Roman" w:hAnsi="Times New Roman" w:cs="Times New Roman"/>
          <w:sz w:val="28"/>
          <w:szCs w:val="28"/>
          <w:lang w:eastAsia="ru-RU"/>
        </w:rPr>
        <w:t xml:space="preserve">многоквартирных домах и </w:t>
      </w:r>
      <w:r w:rsidR="00DE2A6D">
        <w:rPr>
          <w:rFonts w:ascii="Times New Roman" w:eastAsia="Times New Roman" w:hAnsi="Times New Roman" w:cs="Times New Roman"/>
          <w:sz w:val="28"/>
          <w:szCs w:val="28"/>
          <w:lang w:eastAsia="ru-RU"/>
        </w:rPr>
        <w:t>эффективной работ организаций, осуществляющих деятельность по управлению многоквартирными домами с жителями многоквартирных домов</w:t>
      </w:r>
      <w:r w:rsidR="00BF6669" w:rsidRPr="00BF6669">
        <w:rPr>
          <w:rFonts w:ascii="Times New Roman" w:eastAsia="Times New Roman" w:hAnsi="Times New Roman" w:cs="Times New Roman"/>
          <w:sz w:val="28"/>
          <w:szCs w:val="28"/>
          <w:lang w:eastAsia="ru-RU"/>
        </w:rPr>
        <w:t>,</w:t>
      </w:r>
      <w:r w:rsidR="00DE2A6D">
        <w:rPr>
          <w:rFonts w:ascii="Times New Roman" w:eastAsia="Times New Roman" w:hAnsi="Times New Roman" w:cs="Times New Roman"/>
          <w:sz w:val="28"/>
          <w:szCs w:val="28"/>
          <w:lang w:eastAsia="ru-RU"/>
        </w:rPr>
        <w:t xml:space="preserve"> расположенных на территории Камышловского городского округа,</w:t>
      </w:r>
    </w:p>
    <w:p w:rsidR="00BF6669" w:rsidRPr="00BF6669" w:rsidRDefault="00BF6669" w:rsidP="00BF666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F6669" w:rsidRPr="00BF6669" w:rsidRDefault="00BF6669" w:rsidP="00BF666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F6669">
        <w:rPr>
          <w:rFonts w:ascii="Times New Roman" w:eastAsia="Times New Roman" w:hAnsi="Times New Roman" w:cs="Times New Roman"/>
          <w:b/>
          <w:sz w:val="28"/>
          <w:szCs w:val="28"/>
          <w:lang w:eastAsia="ru-RU"/>
        </w:rPr>
        <w:t>ПОСТАНОВЛЯЮ:</w:t>
      </w:r>
    </w:p>
    <w:p w:rsidR="00BF6669" w:rsidRPr="00BF6669" w:rsidRDefault="00BF6669" w:rsidP="00BF6669">
      <w:pPr>
        <w:widowControl w:val="0"/>
        <w:numPr>
          <w:ilvl w:val="0"/>
          <w:numId w:val="1"/>
        </w:numPr>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BF6669">
        <w:rPr>
          <w:rFonts w:ascii="Times New Roman" w:eastAsia="Times New Roman" w:hAnsi="Times New Roman" w:cs="Times New Roman"/>
          <w:sz w:val="28"/>
          <w:szCs w:val="28"/>
          <w:lang w:eastAsia="ru-RU"/>
        </w:rPr>
        <w:t xml:space="preserve">Утвердить </w:t>
      </w:r>
      <w:r w:rsidR="00E7413B">
        <w:rPr>
          <w:rFonts w:ascii="Times New Roman" w:eastAsia="Times New Roman" w:hAnsi="Times New Roman" w:cs="Times New Roman"/>
          <w:sz w:val="28"/>
          <w:szCs w:val="28"/>
          <w:lang w:eastAsia="ru-RU"/>
        </w:rPr>
        <w:t xml:space="preserve">Положение об организации работы старших многоквартирных домов, расположенных на территории Камышловского городского округа </w:t>
      </w:r>
      <w:r w:rsidRPr="00BF6669">
        <w:rPr>
          <w:rFonts w:ascii="Times New Roman" w:eastAsia="Times New Roman" w:hAnsi="Times New Roman" w:cs="Times New Roman"/>
          <w:sz w:val="28"/>
          <w:szCs w:val="28"/>
          <w:lang w:eastAsia="ru-RU"/>
        </w:rPr>
        <w:t>(прилагается).</w:t>
      </w:r>
    </w:p>
    <w:p w:rsidR="00BF6669" w:rsidRPr="00BF6669" w:rsidRDefault="00BF6669" w:rsidP="00BF6669">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BF6669">
        <w:rPr>
          <w:rFonts w:ascii="Times New Roman" w:eastAsia="Times New Roman" w:hAnsi="Times New Roman" w:cs="Times New Roman"/>
          <w:sz w:val="28"/>
          <w:szCs w:val="28"/>
          <w:lang w:eastAsia="ru-RU"/>
        </w:rPr>
        <w:t>2. Настоящее постановление опубликовать в газете «</w:t>
      </w:r>
      <w:proofErr w:type="spellStart"/>
      <w:r w:rsidRPr="00BF6669">
        <w:rPr>
          <w:rFonts w:ascii="Times New Roman" w:eastAsia="Times New Roman" w:hAnsi="Times New Roman" w:cs="Times New Roman"/>
          <w:sz w:val="28"/>
          <w:szCs w:val="28"/>
          <w:lang w:eastAsia="ru-RU"/>
        </w:rPr>
        <w:t>Камышловские</w:t>
      </w:r>
      <w:proofErr w:type="spellEnd"/>
      <w:r w:rsidRPr="00BF6669">
        <w:rPr>
          <w:rFonts w:ascii="Times New Roman" w:eastAsia="Times New Roman" w:hAnsi="Times New Roman" w:cs="Times New Roman"/>
          <w:sz w:val="28"/>
          <w:szCs w:val="28"/>
          <w:lang w:eastAsia="ru-RU"/>
        </w:rPr>
        <w:t xml:space="preserve"> известия» и разместить на официальном сайте Камышловского городского округа в информационно-телекоммуникационной сети «Интернет».</w:t>
      </w:r>
    </w:p>
    <w:p w:rsidR="00BF6669" w:rsidRPr="00BF6669" w:rsidRDefault="00BF6669" w:rsidP="00BF6669">
      <w:pPr>
        <w:spacing w:after="0" w:line="240" w:lineRule="auto"/>
        <w:ind w:firstLine="720"/>
        <w:jc w:val="both"/>
        <w:rPr>
          <w:rFonts w:ascii="Times New Roman" w:eastAsia="Times New Roman" w:hAnsi="Times New Roman" w:cs="Times New Roman"/>
          <w:sz w:val="28"/>
          <w:szCs w:val="28"/>
          <w:lang w:eastAsia="ru-RU"/>
        </w:rPr>
      </w:pPr>
      <w:r w:rsidRPr="00BF6669">
        <w:rPr>
          <w:rFonts w:ascii="Times New Roman" w:eastAsia="Times New Roman" w:hAnsi="Times New Roman" w:cs="Times New Roman"/>
          <w:sz w:val="28"/>
          <w:szCs w:val="28"/>
          <w:lang w:eastAsia="ru-RU"/>
        </w:rPr>
        <w:t xml:space="preserve">3. Контроль исполнения данного постановления возложить на заместителя главы администрации Камышловского городского округа </w:t>
      </w:r>
      <w:r w:rsidR="00E7413B">
        <w:rPr>
          <w:rFonts w:ascii="Times New Roman" w:eastAsia="Times New Roman" w:hAnsi="Times New Roman" w:cs="Times New Roman"/>
          <w:sz w:val="28"/>
          <w:szCs w:val="28"/>
          <w:lang w:eastAsia="ru-RU"/>
        </w:rPr>
        <w:t>Тимошенко О.Л.</w:t>
      </w:r>
    </w:p>
    <w:p w:rsidR="00BF6669" w:rsidRPr="00BF6669" w:rsidRDefault="00BF6669" w:rsidP="00BF6669">
      <w:pPr>
        <w:tabs>
          <w:tab w:val="left" w:pos="1080"/>
          <w:tab w:val="left" w:pos="1260"/>
        </w:tabs>
        <w:spacing w:after="0" w:line="240" w:lineRule="auto"/>
        <w:ind w:firstLine="720"/>
        <w:jc w:val="both"/>
        <w:rPr>
          <w:rFonts w:ascii="Times New Roman" w:eastAsia="Times New Roman" w:hAnsi="Times New Roman" w:cs="Times New Roman"/>
          <w:sz w:val="28"/>
          <w:szCs w:val="28"/>
          <w:lang w:eastAsia="ru-RU"/>
        </w:rPr>
      </w:pPr>
    </w:p>
    <w:p w:rsidR="00BF6669" w:rsidRPr="00BF6669" w:rsidRDefault="00BF6669" w:rsidP="00BF6669">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BF6669" w:rsidRPr="00BF6669" w:rsidRDefault="00BF6669" w:rsidP="00BF6669">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BF6669" w:rsidRPr="00BF6669" w:rsidRDefault="00BF6669" w:rsidP="00BF666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F6669">
        <w:rPr>
          <w:rFonts w:ascii="Times New Roman" w:eastAsia="Times New Roman" w:hAnsi="Times New Roman" w:cs="Times New Roman"/>
          <w:sz w:val="28"/>
          <w:szCs w:val="28"/>
          <w:lang w:eastAsia="ru-RU"/>
        </w:rPr>
        <w:t xml:space="preserve">Глава Камышловского городского округа                          </w:t>
      </w:r>
      <w:r>
        <w:rPr>
          <w:rFonts w:ascii="Times New Roman" w:eastAsia="Times New Roman" w:hAnsi="Times New Roman" w:cs="Times New Roman"/>
          <w:sz w:val="28"/>
          <w:szCs w:val="28"/>
          <w:lang w:eastAsia="ru-RU"/>
        </w:rPr>
        <w:t xml:space="preserve">               </w:t>
      </w:r>
      <w:r w:rsidRPr="00BF6669">
        <w:rPr>
          <w:rFonts w:ascii="Times New Roman" w:eastAsia="Times New Roman" w:hAnsi="Times New Roman" w:cs="Times New Roman"/>
          <w:sz w:val="28"/>
          <w:szCs w:val="28"/>
          <w:lang w:eastAsia="ru-RU"/>
        </w:rPr>
        <w:t xml:space="preserve"> </w:t>
      </w:r>
      <w:proofErr w:type="spellStart"/>
      <w:r w:rsidRPr="00BF6669">
        <w:rPr>
          <w:rFonts w:ascii="Times New Roman" w:eastAsia="Times New Roman" w:hAnsi="Times New Roman" w:cs="Times New Roman"/>
          <w:sz w:val="28"/>
          <w:szCs w:val="28"/>
          <w:lang w:eastAsia="ru-RU"/>
        </w:rPr>
        <w:t>М.Н.Чухарев</w:t>
      </w:r>
      <w:proofErr w:type="spellEnd"/>
    </w:p>
    <w:p w:rsidR="00BF6669" w:rsidRPr="00BF6669" w:rsidRDefault="00BF6669" w:rsidP="00BF66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F6669" w:rsidRPr="00BF6669" w:rsidRDefault="00BF6669" w:rsidP="00BF66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F6669" w:rsidRPr="00BF6669" w:rsidRDefault="00BF6669" w:rsidP="00BF66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F6669" w:rsidRDefault="00BF6669" w:rsidP="00BF66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E2A6D" w:rsidRDefault="00DE2A6D" w:rsidP="00BF66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E2A6D" w:rsidRDefault="00DE2A6D" w:rsidP="00BF66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E2A6D" w:rsidRDefault="00DE2A6D" w:rsidP="00BF66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E2A6D" w:rsidRDefault="00DE2A6D" w:rsidP="00BF66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E2A6D" w:rsidRDefault="00DE2A6D" w:rsidP="00BF66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E2A6D" w:rsidRPr="00BF6669" w:rsidRDefault="00DE2A6D" w:rsidP="00BF66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F6669" w:rsidRPr="00BF6669" w:rsidRDefault="00BF6669" w:rsidP="00BF66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F6669" w:rsidRPr="00BF6669" w:rsidRDefault="00BF6669" w:rsidP="00BF66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F6669" w:rsidRPr="00353DA8" w:rsidRDefault="00BF6669" w:rsidP="00BF6669">
      <w:pPr>
        <w:spacing w:after="0"/>
        <w:jc w:val="center"/>
        <w:rPr>
          <w:rFonts w:ascii="Times New Roman" w:hAnsi="Times New Roman" w:cs="Times New Roman"/>
          <w:b/>
          <w:sz w:val="28"/>
          <w:szCs w:val="28"/>
        </w:rPr>
      </w:pPr>
      <w:r w:rsidRPr="00353DA8">
        <w:rPr>
          <w:rFonts w:ascii="Times New Roman" w:hAnsi="Times New Roman" w:cs="Times New Roman"/>
          <w:b/>
          <w:sz w:val="28"/>
          <w:szCs w:val="28"/>
        </w:rPr>
        <w:lastRenderedPageBreak/>
        <w:t>С О Г Л А С О В А Н И Е</w:t>
      </w:r>
    </w:p>
    <w:p w:rsidR="00BF6669" w:rsidRPr="00353DA8" w:rsidRDefault="00BF6669" w:rsidP="00BF6669">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постановление</w:t>
      </w:r>
      <w:proofErr w:type="gramEnd"/>
      <w:r>
        <w:rPr>
          <w:rFonts w:ascii="Times New Roman" w:hAnsi="Times New Roman" w:cs="Times New Roman"/>
          <w:b/>
          <w:sz w:val="28"/>
          <w:szCs w:val="28"/>
        </w:rPr>
        <w:t xml:space="preserve"> главы Камышловского городского округа</w:t>
      </w:r>
    </w:p>
    <w:p w:rsidR="00BF6669" w:rsidRPr="00353DA8" w:rsidRDefault="00BF6669" w:rsidP="00BF6669">
      <w:pPr>
        <w:spacing w:after="0"/>
        <w:jc w:val="center"/>
        <w:rPr>
          <w:rFonts w:ascii="Times New Roman" w:hAnsi="Times New Roman" w:cs="Times New Roman"/>
          <w:i/>
          <w:sz w:val="16"/>
          <w:szCs w:val="16"/>
        </w:rPr>
      </w:pPr>
      <w:proofErr w:type="gramStart"/>
      <w:r w:rsidRPr="00353DA8">
        <w:rPr>
          <w:rFonts w:ascii="Times New Roman" w:hAnsi="Times New Roman" w:cs="Times New Roman"/>
          <w:i/>
          <w:sz w:val="16"/>
          <w:szCs w:val="16"/>
        </w:rPr>
        <w:t>вид</w:t>
      </w:r>
      <w:proofErr w:type="gramEnd"/>
      <w:r w:rsidRPr="00353DA8">
        <w:rPr>
          <w:rFonts w:ascii="Times New Roman" w:hAnsi="Times New Roman" w:cs="Times New Roman"/>
          <w:i/>
          <w:sz w:val="16"/>
          <w:szCs w:val="16"/>
        </w:rPr>
        <w:t xml:space="preserve"> правого акта</w:t>
      </w:r>
    </w:p>
    <w:p w:rsidR="00BF6669" w:rsidRPr="00353DA8" w:rsidRDefault="00BF6669" w:rsidP="00BF6669">
      <w:pPr>
        <w:spacing w:after="0"/>
        <w:rPr>
          <w:rFonts w:ascii="Times New Roman" w:hAnsi="Times New Roman" w:cs="Times New Roman"/>
          <w:sz w:val="28"/>
          <w:szCs w:val="28"/>
        </w:rPr>
      </w:pPr>
    </w:p>
    <w:p w:rsidR="00BF6669" w:rsidRPr="00DE2A6D" w:rsidRDefault="00BF6669" w:rsidP="00DE2A6D">
      <w:pPr>
        <w:ind w:right="16"/>
        <w:jc w:val="both"/>
        <w:rPr>
          <w:rFonts w:ascii="Times New Roman" w:hAnsi="Times New Roman" w:cs="Times New Roman"/>
          <w:i/>
          <w:sz w:val="28"/>
          <w:szCs w:val="28"/>
        </w:rPr>
      </w:pPr>
      <w:r w:rsidRPr="00353DA8">
        <w:rPr>
          <w:rFonts w:ascii="Times New Roman" w:hAnsi="Times New Roman" w:cs="Times New Roman"/>
          <w:sz w:val="28"/>
          <w:szCs w:val="28"/>
        </w:rPr>
        <w:t xml:space="preserve">Наименование правого акта: </w:t>
      </w:r>
      <w:r w:rsidRPr="00353DA8">
        <w:rPr>
          <w:rFonts w:ascii="Times New Roman" w:hAnsi="Times New Roman" w:cs="Times New Roman"/>
          <w:i/>
          <w:sz w:val="28"/>
          <w:szCs w:val="28"/>
        </w:rPr>
        <w:t>«</w:t>
      </w:r>
      <w:r w:rsidR="00DE2A6D" w:rsidRPr="00DE2A6D">
        <w:rPr>
          <w:rFonts w:ascii="Times New Roman" w:hAnsi="Times New Roman" w:cs="Times New Roman"/>
          <w:i/>
          <w:sz w:val="28"/>
          <w:szCs w:val="28"/>
        </w:rPr>
        <w:t>Об утверждении Положения об организации работы старших многоквартирных домо</w:t>
      </w:r>
      <w:r w:rsidR="00DE2A6D">
        <w:rPr>
          <w:rFonts w:ascii="Times New Roman" w:hAnsi="Times New Roman" w:cs="Times New Roman"/>
          <w:i/>
          <w:sz w:val="28"/>
          <w:szCs w:val="28"/>
        </w:rPr>
        <w:t xml:space="preserve">в, расположенных на территории </w:t>
      </w:r>
      <w:r w:rsidR="00DE2A6D" w:rsidRPr="00DE2A6D">
        <w:rPr>
          <w:rFonts w:ascii="Times New Roman" w:hAnsi="Times New Roman" w:cs="Times New Roman"/>
          <w:i/>
          <w:sz w:val="28"/>
          <w:szCs w:val="28"/>
        </w:rPr>
        <w:t xml:space="preserve">Камышловского городского </w:t>
      </w:r>
      <w:proofErr w:type="gramStart"/>
      <w:r w:rsidR="00DE2A6D" w:rsidRPr="00DE2A6D">
        <w:rPr>
          <w:rFonts w:ascii="Times New Roman" w:hAnsi="Times New Roman" w:cs="Times New Roman"/>
          <w:i/>
          <w:sz w:val="28"/>
          <w:szCs w:val="28"/>
        </w:rPr>
        <w:t xml:space="preserve">округа  </w:t>
      </w:r>
      <w:r w:rsidRPr="00160A8B">
        <w:rPr>
          <w:rFonts w:ascii="Times New Roman" w:hAnsi="Times New Roman" w:cs="Times New Roman"/>
          <w:i/>
          <w:sz w:val="28"/>
          <w:szCs w:val="28"/>
        </w:rPr>
        <w:t>»</w:t>
      </w:r>
      <w:proofErr w:type="gram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1804"/>
        <w:gridCol w:w="1809"/>
        <w:gridCol w:w="2399"/>
      </w:tblGrid>
      <w:tr w:rsidR="00BF6669" w:rsidRPr="00DE2A6D" w:rsidTr="00BF6669">
        <w:trPr>
          <w:trHeight w:val="278"/>
        </w:trPr>
        <w:tc>
          <w:tcPr>
            <w:tcW w:w="3622" w:type="dxa"/>
            <w:vMerge w:val="restart"/>
          </w:tcPr>
          <w:p w:rsidR="00BF6669" w:rsidRPr="00DE2A6D" w:rsidRDefault="00BF6669" w:rsidP="00BF6669">
            <w:pPr>
              <w:spacing w:after="0" w:line="240" w:lineRule="auto"/>
              <w:rPr>
                <w:rFonts w:ascii="Times New Roman" w:hAnsi="Times New Roman" w:cs="Times New Roman"/>
                <w:sz w:val="24"/>
                <w:szCs w:val="24"/>
              </w:rPr>
            </w:pPr>
          </w:p>
          <w:p w:rsidR="00BF6669" w:rsidRPr="00DE2A6D" w:rsidRDefault="00BF6669" w:rsidP="00BF6669">
            <w:pPr>
              <w:spacing w:after="0" w:line="240" w:lineRule="auto"/>
              <w:jc w:val="center"/>
              <w:rPr>
                <w:rFonts w:ascii="Times New Roman" w:hAnsi="Times New Roman" w:cs="Times New Roman"/>
                <w:sz w:val="24"/>
                <w:szCs w:val="24"/>
              </w:rPr>
            </w:pPr>
          </w:p>
          <w:p w:rsidR="00BF6669" w:rsidRPr="00DE2A6D" w:rsidRDefault="00BF6669" w:rsidP="00BF6669">
            <w:pPr>
              <w:spacing w:after="0" w:line="240" w:lineRule="auto"/>
              <w:jc w:val="center"/>
              <w:rPr>
                <w:rFonts w:ascii="Times New Roman" w:hAnsi="Times New Roman" w:cs="Times New Roman"/>
                <w:sz w:val="24"/>
                <w:szCs w:val="24"/>
              </w:rPr>
            </w:pPr>
            <w:r w:rsidRPr="00DE2A6D">
              <w:rPr>
                <w:rFonts w:ascii="Times New Roman" w:hAnsi="Times New Roman" w:cs="Times New Roman"/>
                <w:sz w:val="24"/>
                <w:szCs w:val="24"/>
              </w:rPr>
              <w:t>Должность, Фамилия и инициалы</w:t>
            </w:r>
          </w:p>
        </w:tc>
        <w:tc>
          <w:tcPr>
            <w:tcW w:w="6012" w:type="dxa"/>
            <w:gridSpan w:val="3"/>
          </w:tcPr>
          <w:p w:rsidR="00BF6669" w:rsidRPr="00DE2A6D" w:rsidRDefault="00BF6669" w:rsidP="00BF6669">
            <w:pPr>
              <w:spacing w:after="0" w:line="240" w:lineRule="auto"/>
              <w:rPr>
                <w:rFonts w:ascii="Times New Roman" w:hAnsi="Times New Roman" w:cs="Times New Roman"/>
                <w:sz w:val="24"/>
                <w:szCs w:val="24"/>
              </w:rPr>
            </w:pPr>
            <w:r w:rsidRPr="00DE2A6D">
              <w:rPr>
                <w:rFonts w:ascii="Times New Roman" w:hAnsi="Times New Roman" w:cs="Times New Roman"/>
                <w:sz w:val="24"/>
                <w:szCs w:val="24"/>
              </w:rPr>
              <w:t>Сроки и результаты согласования</w:t>
            </w:r>
          </w:p>
        </w:tc>
      </w:tr>
      <w:tr w:rsidR="00BF6669" w:rsidRPr="00DE2A6D" w:rsidTr="00BF6669">
        <w:trPr>
          <w:trHeight w:val="277"/>
        </w:trPr>
        <w:tc>
          <w:tcPr>
            <w:tcW w:w="3622" w:type="dxa"/>
            <w:vMerge/>
          </w:tcPr>
          <w:p w:rsidR="00BF6669" w:rsidRPr="00DE2A6D" w:rsidRDefault="00BF6669" w:rsidP="00BF6669">
            <w:pPr>
              <w:spacing w:after="0" w:line="240" w:lineRule="auto"/>
              <w:jc w:val="center"/>
              <w:rPr>
                <w:rFonts w:ascii="Times New Roman" w:hAnsi="Times New Roman" w:cs="Times New Roman"/>
                <w:sz w:val="24"/>
                <w:szCs w:val="24"/>
              </w:rPr>
            </w:pPr>
          </w:p>
        </w:tc>
        <w:tc>
          <w:tcPr>
            <w:tcW w:w="1804" w:type="dxa"/>
          </w:tcPr>
          <w:p w:rsidR="00BF6669" w:rsidRPr="00DE2A6D" w:rsidRDefault="00BF6669" w:rsidP="00BF6669">
            <w:pPr>
              <w:spacing w:after="0" w:line="240" w:lineRule="auto"/>
              <w:jc w:val="center"/>
              <w:rPr>
                <w:rFonts w:ascii="Times New Roman" w:hAnsi="Times New Roman" w:cs="Times New Roman"/>
                <w:sz w:val="24"/>
                <w:szCs w:val="24"/>
              </w:rPr>
            </w:pPr>
            <w:r w:rsidRPr="00DE2A6D">
              <w:rPr>
                <w:rFonts w:ascii="Times New Roman" w:hAnsi="Times New Roman" w:cs="Times New Roman"/>
                <w:sz w:val="24"/>
                <w:szCs w:val="24"/>
              </w:rPr>
              <w:t>Дата поступления на согласование</w:t>
            </w:r>
          </w:p>
        </w:tc>
        <w:tc>
          <w:tcPr>
            <w:tcW w:w="1809" w:type="dxa"/>
          </w:tcPr>
          <w:p w:rsidR="00BF6669" w:rsidRPr="00DE2A6D" w:rsidRDefault="00BF6669" w:rsidP="00BF6669">
            <w:pPr>
              <w:spacing w:after="0" w:line="240" w:lineRule="auto"/>
              <w:jc w:val="center"/>
              <w:rPr>
                <w:rFonts w:ascii="Times New Roman" w:hAnsi="Times New Roman" w:cs="Times New Roman"/>
                <w:sz w:val="24"/>
                <w:szCs w:val="24"/>
              </w:rPr>
            </w:pPr>
            <w:r w:rsidRPr="00DE2A6D">
              <w:rPr>
                <w:rFonts w:ascii="Times New Roman" w:hAnsi="Times New Roman" w:cs="Times New Roman"/>
                <w:sz w:val="24"/>
                <w:szCs w:val="24"/>
              </w:rPr>
              <w:t>Дата согласования</w:t>
            </w:r>
          </w:p>
        </w:tc>
        <w:tc>
          <w:tcPr>
            <w:tcW w:w="2399" w:type="dxa"/>
          </w:tcPr>
          <w:p w:rsidR="00BF6669" w:rsidRPr="00DE2A6D" w:rsidRDefault="00BF6669" w:rsidP="00BF6669">
            <w:pPr>
              <w:spacing w:after="0" w:line="240" w:lineRule="auto"/>
              <w:jc w:val="center"/>
              <w:rPr>
                <w:rFonts w:ascii="Times New Roman" w:hAnsi="Times New Roman" w:cs="Times New Roman"/>
                <w:sz w:val="24"/>
                <w:szCs w:val="24"/>
              </w:rPr>
            </w:pPr>
            <w:r w:rsidRPr="00DE2A6D">
              <w:rPr>
                <w:rFonts w:ascii="Times New Roman" w:hAnsi="Times New Roman" w:cs="Times New Roman"/>
                <w:sz w:val="24"/>
                <w:szCs w:val="24"/>
              </w:rPr>
              <w:t>Замечания и подпись</w:t>
            </w:r>
          </w:p>
        </w:tc>
      </w:tr>
      <w:tr w:rsidR="00BF6669" w:rsidRPr="00DE2A6D" w:rsidTr="00BF6669">
        <w:trPr>
          <w:trHeight w:val="277"/>
        </w:trPr>
        <w:tc>
          <w:tcPr>
            <w:tcW w:w="3622" w:type="dxa"/>
          </w:tcPr>
          <w:p w:rsidR="00BF6669" w:rsidRPr="00DE2A6D" w:rsidRDefault="00BF6669" w:rsidP="00BF6669">
            <w:pPr>
              <w:spacing w:after="0" w:line="240" w:lineRule="auto"/>
              <w:rPr>
                <w:rFonts w:ascii="Times New Roman" w:hAnsi="Times New Roman" w:cs="Times New Roman"/>
                <w:sz w:val="24"/>
                <w:szCs w:val="24"/>
              </w:rPr>
            </w:pPr>
            <w:r w:rsidRPr="00DE2A6D">
              <w:rPr>
                <w:rFonts w:ascii="Times New Roman" w:hAnsi="Times New Roman" w:cs="Times New Roman"/>
                <w:sz w:val="24"/>
                <w:szCs w:val="24"/>
              </w:rPr>
              <w:t>Заместитель главы администрации КГО</w:t>
            </w:r>
          </w:p>
          <w:p w:rsidR="00BF6669" w:rsidRPr="00DE2A6D" w:rsidRDefault="00BF6669" w:rsidP="00BF6669">
            <w:pPr>
              <w:spacing w:after="0" w:line="240" w:lineRule="auto"/>
              <w:rPr>
                <w:rFonts w:ascii="Times New Roman" w:hAnsi="Times New Roman" w:cs="Times New Roman"/>
                <w:sz w:val="24"/>
                <w:szCs w:val="24"/>
              </w:rPr>
            </w:pPr>
            <w:r w:rsidRPr="00DE2A6D">
              <w:rPr>
                <w:rFonts w:ascii="Times New Roman" w:hAnsi="Times New Roman" w:cs="Times New Roman"/>
                <w:sz w:val="24"/>
                <w:szCs w:val="24"/>
              </w:rPr>
              <w:t>Тимошенко О.Л.</w:t>
            </w:r>
          </w:p>
        </w:tc>
        <w:tc>
          <w:tcPr>
            <w:tcW w:w="1804" w:type="dxa"/>
          </w:tcPr>
          <w:p w:rsidR="00BF6669" w:rsidRPr="00DE2A6D" w:rsidRDefault="00BF6669" w:rsidP="00BF6669">
            <w:pPr>
              <w:spacing w:after="0" w:line="240" w:lineRule="auto"/>
              <w:jc w:val="center"/>
              <w:rPr>
                <w:rFonts w:ascii="Times New Roman" w:hAnsi="Times New Roman" w:cs="Times New Roman"/>
                <w:sz w:val="24"/>
                <w:szCs w:val="24"/>
              </w:rPr>
            </w:pPr>
          </w:p>
        </w:tc>
        <w:tc>
          <w:tcPr>
            <w:tcW w:w="1809" w:type="dxa"/>
          </w:tcPr>
          <w:p w:rsidR="00BF6669" w:rsidRPr="00DE2A6D" w:rsidRDefault="00BF6669" w:rsidP="00BF6669">
            <w:pPr>
              <w:spacing w:after="0" w:line="240" w:lineRule="auto"/>
              <w:jc w:val="center"/>
              <w:rPr>
                <w:rFonts w:ascii="Times New Roman" w:hAnsi="Times New Roman" w:cs="Times New Roman"/>
                <w:sz w:val="24"/>
                <w:szCs w:val="24"/>
              </w:rPr>
            </w:pPr>
          </w:p>
        </w:tc>
        <w:tc>
          <w:tcPr>
            <w:tcW w:w="2399" w:type="dxa"/>
          </w:tcPr>
          <w:p w:rsidR="00BF6669" w:rsidRPr="00DE2A6D" w:rsidRDefault="00BF6669" w:rsidP="00BF6669">
            <w:pPr>
              <w:spacing w:after="0" w:line="240" w:lineRule="auto"/>
              <w:jc w:val="center"/>
              <w:rPr>
                <w:rFonts w:ascii="Times New Roman" w:hAnsi="Times New Roman" w:cs="Times New Roman"/>
                <w:sz w:val="24"/>
                <w:szCs w:val="24"/>
              </w:rPr>
            </w:pPr>
          </w:p>
        </w:tc>
      </w:tr>
      <w:tr w:rsidR="00BF6669" w:rsidRPr="00DE2A6D" w:rsidTr="00BF6669">
        <w:trPr>
          <w:trHeight w:val="277"/>
        </w:trPr>
        <w:tc>
          <w:tcPr>
            <w:tcW w:w="3622" w:type="dxa"/>
          </w:tcPr>
          <w:p w:rsidR="00BF6669" w:rsidRPr="00DE2A6D" w:rsidRDefault="00BF6669" w:rsidP="00BF6669">
            <w:pPr>
              <w:spacing w:after="0" w:line="240" w:lineRule="auto"/>
              <w:rPr>
                <w:rFonts w:ascii="Times New Roman" w:hAnsi="Times New Roman" w:cs="Times New Roman"/>
                <w:sz w:val="24"/>
                <w:szCs w:val="24"/>
              </w:rPr>
            </w:pPr>
            <w:r w:rsidRPr="00DE2A6D">
              <w:rPr>
                <w:rFonts w:ascii="Times New Roman" w:hAnsi="Times New Roman" w:cs="Times New Roman"/>
                <w:sz w:val="24"/>
                <w:szCs w:val="24"/>
              </w:rPr>
              <w:t xml:space="preserve">Начальник отдела </w:t>
            </w:r>
            <w:proofErr w:type="spellStart"/>
            <w:r w:rsidRPr="00DE2A6D">
              <w:rPr>
                <w:rFonts w:ascii="Times New Roman" w:hAnsi="Times New Roman" w:cs="Times New Roman"/>
                <w:sz w:val="24"/>
                <w:szCs w:val="24"/>
              </w:rPr>
              <w:t>ЖКиГХ</w:t>
            </w:r>
            <w:proofErr w:type="spellEnd"/>
          </w:p>
          <w:p w:rsidR="00BF6669" w:rsidRPr="00DE2A6D" w:rsidRDefault="00BF6669" w:rsidP="00BF6669">
            <w:pPr>
              <w:spacing w:after="0" w:line="240" w:lineRule="auto"/>
              <w:rPr>
                <w:rFonts w:ascii="Times New Roman" w:hAnsi="Times New Roman" w:cs="Times New Roman"/>
                <w:sz w:val="24"/>
                <w:szCs w:val="24"/>
              </w:rPr>
            </w:pPr>
            <w:r w:rsidRPr="00DE2A6D">
              <w:rPr>
                <w:rFonts w:ascii="Times New Roman" w:hAnsi="Times New Roman" w:cs="Times New Roman"/>
                <w:sz w:val="24"/>
                <w:szCs w:val="24"/>
              </w:rPr>
              <w:t>Семенова Л.А.</w:t>
            </w:r>
          </w:p>
        </w:tc>
        <w:tc>
          <w:tcPr>
            <w:tcW w:w="1804" w:type="dxa"/>
          </w:tcPr>
          <w:p w:rsidR="00BF6669" w:rsidRPr="00DE2A6D" w:rsidRDefault="00BF6669" w:rsidP="00BF6669">
            <w:pPr>
              <w:spacing w:after="0" w:line="240" w:lineRule="auto"/>
              <w:jc w:val="center"/>
              <w:rPr>
                <w:rFonts w:ascii="Times New Roman" w:hAnsi="Times New Roman" w:cs="Times New Roman"/>
                <w:sz w:val="24"/>
                <w:szCs w:val="24"/>
              </w:rPr>
            </w:pPr>
          </w:p>
        </w:tc>
        <w:tc>
          <w:tcPr>
            <w:tcW w:w="1809" w:type="dxa"/>
          </w:tcPr>
          <w:p w:rsidR="00BF6669" w:rsidRPr="00DE2A6D" w:rsidRDefault="00BF6669" w:rsidP="00BF6669">
            <w:pPr>
              <w:spacing w:after="0" w:line="240" w:lineRule="auto"/>
              <w:jc w:val="center"/>
              <w:rPr>
                <w:rFonts w:ascii="Times New Roman" w:hAnsi="Times New Roman" w:cs="Times New Roman"/>
                <w:sz w:val="24"/>
                <w:szCs w:val="24"/>
              </w:rPr>
            </w:pPr>
          </w:p>
        </w:tc>
        <w:tc>
          <w:tcPr>
            <w:tcW w:w="2399" w:type="dxa"/>
          </w:tcPr>
          <w:p w:rsidR="00BF6669" w:rsidRPr="00DE2A6D" w:rsidRDefault="00BF6669" w:rsidP="00BF6669">
            <w:pPr>
              <w:spacing w:after="0" w:line="240" w:lineRule="auto"/>
              <w:jc w:val="center"/>
              <w:rPr>
                <w:rFonts w:ascii="Times New Roman" w:hAnsi="Times New Roman" w:cs="Times New Roman"/>
                <w:sz w:val="24"/>
                <w:szCs w:val="24"/>
              </w:rPr>
            </w:pPr>
          </w:p>
        </w:tc>
      </w:tr>
      <w:tr w:rsidR="00BF6669" w:rsidRPr="00DE2A6D" w:rsidTr="00BF6669">
        <w:tc>
          <w:tcPr>
            <w:tcW w:w="3622" w:type="dxa"/>
          </w:tcPr>
          <w:p w:rsidR="00BF6669" w:rsidRPr="00DE2A6D" w:rsidRDefault="00BF6669" w:rsidP="00BF6669">
            <w:pPr>
              <w:spacing w:after="0" w:line="240" w:lineRule="auto"/>
              <w:rPr>
                <w:rFonts w:ascii="Times New Roman" w:hAnsi="Times New Roman" w:cs="Times New Roman"/>
                <w:sz w:val="24"/>
                <w:szCs w:val="24"/>
              </w:rPr>
            </w:pPr>
            <w:r w:rsidRPr="00DE2A6D">
              <w:rPr>
                <w:rFonts w:ascii="Times New Roman" w:hAnsi="Times New Roman" w:cs="Times New Roman"/>
                <w:sz w:val="24"/>
                <w:szCs w:val="24"/>
              </w:rPr>
              <w:t xml:space="preserve">Начальник отдела архитектуры и градостроительства Нифонтова Т.В. </w:t>
            </w:r>
          </w:p>
        </w:tc>
        <w:tc>
          <w:tcPr>
            <w:tcW w:w="1804" w:type="dxa"/>
          </w:tcPr>
          <w:p w:rsidR="00BF6669" w:rsidRPr="00DE2A6D" w:rsidRDefault="00BF6669" w:rsidP="00BF6669">
            <w:pPr>
              <w:spacing w:after="0" w:line="240" w:lineRule="auto"/>
              <w:rPr>
                <w:rFonts w:ascii="Times New Roman" w:hAnsi="Times New Roman" w:cs="Times New Roman"/>
                <w:sz w:val="24"/>
                <w:szCs w:val="24"/>
              </w:rPr>
            </w:pPr>
          </w:p>
        </w:tc>
        <w:tc>
          <w:tcPr>
            <w:tcW w:w="1809" w:type="dxa"/>
          </w:tcPr>
          <w:p w:rsidR="00BF6669" w:rsidRPr="00DE2A6D" w:rsidRDefault="00BF6669" w:rsidP="00BF6669">
            <w:pPr>
              <w:spacing w:after="0" w:line="240" w:lineRule="auto"/>
              <w:rPr>
                <w:rFonts w:ascii="Times New Roman" w:hAnsi="Times New Roman" w:cs="Times New Roman"/>
                <w:sz w:val="24"/>
                <w:szCs w:val="24"/>
              </w:rPr>
            </w:pPr>
          </w:p>
        </w:tc>
        <w:tc>
          <w:tcPr>
            <w:tcW w:w="2399" w:type="dxa"/>
          </w:tcPr>
          <w:p w:rsidR="00BF6669" w:rsidRPr="00DE2A6D" w:rsidRDefault="00BF6669" w:rsidP="00BF6669">
            <w:pPr>
              <w:spacing w:after="0" w:line="240" w:lineRule="auto"/>
              <w:rPr>
                <w:rFonts w:ascii="Times New Roman" w:hAnsi="Times New Roman" w:cs="Times New Roman"/>
                <w:sz w:val="24"/>
                <w:szCs w:val="24"/>
              </w:rPr>
            </w:pPr>
          </w:p>
        </w:tc>
      </w:tr>
      <w:tr w:rsidR="00BF6669" w:rsidRPr="00DE2A6D" w:rsidTr="00BF6669">
        <w:tc>
          <w:tcPr>
            <w:tcW w:w="3622" w:type="dxa"/>
          </w:tcPr>
          <w:p w:rsidR="00BF6669" w:rsidRPr="00DE2A6D" w:rsidRDefault="00BF6669" w:rsidP="00BF6669">
            <w:pPr>
              <w:spacing w:after="0" w:line="240" w:lineRule="auto"/>
              <w:rPr>
                <w:rFonts w:ascii="Times New Roman" w:hAnsi="Times New Roman" w:cs="Times New Roman"/>
                <w:sz w:val="24"/>
                <w:szCs w:val="24"/>
              </w:rPr>
            </w:pPr>
            <w:r w:rsidRPr="00DE2A6D">
              <w:rPr>
                <w:rFonts w:ascii="Times New Roman" w:hAnsi="Times New Roman" w:cs="Times New Roman"/>
                <w:sz w:val="24"/>
                <w:szCs w:val="24"/>
              </w:rPr>
              <w:t>Председатель комитета по управлению имуществом и земельным ресурсам Михайлова Е.В.</w:t>
            </w:r>
          </w:p>
        </w:tc>
        <w:tc>
          <w:tcPr>
            <w:tcW w:w="1804" w:type="dxa"/>
          </w:tcPr>
          <w:p w:rsidR="00BF6669" w:rsidRPr="00DE2A6D" w:rsidRDefault="00BF6669" w:rsidP="00BF6669">
            <w:pPr>
              <w:spacing w:after="0" w:line="240" w:lineRule="auto"/>
              <w:rPr>
                <w:rFonts w:ascii="Times New Roman" w:hAnsi="Times New Roman" w:cs="Times New Roman"/>
                <w:sz w:val="24"/>
                <w:szCs w:val="24"/>
              </w:rPr>
            </w:pPr>
          </w:p>
        </w:tc>
        <w:tc>
          <w:tcPr>
            <w:tcW w:w="1809" w:type="dxa"/>
          </w:tcPr>
          <w:p w:rsidR="00BF6669" w:rsidRPr="00DE2A6D" w:rsidRDefault="00BF6669" w:rsidP="00BF6669">
            <w:pPr>
              <w:spacing w:after="0" w:line="240" w:lineRule="auto"/>
              <w:rPr>
                <w:rFonts w:ascii="Times New Roman" w:hAnsi="Times New Roman" w:cs="Times New Roman"/>
                <w:sz w:val="24"/>
                <w:szCs w:val="24"/>
              </w:rPr>
            </w:pPr>
          </w:p>
        </w:tc>
        <w:tc>
          <w:tcPr>
            <w:tcW w:w="2399" w:type="dxa"/>
          </w:tcPr>
          <w:p w:rsidR="00BF6669" w:rsidRPr="00DE2A6D" w:rsidRDefault="00BF6669" w:rsidP="00BF6669">
            <w:pPr>
              <w:spacing w:after="0" w:line="240" w:lineRule="auto"/>
              <w:rPr>
                <w:rFonts w:ascii="Times New Roman" w:hAnsi="Times New Roman" w:cs="Times New Roman"/>
                <w:sz w:val="24"/>
                <w:szCs w:val="24"/>
              </w:rPr>
            </w:pPr>
          </w:p>
        </w:tc>
      </w:tr>
      <w:tr w:rsidR="00BF6669" w:rsidRPr="00DE2A6D" w:rsidTr="00BF6669">
        <w:tc>
          <w:tcPr>
            <w:tcW w:w="3622" w:type="dxa"/>
          </w:tcPr>
          <w:p w:rsidR="00BF6669" w:rsidRPr="00DE2A6D" w:rsidRDefault="00BF6669" w:rsidP="00BF6669">
            <w:pPr>
              <w:spacing w:after="0" w:line="240" w:lineRule="auto"/>
              <w:rPr>
                <w:rFonts w:ascii="Times New Roman" w:hAnsi="Times New Roman" w:cs="Times New Roman"/>
                <w:sz w:val="24"/>
                <w:szCs w:val="24"/>
              </w:rPr>
            </w:pPr>
            <w:r w:rsidRPr="00DE2A6D">
              <w:rPr>
                <w:rFonts w:ascii="Times New Roman" w:hAnsi="Times New Roman" w:cs="Times New Roman"/>
                <w:sz w:val="24"/>
                <w:szCs w:val="24"/>
              </w:rPr>
              <w:t>Н</w:t>
            </w:r>
            <w:r w:rsidRPr="00DE2A6D">
              <w:rPr>
                <w:rFonts w:ascii="Times New Roman" w:hAnsi="Times New Roman" w:cs="Times New Roman"/>
                <w:sz w:val="24"/>
                <w:szCs w:val="24"/>
              </w:rPr>
              <w:t>ачальника отдела учета и отчетности</w:t>
            </w:r>
            <w:r w:rsidR="00DE2A6D">
              <w:rPr>
                <w:rFonts w:ascii="Times New Roman" w:hAnsi="Times New Roman" w:cs="Times New Roman"/>
                <w:sz w:val="24"/>
                <w:szCs w:val="24"/>
              </w:rPr>
              <w:t xml:space="preserve"> </w:t>
            </w:r>
            <w:r w:rsidRPr="00DE2A6D">
              <w:rPr>
                <w:rFonts w:ascii="Times New Roman" w:hAnsi="Times New Roman" w:cs="Times New Roman"/>
                <w:sz w:val="24"/>
                <w:szCs w:val="24"/>
              </w:rPr>
              <w:t>Мокроусова С.Н.</w:t>
            </w:r>
          </w:p>
        </w:tc>
        <w:tc>
          <w:tcPr>
            <w:tcW w:w="1804" w:type="dxa"/>
          </w:tcPr>
          <w:p w:rsidR="00BF6669" w:rsidRPr="00DE2A6D" w:rsidRDefault="00BF6669" w:rsidP="00BF6669">
            <w:pPr>
              <w:spacing w:after="0" w:line="240" w:lineRule="auto"/>
              <w:rPr>
                <w:rFonts w:ascii="Times New Roman" w:hAnsi="Times New Roman" w:cs="Times New Roman"/>
                <w:sz w:val="24"/>
                <w:szCs w:val="24"/>
              </w:rPr>
            </w:pPr>
          </w:p>
        </w:tc>
        <w:tc>
          <w:tcPr>
            <w:tcW w:w="1809" w:type="dxa"/>
          </w:tcPr>
          <w:p w:rsidR="00BF6669" w:rsidRPr="00DE2A6D" w:rsidRDefault="00BF6669" w:rsidP="00BF6669">
            <w:pPr>
              <w:spacing w:after="0" w:line="240" w:lineRule="auto"/>
              <w:rPr>
                <w:rFonts w:ascii="Times New Roman" w:hAnsi="Times New Roman" w:cs="Times New Roman"/>
                <w:sz w:val="24"/>
                <w:szCs w:val="24"/>
              </w:rPr>
            </w:pPr>
          </w:p>
        </w:tc>
        <w:tc>
          <w:tcPr>
            <w:tcW w:w="2399" w:type="dxa"/>
          </w:tcPr>
          <w:p w:rsidR="00BF6669" w:rsidRPr="00DE2A6D" w:rsidRDefault="00BF6669" w:rsidP="00BF6669">
            <w:pPr>
              <w:spacing w:after="0" w:line="240" w:lineRule="auto"/>
              <w:rPr>
                <w:rFonts w:ascii="Times New Roman" w:hAnsi="Times New Roman" w:cs="Times New Roman"/>
                <w:sz w:val="24"/>
                <w:szCs w:val="24"/>
              </w:rPr>
            </w:pPr>
          </w:p>
        </w:tc>
      </w:tr>
      <w:tr w:rsidR="00BF6669" w:rsidRPr="00DE2A6D" w:rsidTr="00BF6669">
        <w:tc>
          <w:tcPr>
            <w:tcW w:w="3622" w:type="dxa"/>
          </w:tcPr>
          <w:p w:rsidR="00BF6669" w:rsidRPr="00DE2A6D" w:rsidRDefault="00BF6669" w:rsidP="00DE2A6D">
            <w:pPr>
              <w:spacing w:after="0" w:line="240" w:lineRule="auto"/>
              <w:rPr>
                <w:rFonts w:ascii="Times New Roman" w:hAnsi="Times New Roman" w:cs="Times New Roman"/>
                <w:sz w:val="24"/>
                <w:szCs w:val="24"/>
              </w:rPr>
            </w:pPr>
            <w:r w:rsidRPr="00DE2A6D">
              <w:rPr>
                <w:rFonts w:ascii="Times New Roman" w:hAnsi="Times New Roman" w:cs="Times New Roman"/>
                <w:sz w:val="24"/>
                <w:szCs w:val="24"/>
              </w:rPr>
              <w:t>Начальник отдел</w:t>
            </w:r>
            <w:r w:rsidR="00DE2A6D">
              <w:rPr>
                <w:rFonts w:ascii="Times New Roman" w:hAnsi="Times New Roman" w:cs="Times New Roman"/>
                <w:sz w:val="24"/>
                <w:szCs w:val="24"/>
              </w:rPr>
              <w:t>а</w:t>
            </w:r>
            <w:r w:rsidRPr="00DE2A6D">
              <w:rPr>
                <w:rFonts w:ascii="Times New Roman" w:hAnsi="Times New Roman" w:cs="Times New Roman"/>
                <w:sz w:val="24"/>
                <w:szCs w:val="24"/>
              </w:rPr>
              <w:t xml:space="preserve"> экономики Власова Е.Н.</w:t>
            </w:r>
          </w:p>
        </w:tc>
        <w:tc>
          <w:tcPr>
            <w:tcW w:w="1804" w:type="dxa"/>
          </w:tcPr>
          <w:p w:rsidR="00BF6669" w:rsidRPr="00DE2A6D" w:rsidRDefault="00BF6669" w:rsidP="00BF6669">
            <w:pPr>
              <w:spacing w:after="0" w:line="240" w:lineRule="auto"/>
              <w:rPr>
                <w:rFonts w:ascii="Times New Roman" w:hAnsi="Times New Roman" w:cs="Times New Roman"/>
                <w:sz w:val="24"/>
                <w:szCs w:val="24"/>
              </w:rPr>
            </w:pPr>
          </w:p>
        </w:tc>
        <w:tc>
          <w:tcPr>
            <w:tcW w:w="1809" w:type="dxa"/>
          </w:tcPr>
          <w:p w:rsidR="00BF6669" w:rsidRPr="00DE2A6D" w:rsidRDefault="00BF6669" w:rsidP="00BF6669">
            <w:pPr>
              <w:spacing w:after="0" w:line="240" w:lineRule="auto"/>
              <w:rPr>
                <w:rFonts w:ascii="Times New Roman" w:hAnsi="Times New Roman" w:cs="Times New Roman"/>
                <w:sz w:val="24"/>
                <w:szCs w:val="24"/>
              </w:rPr>
            </w:pPr>
          </w:p>
        </w:tc>
        <w:tc>
          <w:tcPr>
            <w:tcW w:w="2399" w:type="dxa"/>
          </w:tcPr>
          <w:p w:rsidR="00BF6669" w:rsidRPr="00DE2A6D" w:rsidRDefault="00BF6669" w:rsidP="00BF6669">
            <w:pPr>
              <w:spacing w:after="0" w:line="240" w:lineRule="auto"/>
              <w:rPr>
                <w:rFonts w:ascii="Times New Roman" w:hAnsi="Times New Roman" w:cs="Times New Roman"/>
                <w:sz w:val="24"/>
                <w:szCs w:val="24"/>
              </w:rPr>
            </w:pPr>
          </w:p>
        </w:tc>
      </w:tr>
      <w:tr w:rsidR="00BF6669" w:rsidRPr="00DE2A6D" w:rsidTr="00BF6669">
        <w:tc>
          <w:tcPr>
            <w:tcW w:w="3622" w:type="dxa"/>
          </w:tcPr>
          <w:p w:rsidR="00BF6669" w:rsidRPr="00DE2A6D" w:rsidRDefault="00BF6669" w:rsidP="00BF6669">
            <w:pPr>
              <w:spacing w:after="0" w:line="240" w:lineRule="auto"/>
              <w:rPr>
                <w:rFonts w:ascii="Times New Roman" w:hAnsi="Times New Roman" w:cs="Times New Roman"/>
                <w:sz w:val="24"/>
                <w:szCs w:val="24"/>
              </w:rPr>
            </w:pPr>
            <w:r w:rsidRPr="00DE2A6D">
              <w:rPr>
                <w:rFonts w:ascii="Times New Roman" w:hAnsi="Times New Roman" w:cs="Times New Roman"/>
                <w:sz w:val="24"/>
                <w:szCs w:val="24"/>
              </w:rPr>
              <w:t xml:space="preserve">Начальник юридического отдела </w:t>
            </w:r>
          </w:p>
          <w:p w:rsidR="00BF6669" w:rsidRPr="00DE2A6D" w:rsidRDefault="00BF6669" w:rsidP="00BF6669">
            <w:pPr>
              <w:spacing w:after="0" w:line="240" w:lineRule="auto"/>
              <w:rPr>
                <w:rFonts w:ascii="Times New Roman" w:hAnsi="Times New Roman" w:cs="Times New Roman"/>
                <w:sz w:val="24"/>
                <w:szCs w:val="24"/>
              </w:rPr>
            </w:pPr>
            <w:proofErr w:type="spellStart"/>
            <w:r w:rsidRPr="00DE2A6D">
              <w:rPr>
                <w:rFonts w:ascii="Times New Roman" w:hAnsi="Times New Roman" w:cs="Times New Roman"/>
                <w:sz w:val="24"/>
                <w:szCs w:val="24"/>
              </w:rPr>
              <w:t>Пальцева</w:t>
            </w:r>
            <w:proofErr w:type="spellEnd"/>
            <w:r w:rsidRPr="00DE2A6D">
              <w:rPr>
                <w:rFonts w:ascii="Times New Roman" w:hAnsi="Times New Roman" w:cs="Times New Roman"/>
                <w:sz w:val="24"/>
                <w:szCs w:val="24"/>
              </w:rPr>
              <w:t xml:space="preserve"> Т.М.</w:t>
            </w:r>
          </w:p>
        </w:tc>
        <w:tc>
          <w:tcPr>
            <w:tcW w:w="1804" w:type="dxa"/>
          </w:tcPr>
          <w:p w:rsidR="00BF6669" w:rsidRPr="00DE2A6D" w:rsidRDefault="00BF6669" w:rsidP="00BF6669">
            <w:pPr>
              <w:spacing w:after="0" w:line="240" w:lineRule="auto"/>
              <w:rPr>
                <w:rFonts w:ascii="Times New Roman" w:hAnsi="Times New Roman" w:cs="Times New Roman"/>
                <w:sz w:val="24"/>
                <w:szCs w:val="24"/>
              </w:rPr>
            </w:pPr>
          </w:p>
        </w:tc>
        <w:tc>
          <w:tcPr>
            <w:tcW w:w="1809" w:type="dxa"/>
          </w:tcPr>
          <w:p w:rsidR="00BF6669" w:rsidRPr="00DE2A6D" w:rsidRDefault="00BF6669" w:rsidP="00BF6669">
            <w:pPr>
              <w:spacing w:after="0" w:line="240" w:lineRule="auto"/>
              <w:rPr>
                <w:rFonts w:ascii="Times New Roman" w:hAnsi="Times New Roman" w:cs="Times New Roman"/>
                <w:sz w:val="24"/>
                <w:szCs w:val="24"/>
              </w:rPr>
            </w:pPr>
          </w:p>
        </w:tc>
        <w:tc>
          <w:tcPr>
            <w:tcW w:w="2399" w:type="dxa"/>
          </w:tcPr>
          <w:p w:rsidR="00BF6669" w:rsidRPr="00DE2A6D" w:rsidRDefault="00BF6669" w:rsidP="00BF6669">
            <w:pPr>
              <w:spacing w:after="0" w:line="240" w:lineRule="auto"/>
              <w:rPr>
                <w:rFonts w:ascii="Times New Roman" w:hAnsi="Times New Roman" w:cs="Times New Roman"/>
                <w:sz w:val="24"/>
                <w:szCs w:val="24"/>
              </w:rPr>
            </w:pPr>
          </w:p>
        </w:tc>
      </w:tr>
      <w:tr w:rsidR="00BF6669" w:rsidRPr="00DE2A6D" w:rsidTr="00BF6669">
        <w:tc>
          <w:tcPr>
            <w:tcW w:w="3622" w:type="dxa"/>
          </w:tcPr>
          <w:p w:rsidR="00BF6669" w:rsidRPr="00DE2A6D" w:rsidRDefault="00BF6669" w:rsidP="00BF6669">
            <w:pPr>
              <w:spacing w:after="0" w:line="240" w:lineRule="auto"/>
              <w:rPr>
                <w:rFonts w:ascii="Times New Roman" w:hAnsi="Times New Roman" w:cs="Times New Roman"/>
                <w:sz w:val="24"/>
                <w:szCs w:val="24"/>
              </w:rPr>
            </w:pPr>
            <w:r w:rsidRPr="00DE2A6D">
              <w:rPr>
                <w:rFonts w:ascii="Times New Roman" w:hAnsi="Times New Roman" w:cs="Times New Roman"/>
                <w:sz w:val="24"/>
                <w:szCs w:val="24"/>
              </w:rPr>
              <w:t>Начальник Финансового управления Солдатов А.Г.</w:t>
            </w:r>
          </w:p>
        </w:tc>
        <w:tc>
          <w:tcPr>
            <w:tcW w:w="1804" w:type="dxa"/>
          </w:tcPr>
          <w:p w:rsidR="00BF6669" w:rsidRPr="00DE2A6D" w:rsidRDefault="00BF6669" w:rsidP="00BF6669">
            <w:pPr>
              <w:spacing w:after="0" w:line="240" w:lineRule="auto"/>
              <w:rPr>
                <w:rFonts w:ascii="Times New Roman" w:hAnsi="Times New Roman" w:cs="Times New Roman"/>
                <w:sz w:val="24"/>
                <w:szCs w:val="24"/>
              </w:rPr>
            </w:pPr>
          </w:p>
        </w:tc>
        <w:tc>
          <w:tcPr>
            <w:tcW w:w="1809" w:type="dxa"/>
          </w:tcPr>
          <w:p w:rsidR="00BF6669" w:rsidRPr="00DE2A6D" w:rsidRDefault="00BF6669" w:rsidP="00BF6669">
            <w:pPr>
              <w:spacing w:after="0" w:line="240" w:lineRule="auto"/>
              <w:rPr>
                <w:rFonts w:ascii="Times New Roman" w:hAnsi="Times New Roman" w:cs="Times New Roman"/>
                <w:sz w:val="24"/>
                <w:szCs w:val="24"/>
              </w:rPr>
            </w:pPr>
          </w:p>
        </w:tc>
        <w:tc>
          <w:tcPr>
            <w:tcW w:w="2399" w:type="dxa"/>
          </w:tcPr>
          <w:p w:rsidR="00BF6669" w:rsidRPr="00DE2A6D" w:rsidRDefault="00BF6669" w:rsidP="00BF6669">
            <w:pPr>
              <w:spacing w:after="0" w:line="240" w:lineRule="auto"/>
              <w:rPr>
                <w:rFonts w:ascii="Times New Roman" w:hAnsi="Times New Roman" w:cs="Times New Roman"/>
                <w:sz w:val="24"/>
                <w:szCs w:val="24"/>
              </w:rPr>
            </w:pPr>
          </w:p>
        </w:tc>
      </w:tr>
      <w:tr w:rsidR="00DE2A6D" w:rsidRPr="00DE2A6D" w:rsidTr="00BF6669">
        <w:tc>
          <w:tcPr>
            <w:tcW w:w="3622" w:type="dxa"/>
          </w:tcPr>
          <w:p w:rsidR="00DE2A6D" w:rsidRPr="00DE2A6D" w:rsidRDefault="00DE2A6D" w:rsidP="00BF6669">
            <w:pPr>
              <w:spacing w:after="0" w:line="240" w:lineRule="auto"/>
              <w:rPr>
                <w:rFonts w:ascii="Times New Roman" w:hAnsi="Times New Roman" w:cs="Times New Roman"/>
                <w:sz w:val="24"/>
                <w:szCs w:val="24"/>
              </w:rPr>
            </w:pPr>
            <w:r w:rsidRPr="00DE2A6D">
              <w:rPr>
                <w:rFonts w:ascii="Times New Roman" w:hAnsi="Times New Roman" w:cs="Times New Roman"/>
                <w:sz w:val="24"/>
                <w:szCs w:val="24"/>
              </w:rPr>
              <w:t>Начальник отдела гражданской обороны и пожарной безопасности Удалов А.В.</w:t>
            </w:r>
          </w:p>
        </w:tc>
        <w:tc>
          <w:tcPr>
            <w:tcW w:w="1804" w:type="dxa"/>
          </w:tcPr>
          <w:p w:rsidR="00DE2A6D" w:rsidRPr="00DE2A6D" w:rsidRDefault="00DE2A6D" w:rsidP="00BF6669">
            <w:pPr>
              <w:spacing w:after="0" w:line="240" w:lineRule="auto"/>
              <w:rPr>
                <w:rFonts w:ascii="Times New Roman" w:hAnsi="Times New Roman" w:cs="Times New Roman"/>
                <w:sz w:val="24"/>
                <w:szCs w:val="24"/>
              </w:rPr>
            </w:pPr>
          </w:p>
        </w:tc>
        <w:tc>
          <w:tcPr>
            <w:tcW w:w="1809" w:type="dxa"/>
          </w:tcPr>
          <w:p w:rsidR="00DE2A6D" w:rsidRPr="00DE2A6D" w:rsidRDefault="00DE2A6D" w:rsidP="00BF6669">
            <w:pPr>
              <w:spacing w:after="0" w:line="240" w:lineRule="auto"/>
              <w:rPr>
                <w:rFonts w:ascii="Times New Roman" w:hAnsi="Times New Roman" w:cs="Times New Roman"/>
                <w:sz w:val="24"/>
                <w:szCs w:val="24"/>
              </w:rPr>
            </w:pPr>
          </w:p>
        </w:tc>
        <w:tc>
          <w:tcPr>
            <w:tcW w:w="2399" w:type="dxa"/>
          </w:tcPr>
          <w:p w:rsidR="00DE2A6D" w:rsidRPr="00DE2A6D" w:rsidRDefault="00DE2A6D" w:rsidP="00BF6669">
            <w:pPr>
              <w:spacing w:after="0" w:line="240" w:lineRule="auto"/>
              <w:rPr>
                <w:rFonts w:ascii="Times New Roman" w:hAnsi="Times New Roman" w:cs="Times New Roman"/>
                <w:sz w:val="24"/>
                <w:szCs w:val="24"/>
              </w:rPr>
            </w:pPr>
          </w:p>
        </w:tc>
      </w:tr>
      <w:tr w:rsidR="00DE2A6D" w:rsidRPr="00DE2A6D" w:rsidTr="00BF6669">
        <w:tc>
          <w:tcPr>
            <w:tcW w:w="3622" w:type="dxa"/>
          </w:tcPr>
          <w:p w:rsidR="00DE2A6D" w:rsidRPr="00DE2A6D" w:rsidRDefault="00DE2A6D" w:rsidP="00BF6669">
            <w:pPr>
              <w:spacing w:after="0" w:line="240" w:lineRule="auto"/>
              <w:rPr>
                <w:rFonts w:ascii="Times New Roman" w:hAnsi="Times New Roman" w:cs="Times New Roman"/>
                <w:sz w:val="24"/>
                <w:szCs w:val="24"/>
              </w:rPr>
            </w:pPr>
            <w:r w:rsidRPr="00DE2A6D">
              <w:rPr>
                <w:rFonts w:ascii="Times New Roman" w:hAnsi="Times New Roman" w:cs="Times New Roman"/>
                <w:sz w:val="24"/>
                <w:szCs w:val="24"/>
              </w:rPr>
              <w:t>Начальник организационного отдела А.Е Власова</w:t>
            </w:r>
          </w:p>
        </w:tc>
        <w:tc>
          <w:tcPr>
            <w:tcW w:w="1804" w:type="dxa"/>
          </w:tcPr>
          <w:p w:rsidR="00DE2A6D" w:rsidRPr="00DE2A6D" w:rsidRDefault="00DE2A6D" w:rsidP="00BF6669">
            <w:pPr>
              <w:spacing w:after="0" w:line="240" w:lineRule="auto"/>
              <w:rPr>
                <w:rFonts w:ascii="Times New Roman" w:hAnsi="Times New Roman" w:cs="Times New Roman"/>
                <w:sz w:val="24"/>
                <w:szCs w:val="24"/>
              </w:rPr>
            </w:pPr>
          </w:p>
        </w:tc>
        <w:tc>
          <w:tcPr>
            <w:tcW w:w="1809" w:type="dxa"/>
          </w:tcPr>
          <w:p w:rsidR="00DE2A6D" w:rsidRPr="00DE2A6D" w:rsidRDefault="00DE2A6D" w:rsidP="00BF6669">
            <w:pPr>
              <w:spacing w:after="0" w:line="240" w:lineRule="auto"/>
              <w:rPr>
                <w:rFonts w:ascii="Times New Roman" w:hAnsi="Times New Roman" w:cs="Times New Roman"/>
                <w:sz w:val="24"/>
                <w:szCs w:val="24"/>
              </w:rPr>
            </w:pPr>
          </w:p>
        </w:tc>
        <w:tc>
          <w:tcPr>
            <w:tcW w:w="2399" w:type="dxa"/>
          </w:tcPr>
          <w:p w:rsidR="00DE2A6D" w:rsidRPr="00DE2A6D" w:rsidRDefault="00DE2A6D" w:rsidP="00BF6669">
            <w:pPr>
              <w:spacing w:after="0" w:line="240" w:lineRule="auto"/>
              <w:rPr>
                <w:rFonts w:ascii="Times New Roman" w:hAnsi="Times New Roman" w:cs="Times New Roman"/>
                <w:sz w:val="24"/>
                <w:szCs w:val="24"/>
              </w:rPr>
            </w:pPr>
          </w:p>
        </w:tc>
      </w:tr>
    </w:tbl>
    <w:p w:rsidR="00BF6669" w:rsidRPr="00353DA8" w:rsidRDefault="00BF6669" w:rsidP="00BF6669">
      <w:pPr>
        <w:rPr>
          <w:rFonts w:ascii="Times New Roman" w:hAnsi="Times New Roman" w:cs="Times New Roman"/>
          <w:sz w:val="28"/>
          <w:szCs w:val="28"/>
        </w:rPr>
      </w:pPr>
      <w:r w:rsidRPr="00353DA8">
        <w:rPr>
          <w:rFonts w:ascii="Times New Roman" w:hAnsi="Times New Roman" w:cs="Times New Roman"/>
          <w:sz w:val="28"/>
          <w:szCs w:val="28"/>
        </w:rPr>
        <w:t>Вид правого акта разослать:</w:t>
      </w:r>
    </w:p>
    <w:p w:rsidR="00BF6669" w:rsidRPr="00353DA8" w:rsidRDefault="00BF6669" w:rsidP="00BF6669">
      <w:pPr>
        <w:rPr>
          <w:rFonts w:ascii="Times New Roman" w:hAnsi="Times New Roman" w:cs="Times New Roman"/>
          <w:sz w:val="18"/>
          <w:szCs w:val="18"/>
        </w:rPr>
      </w:pPr>
      <w:r w:rsidRPr="00353DA8">
        <w:rPr>
          <w:rFonts w:ascii="Times New Roman" w:hAnsi="Times New Roman" w:cs="Times New Roman"/>
          <w:sz w:val="18"/>
          <w:szCs w:val="18"/>
        </w:rPr>
        <w:t>______________</w:t>
      </w:r>
      <w:r>
        <w:rPr>
          <w:rFonts w:ascii="Times New Roman" w:hAnsi="Times New Roman" w:cs="Times New Roman"/>
          <w:sz w:val="18"/>
          <w:szCs w:val="18"/>
        </w:rPr>
        <w:t>_________________</w:t>
      </w:r>
      <w:r w:rsidRPr="00353DA8">
        <w:rPr>
          <w:rFonts w:ascii="Times New Roman" w:hAnsi="Times New Roman" w:cs="Times New Roman"/>
          <w:sz w:val="18"/>
          <w:szCs w:val="18"/>
        </w:rPr>
        <w:t>____________________________________________</w:t>
      </w:r>
      <w:r>
        <w:rPr>
          <w:rFonts w:ascii="Times New Roman" w:hAnsi="Times New Roman" w:cs="Times New Roman"/>
          <w:sz w:val="18"/>
          <w:szCs w:val="18"/>
        </w:rPr>
        <w:t>____________________________</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410"/>
        <w:gridCol w:w="6945"/>
      </w:tblGrid>
      <w:tr w:rsidR="00BF6669" w:rsidRPr="00353DA8" w:rsidTr="00DE2A6D">
        <w:tc>
          <w:tcPr>
            <w:tcW w:w="2410" w:type="dxa"/>
          </w:tcPr>
          <w:p w:rsidR="00BF6669" w:rsidRPr="00353DA8" w:rsidRDefault="00BF6669" w:rsidP="00D22592">
            <w:pPr>
              <w:rPr>
                <w:rFonts w:ascii="Times New Roman" w:hAnsi="Times New Roman" w:cs="Times New Roman"/>
                <w:sz w:val="18"/>
                <w:szCs w:val="18"/>
              </w:rPr>
            </w:pPr>
            <w:r w:rsidRPr="00353DA8">
              <w:rPr>
                <w:rFonts w:ascii="Times New Roman" w:hAnsi="Times New Roman" w:cs="Times New Roman"/>
                <w:sz w:val="18"/>
                <w:szCs w:val="18"/>
              </w:rPr>
              <w:t xml:space="preserve">Фамилия, имя, отчество исполнителя, место работы, должность, </w:t>
            </w:r>
          </w:p>
          <w:p w:rsidR="00BF6669" w:rsidRPr="00353DA8" w:rsidRDefault="00BF6669" w:rsidP="00D22592">
            <w:pPr>
              <w:rPr>
                <w:rFonts w:ascii="Times New Roman" w:hAnsi="Times New Roman" w:cs="Times New Roman"/>
                <w:sz w:val="18"/>
                <w:szCs w:val="18"/>
              </w:rPr>
            </w:pPr>
            <w:proofErr w:type="gramStart"/>
            <w:r w:rsidRPr="00353DA8">
              <w:rPr>
                <w:rFonts w:ascii="Times New Roman" w:hAnsi="Times New Roman" w:cs="Times New Roman"/>
                <w:sz w:val="18"/>
                <w:szCs w:val="18"/>
              </w:rPr>
              <w:t>телефон</w:t>
            </w:r>
            <w:proofErr w:type="gramEnd"/>
            <w:r w:rsidRPr="00353DA8">
              <w:rPr>
                <w:rFonts w:ascii="Times New Roman" w:hAnsi="Times New Roman" w:cs="Times New Roman"/>
                <w:sz w:val="18"/>
                <w:szCs w:val="18"/>
              </w:rPr>
              <w:t>:</w:t>
            </w:r>
          </w:p>
        </w:tc>
        <w:tc>
          <w:tcPr>
            <w:tcW w:w="6945" w:type="dxa"/>
          </w:tcPr>
          <w:p w:rsidR="00BF6669" w:rsidRPr="00353DA8" w:rsidRDefault="00BF6669" w:rsidP="00D22592">
            <w:pPr>
              <w:rPr>
                <w:rFonts w:ascii="Times New Roman" w:hAnsi="Times New Roman" w:cs="Times New Roman"/>
                <w:sz w:val="18"/>
                <w:szCs w:val="18"/>
              </w:rPr>
            </w:pPr>
            <w:r w:rsidRPr="00353DA8">
              <w:rPr>
                <w:rFonts w:ascii="Times New Roman" w:hAnsi="Times New Roman" w:cs="Times New Roman"/>
                <w:sz w:val="18"/>
                <w:szCs w:val="18"/>
              </w:rPr>
              <w:t xml:space="preserve">Пьянкова Т.В., ведущий специалист отдела жилищно-коммунального и городского хозяйства администрации КГО </w:t>
            </w:r>
          </w:p>
          <w:p w:rsidR="00BF6669" w:rsidRPr="00353DA8" w:rsidRDefault="00BF6669" w:rsidP="00D22592">
            <w:pPr>
              <w:rPr>
                <w:rFonts w:ascii="Times New Roman" w:hAnsi="Times New Roman" w:cs="Times New Roman"/>
                <w:sz w:val="18"/>
                <w:szCs w:val="18"/>
              </w:rPr>
            </w:pPr>
            <w:r w:rsidRPr="00353DA8">
              <w:rPr>
                <w:rFonts w:ascii="Times New Roman" w:hAnsi="Times New Roman" w:cs="Times New Roman"/>
                <w:sz w:val="18"/>
                <w:szCs w:val="18"/>
              </w:rPr>
              <w:t>8(34375) 2-34-40</w:t>
            </w:r>
          </w:p>
        </w:tc>
      </w:tr>
    </w:tbl>
    <w:p w:rsidR="00DE2A6D" w:rsidRDefault="00DE2A6D" w:rsidP="00BF6669">
      <w:pPr>
        <w:rPr>
          <w:rFonts w:ascii="Times New Roman" w:hAnsi="Times New Roman" w:cs="Times New Roman"/>
          <w:sz w:val="18"/>
          <w:szCs w:val="18"/>
        </w:rPr>
      </w:pPr>
    </w:p>
    <w:p w:rsidR="00BF6669" w:rsidRPr="00353DA8" w:rsidRDefault="00BF6669" w:rsidP="00BF6669">
      <w:pPr>
        <w:rPr>
          <w:rFonts w:ascii="Times New Roman" w:hAnsi="Times New Roman" w:cs="Times New Roman"/>
          <w:sz w:val="18"/>
          <w:szCs w:val="18"/>
        </w:rPr>
      </w:pPr>
      <w:r w:rsidRPr="00353DA8">
        <w:rPr>
          <w:rFonts w:ascii="Times New Roman" w:hAnsi="Times New Roman" w:cs="Times New Roman"/>
          <w:sz w:val="18"/>
          <w:szCs w:val="18"/>
        </w:rPr>
        <w:t>Передано на согласование: ______________</w:t>
      </w:r>
    </w:p>
    <w:p w:rsidR="00BF6669" w:rsidRPr="00353DA8" w:rsidRDefault="00BF6669" w:rsidP="00BF6669">
      <w:pPr>
        <w:rPr>
          <w:rFonts w:ascii="Times New Roman" w:hAnsi="Times New Roman" w:cs="Times New Roman"/>
          <w:sz w:val="18"/>
          <w:szCs w:val="18"/>
          <w:vertAlign w:val="superscript"/>
        </w:rPr>
      </w:pPr>
      <w:r w:rsidRPr="00353DA8">
        <w:rPr>
          <w:rFonts w:ascii="Times New Roman" w:hAnsi="Times New Roman" w:cs="Times New Roman"/>
          <w:sz w:val="18"/>
          <w:szCs w:val="18"/>
        </w:rPr>
        <w:t xml:space="preserve">                                                         </w:t>
      </w:r>
      <w:r w:rsidRPr="00353DA8">
        <w:rPr>
          <w:rFonts w:ascii="Times New Roman" w:hAnsi="Times New Roman" w:cs="Times New Roman"/>
          <w:sz w:val="18"/>
          <w:szCs w:val="18"/>
          <w:vertAlign w:val="superscript"/>
        </w:rPr>
        <w:t>(</w:t>
      </w:r>
      <w:proofErr w:type="gramStart"/>
      <w:r w:rsidRPr="00353DA8">
        <w:rPr>
          <w:rFonts w:ascii="Times New Roman" w:hAnsi="Times New Roman" w:cs="Times New Roman"/>
          <w:sz w:val="18"/>
          <w:szCs w:val="18"/>
          <w:vertAlign w:val="superscript"/>
        </w:rPr>
        <w:t>дата</w:t>
      </w:r>
      <w:proofErr w:type="gramEnd"/>
      <w:r w:rsidRPr="00353DA8">
        <w:rPr>
          <w:rFonts w:ascii="Times New Roman" w:hAnsi="Times New Roman" w:cs="Times New Roman"/>
          <w:sz w:val="18"/>
          <w:szCs w:val="18"/>
          <w:vertAlign w:val="superscript"/>
        </w:rPr>
        <w:t>)</w:t>
      </w:r>
    </w:p>
    <w:p w:rsidR="00BF6669" w:rsidRPr="00353DA8" w:rsidRDefault="00BF6669" w:rsidP="00BF6669">
      <w:pPr>
        <w:rPr>
          <w:rFonts w:ascii="Times New Roman" w:hAnsi="Times New Roman" w:cs="Times New Roman"/>
          <w:sz w:val="28"/>
          <w:szCs w:val="28"/>
        </w:rPr>
      </w:pPr>
      <w:r w:rsidRPr="00353DA8">
        <w:rPr>
          <w:rFonts w:ascii="Times New Roman" w:hAnsi="Times New Roman" w:cs="Times New Roman"/>
          <w:sz w:val="28"/>
          <w:szCs w:val="28"/>
        </w:rPr>
        <w:t xml:space="preserve">Глава Камышловского городского округа                           </w:t>
      </w:r>
      <w:proofErr w:type="spellStart"/>
      <w:r w:rsidRPr="00353DA8">
        <w:rPr>
          <w:rFonts w:ascii="Times New Roman" w:hAnsi="Times New Roman" w:cs="Times New Roman"/>
          <w:sz w:val="28"/>
          <w:szCs w:val="28"/>
        </w:rPr>
        <w:t>М.Н.Чухарев</w:t>
      </w:r>
      <w:proofErr w:type="spellEnd"/>
      <w:r w:rsidRPr="00353DA8">
        <w:rPr>
          <w:rFonts w:ascii="Times New Roman" w:hAnsi="Times New Roman" w:cs="Times New Roman"/>
          <w:sz w:val="28"/>
          <w:szCs w:val="28"/>
        </w:rPr>
        <w:t xml:space="preserve">  </w:t>
      </w:r>
    </w:p>
    <w:p w:rsidR="00BF6669" w:rsidRPr="00BF6669" w:rsidRDefault="00BF6669" w:rsidP="00BF6669">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BF6669">
        <w:rPr>
          <w:rFonts w:ascii="Times New Roman" w:eastAsia="Times New Roman" w:hAnsi="Times New Roman" w:cs="Times New Roman"/>
          <w:sz w:val="28"/>
          <w:szCs w:val="28"/>
          <w:lang w:eastAsia="ru-RU"/>
        </w:rPr>
        <w:lastRenderedPageBreak/>
        <w:t>УТВЕРЖДЕН</w:t>
      </w:r>
      <w:r w:rsidR="007366F2">
        <w:rPr>
          <w:rFonts w:ascii="Times New Roman" w:eastAsia="Times New Roman" w:hAnsi="Times New Roman" w:cs="Times New Roman"/>
          <w:sz w:val="28"/>
          <w:szCs w:val="28"/>
          <w:lang w:eastAsia="ru-RU"/>
        </w:rPr>
        <w:t>О</w:t>
      </w:r>
    </w:p>
    <w:p w:rsidR="00BF6669" w:rsidRPr="00BF6669" w:rsidRDefault="00BF6669" w:rsidP="00BF6669">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roofErr w:type="gramStart"/>
      <w:r w:rsidRPr="00BF6669">
        <w:rPr>
          <w:rFonts w:ascii="Times New Roman" w:eastAsia="Times New Roman" w:hAnsi="Times New Roman" w:cs="Times New Roman"/>
          <w:sz w:val="28"/>
          <w:szCs w:val="28"/>
          <w:lang w:eastAsia="ru-RU"/>
        </w:rPr>
        <w:t>постановлением</w:t>
      </w:r>
      <w:proofErr w:type="gramEnd"/>
      <w:r w:rsidRPr="00BF6669">
        <w:rPr>
          <w:rFonts w:ascii="Times New Roman" w:eastAsia="Times New Roman" w:hAnsi="Times New Roman" w:cs="Times New Roman"/>
          <w:sz w:val="28"/>
          <w:szCs w:val="28"/>
          <w:lang w:eastAsia="ru-RU"/>
        </w:rPr>
        <w:t xml:space="preserve"> главы Камышловского</w:t>
      </w:r>
    </w:p>
    <w:p w:rsidR="00BF6669" w:rsidRPr="00BF6669" w:rsidRDefault="00BF6669" w:rsidP="00BF6669">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BF6669">
        <w:rPr>
          <w:rFonts w:ascii="Times New Roman" w:eastAsia="Times New Roman" w:hAnsi="Times New Roman" w:cs="Times New Roman"/>
          <w:sz w:val="28"/>
          <w:szCs w:val="28"/>
          <w:lang w:eastAsia="ru-RU"/>
        </w:rPr>
        <w:t xml:space="preserve"> </w:t>
      </w:r>
      <w:proofErr w:type="gramStart"/>
      <w:r w:rsidRPr="00BF6669">
        <w:rPr>
          <w:rFonts w:ascii="Times New Roman" w:eastAsia="Times New Roman" w:hAnsi="Times New Roman" w:cs="Times New Roman"/>
          <w:sz w:val="28"/>
          <w:szCs w:val="28"/>
          <w:lang w:eastAsia="ru-RU"/>
        </w:rPr>
        <w:t>городского</w:t>
      </w:r>
      <w:proofErr w:type="gramEnd"/>
      <w:r w:rsidRPr="00BF6669">
        <w:rPr>
          <w:rFonts w:ascii="Times New Roman" w:eastAsia="Times New Roman" w:hAnsi="Times New Roman" w:cs="Times New Roman"/>
          <w:sz w:val="28"/>
          <w:szCs w:val="28"/>
          <w:lang w:eastAsia="ru-RU"/>
        </w:rPr>
        <w:t xml:space="preserve"> округа от </w:t>
      </w:r>
      <w:r w:rsidR="007366F2">
        <w:rPr>
          <w:rFonts w:ascii="Times New Roman" w:eastAsia="Times New Roman" w:hAnsi="Times New Roman" w:cs="Times New Roman"/>
          <w:sz w:val="28"/>
          <w:szCs w:val="28"/>
          <w:lang w:eastAsia="ru-RU"/>
        </w:rPr>
        <w:t>_____</w:t>
      </w:r>
      <w:r w:rsidRPr="00BF6669">
        <w:rPr>
          <w:rFonts w:ascii="Times New Roman" w:eastAsia="Times New Roman" w:hAnsi="Times New Roman" w:cs="Times New Roman"/>
          <w:sz w:val="28"/>
          <w:szCs w:val="28"/>
          <w:lang w:eastAsia="ru-RU"/>
        </w:rPr>
        <w:t xml:space="preserve">.2015 года № </w:t>
      </w:r>
      <w:r w:rsidR="007366F2">
        <w:rPr>
          <w:rFonts w:ascii="Times New Roman" w:eastAsia="Times New Roman" w:hAnsi="Times New Roman" w:cs="Times New Roman"/>
          <w:sz w:val="28"/>
          <w:szCs w:val="28"/>
          <w:lang w:eastAsia="ru-RU"/>
        </w:rPr>
        <w:t>______</w:t>
      </w:r>
    </w:p>
    <w:p w:rsidR="00BF6669" w:rsidRPr="00BF6669" w:rsidRDefault="00BF6669" w:rsidP="00BF666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7366F2" w:rsidRDefault="007366F2" w:rsidP="007366F2">
      <w:pPr>
        <w:spacing w:after="0" w:line="240" w:lineRule="auto"/>
        <w:jc w:val="center"/>
        <w:rPr>
          <w:rFonts w:ascii="Times New Roman" w:hAnsi="Times New Roman" w:cs="Times New Roman"/>
          <w:b/>
          <w:i/>
          <w:sz w:val="28"/>
          <w:szCs w:val="28"/>
        </w:rPr>
      </w:pPr>
      <w:r w:rsidRPr="007366F2">
        <w:rPr>
          <w:rFonts w:ascii="Times New Roman" w:hAnsi="Times New Roman" w:cs="Times New Roman"/>
          <w:b/>
          <w:i/>
          <w:sz w:val="28"/>
          <w:szCs w:val="28"/>
        </w:rPr>
        <w:t>Положения об организации работы</w:t>
      </w:r>
    </w:p>
    <w:p w:rsidR="007366F2" w:rsidRDefault="007366F2" w:rsidP="007366F2">
      <w:pPr>
        <w:spacing w:after="0" w:line="240" w:lineRule="auto"/>
        <w:jc w:val="center"/>
        <w:rPr>
          <w:rFonts w:ascii="Times New Roman" w:hAnsi="Times New Roman" w:cs="Times New Roman"/>
          <w:b/>
          <w:i/>
          <w:sz w:val="28"/>
          <w:szCs w:val="28"/>
        </w:rPr>
      </w:pPr>
      <w:proofErr w:type="gramStart"/>
      <w:r w:rsidRPr="007366F2">
        <w:rPr>
          <w:rFonts w:ascii="Times New Roman" w:hAnsi="Times New Roman" w:cs="Times New Roman"/>
          <w:b/>
          <w:i/>
          <w:sz w:val="28"/>
          <w:szCs w:val="28"/>
        </w:rPr>
        <w:t>старших</w:t>
      </w:r>
      <w:proofErr w:type="gramEnd"/>
      <w:r w:rsidRPr="007366F2">
        <w:rPr>
          <w:rFonts w:ascii="Times New Roman" w:hAnsi="Times New Roman" w:cs="Times New Roman"/>
          <w:b/>
          <w:i/>
          <w:sz w:val="28"/>
          <w:szCs w:val="28"/>
        </w:rPr>
        <w:t xml:space="preserve"> многоквартирных домов, </w:t>
      </w:r>
    </w:p>
    <w:p w:rsidR="007366F2" w:rsidRPr="007366F2" w:rsidRDefault="007366F2" w:rsidP="007366F2">
      <w:pPr>
        <w:spacing w:after="0" w:line="240" w:lineRule="auto"/>
        <w:jc w:val="center"/>
        <w:rPr>
          <w:rFonts w:ascii="Times New Roman" w:hAnsi="Times New Roman" w:cs="Times New Roman"/>
          <w:b/>
          <w:i/>
          <w:sz w:val="28"/>
          <w:szCs w:val="28"/>
        </w:rPr>
      </w:pPr>
      <w:proofErr w:type="gramStart"/>
      <w:r w:rsidRPr="007366F2">
        <w:rPr>
          <w:rFonts w:ascii="Times New Roman" w:hAnsi="Times New Roman" w:cs="Times New Roman"/>
          <w:b/>
          <w:i/>
          <w:sz w:val="28"/>
          <w:szCs w:val="28"/>
        </w:rPr>
        <w:t>расположенных</w:t>
      </w:r>
      <w:proofErr w:type="gramEnd"/>
      <w:r w:rsidRPr="007366F2">
        <w:rPr>
          <w:rFonts w:ascii="Times New Roman" w:hAnsi="Times New Roman" w:cs="Times New Roman"/>
          <w:b/>
          <w:i/>
          <w:sz w:val="28"/>
          <w:szCs w:val="28"/>
        </w:rPr>
        <w:t xml:space="preserve"> на территории Камышловского городского округа</w:t>
      </w:r>
    </w:p>
    <w:p w:rsidR="00C936D0" w:rsidRPr="007366F2" w:rsidRDefault="00C936D0" w:rsidP="007366F2">
      <w:pPr>
        <w:spacing w:after="0" w:line="240" w:lineRule="auto"/>
        <w:ind w:firstLine="720"/>
        <w:jc w:val="both"/>
        <w:rPr>
          <w:rFonts w:ascii="Times New Roman" w:eastAsia="Times New Roman" w:hAnsi="Times New Roman" w:cs="Times New Roman"/>
          <w:sz w:val="28"/>
          <w:szCs w:val="28"/>
          <w:lang w:eastAsia="ru-RU"/>
        </w:rPr>
      </w:pPr>
    </w:p>
    <w:p w:rsidR="00C936D0" w:rsidRPr="007366F2" w:rsidRDefault="00C936D0" w:rsidP="007366F2">
      <w:pPr>
        <w:spacing w:after="0" w:line="240" w:lineRule="auto"/>
        <w:ind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b/>
          <w:sz w:val="28"/>
          <w:szCs w:val="28"/>
          <w:lang w:eastAsia="ru-RU"/>
        </w:rPr>
        <w:t xml:space="preserve">1. Общие положения </w:t>
      </w:r>
    </w:p>
    <w:p w:rsidR="00C936D0" w:rsidRPr="007366F2" w:rsidRDefault="00C936D0" w:rsidP="007366F2">
      <w:pPr>
        <w:spacing w:after="0" w:line="240" w:lineRule="auto"/>
        <w:ind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Настоящее Положение не ограничивает граждан в создании территориальных органов общественного самоуправления. Граждане вправе самостоятельно создавать органы общественного самоуправления (в том числе домовые комитеты, советы микрорайона), определять иной, чем предусмотрено настоящим Положением, порядок их создания и деятельности в рамках действующего законодательства.</w:t>
      </w:r>
    </w:p>
    <w:p w:rsidR="003A2374" w:rsidRDefault="003A2374" w:rsidP="007366F2">
      <w:pPr>
        <w:spacing w:after="0" w:line="240" w:lineRule="auto"/>
        <w:ind w:firstLine="720"/>
        <w:jc w:val="both"/>
        <w:rPr>
          <w:rFonts w:ascii="Times New Roman" w:eastAsia="Times New Roman" w:hAnsi="Times New Roman" w:cs="Times New Roman"/>
          <w:b/>
          <w:sz w:val="28"/>
          <w:szCs w:val="28"/>
          <w:lang w:eastAsia="ru-RU"/>
        </w:rPr>
      </w:pPr>
    </w:p>
    <w:p w:rsidR="00C936D0" w:rsidRPr="007366F2" w:rsidRDefault="00C936D0" w:rsidP="007366F2">
      <w:pPr>
        <w:spacing w:after="0" w:line="240" w:lineRule="auto"/>
        <w:ind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b/>
          <w:sz w:val="28"/>
          <w:szCs w:val="28"/>
          <w:lang w:eastAsia="ru-RU"/>
        </w:rPr>
        <w:t>2. Термины и определения.</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 xml:space="preserve">2.1 Управляющая организация – </w:t>
      </w:r>
      <w:hyperlink r:id="rId6" w:tooltip="Юридическое лицо" w:history="1">
        <w:r w:rsidR="007366F2" w:rsidRPr="007366F2">
          <w:rPr>
            <w:rStyle w:val="a5"/>
            <w:rFonts w:ascii="Times New Roman" w:eastAsia="Times New Roman" w:hAnsi="Times New Roman" w:cs="Times New Roman"/>
            <w:color w:val="auto"/>
            <w:sz w:val="28"/>
            <w:szCs w:val="28"/>
            <w:u w:val="none"/>
            <w:lang w:eastAsia="ru-RU"/>
          </w:rPr>
          <w:t>юридическое лицо</w:t>
        </w:r>
      </w:hyperlink>
      <w:r w:rsidR="007366F2" w:rsidRPr="007366F2">
        <w:rPr>
          <w:rFonts w:ascii="Times New Roman" w:eastAsia="Times New Roman" w:hAnsi="Times New Roman" w:cs="Times New Roman"/>
          <w:sz w:val="28"/>
          <w:szCs w:val="28"/>
          <w:lang w:eastAsia="ru-RU"/>
        </w:rPr>
        <w:t>, созданное для управления и/или эксплуатации, технического и санитарного содержания многоквартирных домов на основе возмездного договора с собственниками</w:t>
      </w:r>
      <w:r w:rsidRPr="007366F2">
        <w:rPr>
          <w:rFonts w:ascii="Times New Roman" w:eastAsia="Times New Roman" w:hAnsi="Times New Roman" w:cs="Times New Roman"/>
          <w:sz w:val="28"/>
          <w:szCs w:val="28"/>
          <w:lang w:eastAsia="ru-RU"/>
        </w:rPr>
        <w:t>.</w:t>
      </w:r>
    </w:p>
    <w:p w:rsidR="00C936D0" w:rsidRPr="007366F2" w:rsidRDefault="00C936D0" w:rsidP="007366F2">
      <w:pPr>
        <w:spacing w:after="0" w:line="240" w:lineRule="auto"/>
        <w:ind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 xml:space="preserve">2.2 Старшие </w:t>
      </w:r>
      <w:r w:rsidR="007366F2">
        <w:rPr>
          <w:rFonts w:ascii="Times New Roman" w:eastAsia="Times New Roman" w:hAnsi="Times New Roman" w:cs="Times New Roman"/>
          <w:sz w:val="28"/>
          <w:szCs w:val="28"/>
          <w:lang w:eastAsia="ru-RU"/>
        </w:rPr>
        <w:t xml:space="preserve">многоквартирного дома </w:t>
      </w:r>
      <w:r w:rsidRPr="007366F2">
        <w:rPr>
          <w:rFonts w:ascii="Times New Roman" w:eastAsia="Times New Roman" w:hAnsi="Times New Roman" w:cs="Times New Roman"/>
          <w:sz w:val="28"/>
          <w:szCs w:val="28"/>
          <w:lang w:eastAsia="ru-RU"/>
        </w:rPr>
        <w:t>– граждане, добровольно избранные собранием дома (заочным голосованием) в целях участия жителей дома в деятельности по управлению жилищным фондом и контролю за его содержанием и эксплуатацией.</w:t>
      </w:r>
    </w:p>
    <w:p w:rsidR="003A2374" w:rsidRDefault="00402972" w:rsidP="004029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936D0" w:rsidRPr="007366F2" w:rsidRDefault="00C936D0" w:rsidP="003A2374">
      <w:pPr>
        <w:spacing w:after="0" w:line="240" w:lineRule="auto"/>
        <w:ind w:firstLine="709"/>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b/>
          <w:sz w:val="28"/>
          <w:szCs w:val="28"/>
          <w:lang w:eastAsia="ru-RU"/>
        </w:rPr>
        <w:t>3. Цели и задачи создания института старших</w:t>
      </w:r>
      <w:r w:rsidR="007366F2">
        <w:rPr>
          <w:rFonts w:ascii="Times New Roman" w:eastAsia="Times New Roman" w:hAnsi="Times New Roman" w:cs="Times New Roman"/>
          <w:b/>
          <w:sz w:val="28"/>
          <w:szCs w:val="28"/>
          <w:lang w:eastAsia="ru-RU"/>
        </w:rPr>
        <w:t xml:space="preserve"> многоквартирных домов</w:t>
      </w:r>
    </w:p>
    <w:p w:rsidR="00C936D0" w:rsidRPr="003A2374" w:rsidRDefault="00C936D0" w:rsidP="007366F2">
      <w:pPr>
        <w:spacing w:after="0" w:line="240" w:lineRule="auto"/>
        <w:ind w:firstLine="720"/>
        <w:jc w:val="both"/>
        <w:rPr>
          <w:rFonts w:ascii="Times New Roman" w:eastAsia="Times New Roman" w:hAnsi="Times New Roman" w:cs="Times New Roman"/>
          <w:sz w:val="28"/>
          <w:szCs w:val="28"/>
          <w:lang w:eastAsia="ru-RU"/>
        </w:rPr>
      </w:pPr>
      <w:r w:rsidRPr="003A2374">
        <w:rPr>
          <w:rFonts w:ascii="Times New Roman" w:eastAsia="Times New Roman" w:hAnsi="Times New Roman" w:cs="Times New Roman"/>
          <w:sz w:val="28"/>
          <w:szCs w:val="28"/>
          <w:lang w:eastAsia="ru-RU"/>
        </w:rPr>
        <w:t>3.1 Цель:</w:t>
      </w:r>
    </w:p>
    <w:p w:rsidR="00C936D0" w:rsidRPr="007366F2" w:rsidRDefault="00C936D0" w:rsidP="007366F2">
      <w:pPr>
        <w:spacing w:after="0" w:line="240" w:lineRule="auto"/>
        <w:ind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  Создание условий и возможностей гражданам для участия в управлении, содержании жилищного фонда.</w:t>
      </w:r>
    </w:p>
    <w:p w:rsidR="00C936D0" w:rsidRPr="003A2374" w:rsidRDefault="00C936D0" w:rsidP="007366F2">
      <w:pPr>
        <w:spacing w:after="0" w:line="240" w:lineRule="auto"/>
        <w:ind w:firstLine="720"/>
        <w:jc w:val="both"/>
        <w:rPr>
          <w:rFonts w:ascii="Times New Roman" w:eastAsia="Times New Roman" w:hAnsi="Times New Roman" w:cs="Times New Roman"/>
          <w:sz w:val="28"/>
          <w:szCs w:val="28"/>
          <w:lang w:eastAsia="ru-RU"/>
        </w:rPr>
      </w:pPr>
      <w:r w:rsidRPr="003A2374">
        <w:rPr>
          <w:rFonts w:ascii="Times New Roman" w:eastAsia="Times New Roman" w:hAnsi="Times New Roman" w:cs="Times New Roman"/>
          <w:sz w:val="28"/>
          <w:szCs w:val="28"/>
          <w:lang w:eastAsia="ru-RU"/>
        </w:rPr>
        <w:t>3.2 Задачи:</w:t>
      </w:r>
    </w:p>
    <w:p w:rsidR="00C936D0" w:rsidRPr="007366F2" w:rsidRDefault="00C936D0" w:rsidP="007366F2">
      <w:pPr>
        <w:spacing w:after="0" w:line="240" w:lineRule="auto"/>
        <w:ind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  Содействие, оказание помощи управляющей организации в обеспечении сохранности, эффективного содержания и эксплуатации жилищного фонда, повышения уровня благоустройства и технической эксплуатации жилых домов, улучшении обслуживания населения.</w:t>
      </w:r>
    </w:p>
    <w:p w:rsidR="007366F2" w:rsidRPr="007366F2" w:rsidRDefault="00C936D0" w:rsidP="003A2374">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  Привлечения населения к участию в обеспечении сохранности жилищного фонда.</w:t>
      </w:r>
    </w:p>
    <w:p w:rsidR="003A2374" w:rsidRDefault="003A2374" w:rsidP="007366F2">
      <w:pPr>
        <w:spacing w:after="0" w:line="240" w:lineRule="auto"/>
        <w:ind w:right="-5" w:firstLine="720"/>
        <w:jc w:val="both"/>
        <w:rPr>
          <w:rFonts w:ascii="Times New Roman" w:eastAsia="Times New Roman" w:hAnsi="Times New Roman" w:cs="Times New Roman"/>
          <w:b/>
          <w:sz w:val="28"/>
          <w:szCs w:val="28"/>
          <w:lang w:eastAsia="ru-RU"/>
        </w:rPr>
      </w:pP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b/>
          <w:sz w:val="28"/>
          <w:szCs w:val="28"/>
          <w:lang w:eastAsia="ru-RU"/>
        </w:rPr>
        <w:t>4. Вознаграждение.</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 xml:space="preserve">4.1 Жители дома на общем собрании или при заочном голосовании могут за счет собственных средств установить старшему </w:t>
      </w:r>
      <w:r w:rsidR="007366F2">
        <w:rPr>
          <w:rFonts w:ascii="Times New Roman" w:eastAsia="Times New Roman" w:hAnsi="Times New Roman" w:cs="Times New Roman"/>
          <w:sz w:val="28"/>
          <w:szCs w:val="28"/>
          <w:lang w:eastAsia="ru-RU"/>
        </w:rPr>
        <w:t>многоквартирного дома</w:t>
      </w:r>
      <w:r w:rsidRPr="007366F2">
        <w:rPr>
          <w:rFonts w:ascii="Times New Roman" w:eastAsia="Times New Roman" w:hAnsi="Times New Roman" w:cs="Times New Roman"/>
          <w:sz w:val="28"/>
          <w:szCs w:val="28"/>
          <w:lang w:eastAsia="ru-RU"/>
        </w:rPr>
        <w:t xml:space="preserve"> денежное вознаграждение и его размер, либо льготу за активное участие в работе. </w:t>
      </w:r>
    </w:p>
    <w:p w:rsidR="003A2374" w:rsidRDefault="003A2374" w:rsidP="007366F2">
      <w:pPr>
        <w:spacing w:after="0" w:line="240" w:lineRule="auto"/>
        <w:ind w:right="-5" w:firstLine="720"/>
        <w:jc w:val="both"/>
        <w:rPr>
          <w:rFonts w:ascii="Times New Roman" w:eastAsia="Times New Roman" w:hAnsi="Times New Roman" w:cs="Times New Roman"/>
          <w:b/>
          <w:sz w:val="28"/>
          <w:szCs w:val="28"/>
          <w:lang w:eastAsia="ru-RU"/>
        </w:rPr>
      </w:pPr>
    </w:p>
    <w:p w:rsidR="003A2374" w:rsidRDefault="003A2374" w:rsidP="007366F2">
      <w:pPr>
        <w:spacing w:after="0" w:line="240" w:lineRule="auto"/>
        <w:ind w:right="-5" w:firstLine="720"/>
        <w:jc w:val="both"/>
        <w:rPr>
          <w:rFonts w:ascii="Times New Roman" w:eastAsia="Times New Roman" w:hAnsi="Times New Roman" w:cs="Times New Roman"/>
          <w:b/>
          <w:sz w:val="28"/>
          <w:szCs w:val="28"/>
          <w:lang w:eastAsia="ru-RU"/>
        </w:rPr>
      </w:pP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b/>
          <w:sz w:val="28"/>
          <w:szCs w:val="28"/>
          <w:lang w:eastAsia="ru-RU"/>
        </w:rPr>
        <w:lastRenderedPageBreak/>
        <w:t>5. Порядок выбора старшего дома (подъезда) и организация работы.</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 xml:space="preserve">5.1. Старший </w:t>
      </w:r>
      <w:r w:rsidR="007366F2">
        <w:rPr>
          <w:rFonts w:ascii="Times New Roman" w:eastAsia="Times New Roman" w:hAnsi="Times New Roman" w:cs="Times New Roman"/>
          <w:sz w:val="28"/>
          <w:szCs w:val="28"/>
          <w:lang w:eastAsia="ru-RU"/>
        </w:rPr>
        <w:t xml:space="preserve">многоквартирного </w:t>
      </w:r>
      <w:r w:rsidRPr="007366F2">
        <w:rPr>
          <w:rFonts w:ascii="Times New Roman" w:eastAsia="Times New Roman" w:hAnsi="Times New Roman" w:cs="Times New Roman"/>
          <w:sz w:val="28"/>
          <w:szCs w:val="28"/>
          <w:lang w:eastAsia="ru-RU"/>
        </w:rPr>
        <w:t xml:space="preserve">дома </w:t>
      </w:r>
      <w:r w:rsidR="00087CB3">
        <w:rPr>
          <w:rFonts w:ascii="Times New Roman" w:eastAsia="Times New Roman" w:hAnsi="Times New Roman" w:cs="Times New Roman"/>
          <w:sz w:val="28"/>
          <w:szCs w:val="28"/>
          <w:lang w:eastAsia="ru-RU"/>
        </w:rPr>
        <w:t xml:space="preserve">избирается </w:t>
      </w:r>
      <w:r w:rsidRPr="007366F2">
        <w:rPr>
          <w:rFonts w:ascii="Times New Roman" w:eastAsia="Times New Roman" w:hAnsi="Times New Roman" w:cs="Times New Roman"/>
          <w:sz w:val="28"/>
          <w:szCs w:val="28"/>
          <w:lang w:eastAsia="ru-RU"/>
        </w:rPr>
        <w:t>в целях привлечения жителей дома к проблемам обеспечения порядка, сохранности, содержания и текущего ремонта дома, элементов благоустройства придомовой территории и к решению других вопросов.</w:t>
      </w:r>
    </w:p>
    <w:p w:rsidR="00C936D0" w:rsidRPr="007366F2" w:rsidRDefault="00AB7DAA" w:rsidP="007366F2">
      <w:pPr>
        <w:spacing w:after="0" w:line="240" w:lineRule="auto"/>
        <w:ind w:right="-5"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C936D0" w:rsidRPr="007366F2">
        <w:rPr>
          <w:rFonts w:ascii="Times New Roman" w:eastAsia="Times New Roman" w:hAnsi="Times New Roman" w:cs="Times New Roman"/>
          <w:sz w:val="28"/>
          <w:szCs w:val="28"/>
          <w:lang w:eastAsia="ru-RU"/>
        </w:rPr>
        <w:t xml:space="preserve"> Старший </w:t>
      </w:r>
      <w:r w:rsidR="00087CB3">
        <w:rPr>
          <w:rFonts w:ascii="Times New Roman" w:eastAsia="Times New Roman" w:hAnsi="Times New Roman" w:cs="Times New Roman"/>
          <w:sz w:val="28"/>
          <w:szCs w:val="28"/>
          <w:lang w:eastAsia="ru-RU"/>
        </w:rPr>
        <w:t xml:space="preserve">многоквартирного </w:t>
      </w:r>
      <w:r w:rsidR="00C936D0" w:rsidRPr="007366F2">
        <w:rPr>
          <w:rFonts w:ascii="Times New Roman" w:eastAsia="Times New Roman" w:hAnsi="Times New Roman" w:cs="Times New Roman"/>
          <w:sz w:val="28"/>
          <w:szCs w:val="28"/>
          <w:lang w:eastAsia="ru-RU"/>
        </w:rPr>
        <w:t>дом</w:t>
      </w:r>
      <w:r w:rsidR="00087CB3">
        <w:rPr>
          <w:rFonts w:ascii="Times New Roman" w:eastAsia="Times New Roman" w:hAnsi="Times New Roman" w:cs="Times New Roman"/>
          <w:sz w:val="28"/>
          <w:szCs w:val="28"/>
          <w:lang w:eastAsia="ru-RU"/>
        </w:rPr>
        <w:t>а</w:t>
      </w:r>
      <w:r w:rsidR="00C936D0" w:rsidRPr="007366F2">
        <w:rPr>
          <w:rFonts w:ascii="Times New Roman" w:eastAsia="Times New Roman" w:hAnsi="Times New Roman" w:cs="Times New Roman"/>
          <w:sz w:val="28"/>
          <w:szCs w:val="28"/>
          <w:lang w:eastAsia="ru-RU"/>
        </w:rPr>
        <w:t xml:space="preserve"> избирае</w:t>
      </w:r>
      <w:r w:rsidR="00087CB3">
        <w:rPr>
          <w:rFonts w:ascii="Times New Roman" w:eastAsia="Times New Roman" w:hAnsi="Times New Roman" w:cs="Times New Roman"/>
          <w:sz w:val="28"/>
          <w:szCs w:val="28"/>
          <w:lang w:eastAsia="ru-RU"/>
        </w:rPr>
        <w:t>тся</w:t>
      </w:r>
      <w:r w:rsidR="00C936D0" w:rsidRPr="007366F2">
        <w:rPr>
          <w:rFonts w:ascii="Times New Roman" w:eastAsia="Times New Roman" w:hAnsi="Times New Roman" w:cs="Times New Roman"/>
          <w:sz w:val="28"/>
          <w:szCs w:val="28"/>
          <w:lang w:eastAsia="ru-RU"/>
        </w:rPr>
        <w:t xml:space="preserve"> из числа граждан, постоянно или преимущественно проживающих (зарегистрированных по месту жительства) в данном </w:t>
      </w:r>
      <w:r w:rsidR="00F10320">
        <w:rPr>
          <w:rFonts w:ascii="Times New Roman" w:eastAsia="Times New Roman" w:hAnsi="Times New Roman" w:cs="Times New Roman"/>
          <w:sz w:val="28"/>
          <w:szCs w:val="28"/>
          <w:lang w:eastAsia="ru-RU"/>
        </w:rPr>
        <w:t xml:space="preserve">многоквартирном </w:t>
      </w:r>
      <w:r w:rsidR="00C936D0" w:rsidRPr="007366F2">
        <w:rPr>
          <w:rFonts w:ascii="Times New Roman" w:eastAsia="Times New Roman" w:hAnsi="Times New Roman" w:cs="Times New Roman"/>
          <w:sz w:val="28"/>
          <w:szCs w:val="28"/>
          <w:lang w:eastAsia="ru-RU"/>
        </w:rPr>
        <w:t xml:space="preserve">доме, либо обладающих на праве собственности недвижимым имуществом, расположенным в данном </w:t>
      </w:r>
      <w:r w:rsidR="00F10320">
        <w:rPr>
          <w:rFonts w:ascii="Times New Roman" w:eastAsia="Times New Roman" w:hAnsi="Times New Roman" w:cs="Times New Roman"/>
          <w:sz w:val="28"/>
          <w:szCs w:val="28"/>
          <w:lang w:eastAsia="ru-RU"/>
        </w:rPr>
        <w:t xml:space="preserve">многоквартирном </w:t>
      </w:r>
      <w:r w:rsidR="00C936D0" w:rsidRPr="007366F2">
        <w:rPr>
          <w:rFonts w:ascii="Times New Roman" w:eastAsia="Times New Roman" w:hAnsi="Times New Roman" w:cs="Times New Roman"/>
          <w:sz w:val="28"/>
          <w:szCs w:val="28"/>
          <w:lang w:eastAsia="ru-RU"/>
        </w:rPr>
        <w:t>доме</w:t>
      </w:r>
      <w:r w:rsidR="00087CB3">
        <w:rPr>
          <w:rFonts w:ascii="Times New Roman" w:eastAsia="Times New Roman" w:hAnsi="Times New Roman" w:cs="Times New Roman"/>
          <w:sz w:val="28"/>
          <w:szCs w:val="28"/>
          <w:lang w:eastAsia="ru-RU"/>
        </w:rPr>
        <w:t xml:space="preserve"> (далее по тексту – жители </w:t>
      </w:r>
      <w:r w:rsidR="00C936D0" w:rsidRPr="007366F2">
        <w:rPr>
          <w:rFonts w:ascii="Times New Roman" w:eastAsia="Times New Roman" w:hAnsi="Times New Roman" w:cs="Times New Roman"/>
          <w:sz w:val="28"/>
          <w:szCs w:val="28"/>
          <w:lang w:eastAsia="ru-RU"/>
        </w:rPr>
        <w:t xml:space="preserve">дома), принимающим участие от имени жителей дома в решении вопросов, непосредственно касающихся жителей </w:t>
      </w:r>
      <w:r w:rsidR="00087CB3">
        <w:rPr>
          <w:rFonts w:ascii="Times New Roman" w:eastAsia="Times New Roman" w:hAnsi="Times New Roman" w:cs="Times New Roman"/>
          <w:sz w:val="28"/>
          <w:szCs w:val="28"/>
          <w:lang w:eastAsia="ru-RU"/>
        </w:rPr>
        <w:t>дома</w:t>
      </w:r>
      <w:r w:rsidR="00C936D0" w:rsidRPr="007366F2">
        <w:rPr>
          <w:rFonts w:ascii="Times New Roman" w:eastAsia="Times New Roman" w:hAnsi="Times New Roman" w:cs="Times New Roman"/>
          <w:sz w:val="28"/>
          <w:szCs w:val="28"/>
          <w:lang w:eastAsia="ru-RU"/>
        </w:rPr>
        <w:t>, работающим на общественных началах.</w:t>
      </w:r>
    </w:p>
    <w:p w:rsidR="00C936D0" w:rsidRPr="007366F2" w:rsidRDefault="00AB7DAA" w:rsidP="007366F2">
      <w:pPr>
        <w:spacing w:after="0" w:line="240" w:lineRule="auto"/>
        <w:ind w:right="-5"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C936D0" w:rsidRPr="007366F2">
        <w:rPr>
          <w:rFonts w:ascii="Times New Roman" w:eastAsia="Times New Roman" w:hAnsi="Times New Roman" w:cs="Times New Roman"/>
          <w:sz w:val="28"/>
          <w:szCs w:val="28"/>
          <w:lang w:eastAsia="ru-RU"/>
        </w:rPr>
        <w:t xml:space="preserve"> Старший </w:t>
      </w:r>
      <w:r w:rsidR="00087CB3">
        <w:rPr>
          <w:rFonts w:ascii="Times New Roman" w:eastAsia="Times New Roman" w:hAnsi="Times New Roman" w:cs="Times New Roman"/>
          <w:sz w:val="28"/>
          <w:szCs w:val="28"/>
          <w:lang w:eastAsia="ru-RU"/>
        </w:rPr>
        <w:t>многоквартирного дома</w:t>
      </w:r>
      <w:r w:rsidR="00C936D0" w:rsidRPr="007366F2">
        <w:rPr>
          <w:rFonts w:ascii="Times New Roman" w:eastAsia="Times New Roman" w:hAnsi="Times New Roman" w:cs="Times New Roman"/>
          <w:sz w:val="28"/>
          <w:szCs w:val="28"/>
          <w:lang w:eastAsia="ru-RU"/>
        </w:rPr>
        <w:t xml:space="preserve"> в своей деятельности руководствуется законода</w:t>
      </w:r>
      <w:r w:rsidR="00087CB3">
        <w:rPr>
          <w:rFonts w:ascii="Times New Roman" w:eastAsia="Times New Roman" w:hAnsi="Times New Roman" w:cs="Times New Roman"/>
          <w:sz w:val="28"/>
          <w:szCs w:val="28"/>
          <w:lang w:eastAsia="ru-RU"/>
        </w:rPr>
        <w:t>тельством Российской Федерации</w:t>
      </w:r>
      <w:r w:rsidR="00C936D0" w:rsidRPr="007366F2">
        <w:rPr>
          <w:rFonts w:ascii="Times New Roman" w:eastAsia="Times New Roman" w:hAnsi="Times New Roman" w:cs="Times New Roman"/>
          <w:sz w:val="28"/>
          <w:szCs w:val="28"/>
          <w:lang w:eastAsia="ru-RU"/>
        </w:rPr>
        <w:t xml:space="preserve"> и нормативными правовыми актами </w:t>
      </w:r>
      <w:r w:rsidR="00087CB3">
        <w:rPr>
          <w:rFonts w:ascii="Times New Roman" w:eastAsia="Times New Roman" w:hAnsi="Times New Roman" w:cs="Times New Roman"/>
          <w:sz w:val="28"/>
          <w:szCs w:val="28"/>
          <w:lang w:eastAsia="ru-RU"/>
        </w:rPr>
        <w:t>Камышловского городского округа</w:t>
      </w:r>
      <w:r w:rsidR="00C936D0" w:rsidRPr="007366F2">
        <w:rPr>
          <w:rFonts w:ascii="Times New Roman" w:eastAsia="Times New Roman" w:hAnsi="Times New Roman" w:cs="Times New Roman"/>
          <w:sz w:val="28"/>
          <w:szCs w:val="28"/>
          <w:lang w:eastAsia="ru-RU"/>
        </w:rPr>
        <w:t>.</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5.</w:t>
      </w:r>
      <w:r w:rsidR="00AB7DAA">
        <w:rPr>
          <w:rFonts w:ascii="Times New Roman" w:eastAsia="Times New Roman" w:hAnsi="Times New Roman" w:cs="Times New Roman"/>
          <w:sz w:val="28"/>
          <w:szCs w:val="28"/>
          <w:lang w:eastAsia="ru-RU"/>
        </w:rPr>
        <w:t>4.</w:t>
      </w:r>
      <w:r w:rsidRPr="007366F2">
        <w:rPr>
          <w:rFonts w:ascii="Times New Roman" w:eastAsia="Times New Roman" w:hAnsi="Times New Roman" w:cs="Times New Roman"/>
          <w:sz w:val="28"/>
          <w:szCs w:val="28"/>
          <w:lang w:eastAsia="ru-RU"/>
        </w:rPr>
        <w:t xml:space="preserve"> Старший </w:t>
      </w:r>
      <w:r w:rsidR="00087CB3">
        <w:rPr>
          <w:rFonts w:ascii="Times New Roman" w:eastAsia="Times New Roman" w:hAnsi="Times New Roman" w:cs="Times New Roman"/>
          <w:sz w:val="28"/>
          <w:szCs w:val="28"/>
          <w:lang w:eastAsia="ru-RU"/>
        </w:rPr>
        <w:t>многоквартирного дома</w:t>
      </w:r>
      <w:r w:rsidRPr="007366F2">
        <w:rPr>
          <w:rFonts w:ascii="Times New Roman" w:eastAsia="Times New Roman" w:hAnsi="Times New Roman" w:cs="Times New Roman"/>
          <w:sz w:val="28"/>
          <w:szCs w:val="28"/>
          <w:lang w:eastAsia="ru-RU"/>
        </w:rPr>
        <w:t>, взаимодействует и</w:t>
      </w:r>
      <w:r w:rsidR="00087CB3">
        <w:rPr>
          <w:rFonts w:ascii="Times New Roman" w:eastAsia="Times New Roman" w:hAnsi="Times New Roman" w:cs="Times New Roman"/>
          <w:sz w:val="28"/>
          <w:szCs w:val="28"/>
          <w:lang w:eastAsia="ru-RU"/>
        </w:rPr>
        <w:t xml:space="preserve"> сотрудничает с управляющей организацией и</w:t>
      </w:r>
      <w:r w:rsidRPr="007366F2">
        <w:rPr>
          <w:rFonts w:ascii="Times New Roman" w:eastAsia="Times New Roman" w:hAnsi="Times New Roman" w:cs="Times New Roman"/>
          <w:sz w:val="28"/>
          <w:szCs w:val="28"/>
          <w:lang w:eastAsia="ru-RU"/>
        </w:rPr>
        <w:t xml:space="preserve"> органами </w:t>
      </w:r>
      <w:r w:rsidR="00087CB3">
        <w:rPr>
          <w:rFonts w:ascii="Times New Roman" w:eastAsia="Times New Roman" w:hAnsi="Times New Roman" w:cs="Times New Roman"/>
          <w:sz w:val="28"/>
          <w:szCs w:val="28"/>
          <w:lang w:eastAsia="ru-RU"/>
        </w:rPr>
        <w:t>местного самоуправления администрации Камышловского городского округа.</w:t>
      </w:r>
      <w:r w:rsidRPr="007366F2">
        <w:rPr>
          <w:rFonts w:ascii="Times New Roman" w:eastAsia="Times New Roman" w:hAnsi="Times New Roman" w:cs="Times New Roman"/>
          <w:sz w:val="28"/>
          <w:szCs w:val="28"/>
          <w:lang w:eastAsia="ru-RU"/>
        </w:rPr>
        <w:tab/>
      </w:r>
    </w:p>
    <w:p w:rsidR="003A2374" w:rsidRDefault="003A2374" w:rsidP="007366F2">
      <w:pPr>
        <w:spacing w:after="0" w:line="240" w:lineRule="auto"/>
        <w:ind w:right="-5" w:firstLine="720"/>
        <w:jc w:val="both"/>
        <w:rPr>
          <w:rFonts w:ascii="Times New Roman" w:eastAsia="Times New Roman" w:hAnsi="Times New Roman" w:cs="Times New Roman"/>
          <w:b/>
          <w:sz w:val="28"/>
          <w:szCs w:val="28"/>
          <w:lang w:eastAsia="ru-RU"/>
        </w:rPr>
      </w:pP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b/>
          <w:sz w:val="28"/>
          <w:szCs w:val="28"/>
          <w:lang w:eastAsia="ru-RU"/>
        </w:rPr>
        <w:t xml:space="preserve">6. Порядок избрания старшего </w:t>
      </w:r>
      <w:r w:rsidR="00087CB3">
        <w:rPr>
          <w:rFonts w:ascii="Times New Roman" w:eastAsia="Times New Roman" w:hAnsi="Times New Roman" w:cs="Times New Roman"/>
          <w:b/>
          <w:sz w:val="28"/>
          <w:szCs w:val="28"/>
          <w:lang w:eastAsia="ru-RU"/>
        </w:rPr>
        <w:t>многоквартирным домом</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6.1</w:t>
      </w:r>
      <w:r w:rsidR="00AB7DAA">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Старший </w:t>
      </w:r>
      <w:r w:rsidR="00087CB3">
        <w:rPr>
          <w:rFonts w:ascii="Times New Roman" w:eastAsia="Times New Roman" w:hAnsi="Times New Roman" w:cs="Times New Roman"/>
          <w:sz w:val="28"/>
          <w:szCs w:val="28"/>
          <w:lang w:eastAsia="ru-RU"/>
        </w:rPr>
        <w:t>многоквартирного дома</w:t>
      </w:r>
      <w:r w:rsidRPr="007366F2">
        <w:rPr>
          <w:rFonts w:ascii="Times New Roman" w:eastAsia="Times New Roman" w:hAnsi="Times New Roman" w:cs="Times New Roman"/>
          <w:sz w:val="28"/>
          <w:szCs w:val="28"/>
          <w:lang w:eastAsia="ru-RU"/>
        </w:rPr>
        <w:t>, избирается на общем собрании жителей дома открытым голосованием, большинством голосов от числа присутствующих на общем собрании жителей дома или путем их письменного опроса. Право голоса имеют жители дома не моложе 16 лет. Общее собрание правомочно принимать решение при присутствии на нем не менее половины лиц, имеющих право в нем участвовать.</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6.2</w:t>
      </w:r>
      <w:r w:rsidR="00AB7DAA">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Право созыва общего собрания жителей дома для избрания старшего </w:t>
      </w:r>
      <w:r w:rsidR="00AB7DAA">
        <w:rPr>
          <w:rFonts w:ascii="Times New Roman" w:eastAsia="Times New Roman" w:hAnsi="Times New Roman" w:cs="Times New Roman"/>
          <w:sz w:val="28"/>
          <w:szCs w:val="28"/>
          <w:lang w:eastAsia="ru-RU"/>
        </w:rPr>
        <w:t>многоквартирного дома</w:t>
      </w:r>
      <w:r w:rsidRPr="007366F2">
        <w:rPr>
          <w:rFonts w:ascii="Times New Roman" w:eastAsia="Times New Roman" w:hAnsi="Times New Roman" w:cs="Times New Roman"/>
          <w:sz w:val="28"/>
          <w:szCs w:val="28"/>
          <w:lang w:eastAsia="ru-RU"/>
        </w:rPr>
        <w:t xml:space="preserve"> имеет любой собственник дома в </w:t>
      </w:r>
      <w:r w:rsidR="00AB7DAA" w:rsidRPr="007366F2">
        <w:rPr>
          <w:rFonts w:ascii="Times New Roman" w:eastAsia="Times New Roman" w:hAnsi="Times New Roman" w:cs="Times New Roman"/>
          <w:sz w:val="28"/>
          <w:szCs w:val="28"/>
          <w:lang w:eastAsia="ru-RU"/>
        </w:rPr>
        <w:t>соответствии</w:t>
      </w:r>
      <w:r w:rsidRPr="007366F2">
        <w:rPr>
          <w:rFonts w:ascii="Times New Roman" w:eastAsia="Times New Roman" w:hAnsi="Times New Roman" w:cs="Times New Roman"/>
          <w:sz w:val="28"/>
          <w:szCs w:val="28"/>
          <w:lang w:eastAsia="ru-RU"/>
        </w:rPr>
        <w:t xml:space="preserve"> с законодательством. </w:t>
      </w:r>
    </w:p>
    <w:p w:rsidR="00C936D0" w:rsidRPr="007366F2" w:rsidRDefault="00C936D0" w:rsidP="007366F2">
      <w:pPr>
        <w:spacing w:after="0" w:line="240" w:lineRule="auto"/>
        <w:ind w:firstLine="54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 xml:space="preserve">   6.3</w:t>
      </w:r>
      <w:r w:rsidR="00AB7DAA">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C936D0" w:rsidRPr="007366F2" w:rsidRDefault="00C936D0" w:rsidP="007366F2">
      <w:pPr>
        <w:spacing w:after="0" w:line="240" w:lineRule="auto"/>
        <w:ind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6.4</w:t>
      </w:r>
      <w:r w:rsidR="00AB7DAA">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w:t>
      </w:r>
      <w:r w:rsidRPr="007366F2">
        <w:rPr>
          <w:rFonts w:ascii="Times New Roman" w:eastAsia="Times New Roman" w:hAnsi="Times New Roman" w:cs="Times New Roman"/>
          <w:sz w:val="28"/>
          <w:szCs w:val="28"/>
          <w:lang w:eastAsia="ru-RU"/>
        </w:rPr>
        <w:lastRenderedPageBreak/>
        <w:t>многоквартирном доме может быть созвано по инициативе любого из данных собственников (ст. 45 Ж</w:t>
      </w:r>
      <w:r w:rsidR="00AB7DAA">
        <w:rPr>
          <w:rFonts w:ascii="Times New Roman" w:eastAsia="Times New Roman" w:hAnsi="Times New Roman" w:cs="Times New Roman"/>
          <w:sz w:val="28"/>
          <w:szCs w:val="28"/>
          <w:lang w:eastAsia="ru-RU"/>
        </w:rPr>
        <w:t>илищного кодекса</w:t>
      </w:r>
      <w:r w:rsidRPr="007366F2">
        <w:rPr>
          <w:rFonts w:ascii="Times New Roman" w:eastAsia="Times New Roman" w:hAnsi="Times New Roman" w:cs="Times New Roman"/>
          <w:sz w:val="28"/>
          <w:szCs w:val="28"/>
          <w:lang w:eastAsia="ru-RU"/>
        </w:rPr>
        <w:t xml:space="preserve"> РФ).</w:t>
      </w:r>
    </w:p>
    <w:p w:rsidR="00C936D0" w:rsidRPr="007366F2" w:rsidRDefault="00C936D0" w:rsidP="007366F2">
      <w:pPr>
        <w:spacing w:after="0" w:line="240" w:lineRule="auto"/>
        <w:ind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6.5</w:t>
      </w:r>
      <w:r w:rsidR="00AB7DAA">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 (ст. 45 Ж</w:t>
      </w:r>
      <w:r w:rsidR="00AB7DAA">
        <w:rPr>
          <w:rFonts w:ascii="Times New Roman" w:eastAsia="Times New Roman" w:hAnsi="Times New Roman" w:cs="Times New Roman"/>
          <w:sz w:val="28"/>
          <w:szCs w:val="28"/>
          <w:lang w:eastAsia="ru-RU"/>
        </w:rPr>
        <w:t>илищного кодекса</w:t>
      </w:r>
      <w:r w:rsidRPr="007366F2">
        <w:rPr>
          <w:rFonts w:ascii="Times New Roman" w:eastAsia="Times New Roman" w:hAnsi="Times New Roman" w:cs="Times New Roman"/>
          <w:sz w:val="28"/>
          <w:szCs w:val="28"/>
          <w:lang w:eastAsia="ru-RU"/>
        </w:rPr>
        <w:t xml:space="preserve"> РФ).</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6.6</w:t>
      </w:r>
      <w:r w:rsidR="00AB7DAA">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Протокол общего собрания жителей дома подписывается председателем и секретарем собрания, передается для уведомления в </w:t>
      </w:r>
      <w:r w:rsidR="00AB7DAA">
        <w:rPr>
          <w:rFonts w:ascii="Times New Roman" w:eastAsia="Times New Roman" w:hAnsi="Times New Roman" w:cs="Times New Roman"/>
          <w:sz w:val="28"/>
          <w:szCs w:val="28"/>
          <w:lang w:eastAsia="ru-RU"/>
        </w:rPr>
        <w:t xml:space="preserve">управляющую </w:t>
      </w:r>
      <w:r w:rsidRPr="007366F2">
        <w:rPr>
          <w:rFonts w:ascii="Times New Roman" w:eastAsia="Times New Roman" w:hAnsi="Times New Roman" w:cs="Times New Roman"/>
          <w:sz w:val="28"/>
          <w:szCs w:val="28"/>
          <w:lang w:eastAsia="ru-RU"/>
        </w:rPr>
        <w:t>организацию</w:t>
      </w:r>
      <w:r w:rsidR="00F10320">
        <w:rPr>
          <w:rFonts w:ascii="Times New Roman" w:eastAsia="Times New Roman" w:hAnsi="Times New Roman" w:cs="Times New Roman"/>
          <w:sz w:val="28"/>
          <w:szCs w:val="28"/>
          <w:lang w:eastAsia="ru-RU"/>
        </w:rPr>
        <w:t>, осуществляющую управление данного многоквартирного дома, а также копия вышеуказанного протокола направляется в органы местного самоуправления.</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6.7</w:t>
      </w:r>
      <w:r w:rsidR="00402972">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Председатель и секретарь собрания избираются из числа жителей дома, участвующих в общем собрании.</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6.8</w:t>
      </w:r>
      <w:r w:rsidR="00402972">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Старший </w:t>
      </w:r>
      <w:r w:rsidR="00F10320">
        <w:rPr>
          <w:rFonts w:ascii="Times New Roman" w:eastAsia="Times New Roman" w:hAnsi="Times New Roman" w:cs="Times New Roman"/>
          <w:sz w:val="28"/>
          <w:szCs w:val="28"/>
          <w:lang w:eastAsia="ru-RU"/>
        </w:rPr>
        <w:t>многоквартирного дома</w:t>
      </w:r>
      <w:r w:rsidRPr="007366F2">
        <w:rPr>
          <w:rFonts w:ascii="Times New Roman" w:eastAsia="Times New Roman" w:hAnsi="Times New Roman" w:cs="Times New Roman"/>
          <w:sz w:val="28"/>
          <w:szCs w:val="28"/>
          <w:lang w:eastAsia="ru-RU"/>
        </w:rPr>
        <w:t xml:space="preserve"> ежегодно отчитывается о проделанной работе на общем собрании жителей дома и переизбирается не реже, чем один раз в два года.</w:t>
      </w:r>
    </w:p>
    <w:p w:rsidR="003A2374" w:rsidRDefault="003A2374" w:rsidP="007366F2">
      <w:pPr>
        <w:spacing w:after="0" w:line="240" w:lineRule="auto"/>
        <w:ind w:right="-5" w:firstLine="720"/>
        <w:jc w:val="both"/>
        <w:rPr>
          <w:rFonts w:ascii="Times New Roman" w:eastAsia="Times New Roman" w:hAnsi="Times New Roman" w:cs="Times New Roman"/>
          <w:b/>
          <w:bCs/>
          <w:iCs/>
          <w:sz w:val="28"/>
          <w:szCs w:val="28"/>
          <w:lang w:eastAsia="ru-RU"/>
        </w:rPr>
      </w:pP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b/>
          <w:bCs/>
          <w:iCs/>
          <w:sz w:val="28"/>
          <w:szCs w:val="28"/>
          <w:lang w:eastAsia="ru-RU"/>
        </w:rPr>
        <w:t xml:space="preserve">7. Основные права и обязанности старшего </w:t>
      </w:r>
      <w:r w:rsidR="00F10320">
        <w:rPr>
          <w:rFonts w:ascii="Times New Roman" w:eastAsia="Times New Roman" w:hAnsi="Times New Roman" w:cs="Times New Roman"/>
          <w:b/>
          <w:bCs/>
          <w:iCs/>
          <w:sz w:val="28"/>
          <w:szCs w:val="28"/>
          <w:lang w:eastAsia="ru-RU"/>
        </w:rPr>
        <w:t>многоквартирного дома</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7.1</w:t>
      </w:r>
      <w:r w:rsidR="00F10320">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Старший </w:t>
      </w:r>
      <w:r w:rsidR="00F10320">
        <w:rPr>
          <w:rFonts w:ascii="Times New Roman" w:eastAsia="Times New Roman" w:hAnsi="Times New Roman" w:cs="Times New Roman"/>
          <w:sz w:val="28"/>
          <w:szCs w:val="28"/>
          <w:lang w:eastAsia="ru-RU"/>
        </w:rPr>
        <w:t>многоквартирного дома</w:t>
      </w:r>
      <w:r w:rsidRPr="007366F2">
        <w:rPr>
          <w:rFonts w:ascii="Times New Roman" w:eastAsia="Times New Roman" w:hAnsi="Times New Roman" w:cs="Times New Roman"/>
          <w:sz w:val="28"/>
          <w:szCs w:val="28"/>
          <w:lang w:eastAsia="ru-RU"/>
        </w:rPr>
        <w:t>:</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 xml:space="preserve">Подготавливает и проводит общие собрания жителей </w:t>
      </w:r>
      <w:r w:rsidR="00F10320">
        <w:rPr>
          <w:rFonts w:ascii="Times New Roman" w:eastAsia="Times New Roman" w:hAnsi="Times New Roman" w:cs="Times New Roman"/>
          <w:sz w:val="28"/>
          <w:szCs w:val="28"/>
          <w:lang w:eastAsia="ru-RU"/>
        </w:rPr>
        <w:t>д</w:t>
      </w:r>
      <w:r w:rsidRPr="007366F2">
        <w:rPr>
          <w:rFonts w:ascii="Times New Roman" w:eastAsia="Times New Roman" w:hAnsi="Times New Roman" w:cs="Times New Roman"/>
          <w:sz w:val="28"/>
          <w:szCs w:val="28"/>
          <w:lang w:eastAsia="ru-RU"/>
        </w:rPr>
        <w:t>ома. Организует и контролирует выполнение решений, принятых на общих собраниях.</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Осуществляет общественный контроль за:</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 соблюдением правил и норм технической эксплуатации подъезд</w:t>
      </w:r>
      <w:r w:rsidR="00F10320">
        <w:rPr>
          <w:rFonts w:ascii="Times New Roman" w:eastAsia="Times New Roman" w:hAnsi="Times New Roman" w:cs="Times New Roman"/>
          <w:sz w:val="28"/>
          <w:szCs w:val="28"/>
          <w:lang w:eastAsia="ru-RU"/>
        </w:rPr>
        <w:t>ов</w:t>
      </w:r>
      <w:r w:rsidRPr="007366F2">
        <w:rPr>
          <w:rFonts w:ascii="Times New Roman" w:eastAsia="Times New Roman" w:hAnsi="Times New Roman" w:cs="Times New Roman"/>
          <w:sz w:val="28"/>
          <w:szCs w:val="28"/>
          <w:lang w:eastAsia="ru-RU"/>
        </w:rPr>
        <w:t xml:space="preserve"> (дома) жителями;</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 содержанием жилищного фонда;</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 перепланировкой квартир, переводом жилых помещений жилищного фонда в нежилые в соответствии с действующим законодательством РФ;</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 состоянием придомовой территории.</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7.2</w:t>
      </w:r>
      <w:r w:rsidR="00F10320">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Участвует в комиссиях по осмотру дома и объектов благоустройства на придомовой территории, сетей подачи тепловой, электрической энергии, газа, воды, канализации с целью определения видов работ для производства текущего </w:t>
      </w:r>
      <w:r w:rsidR="00402972">
        <w:rPr>
          <w:rFonts w:ascii="Times New Roman" w:eastAsia="Times New Roman" w:hAnsi="Times New Roman" w:cs="Times New Roman"/>
          <w:sz w:val="28"/>
          <w:szCs w:val="28"/>
          <w:lang w:eastAsia="ru-RU"/>
        </w:rPr>
        <w:t xml:space="preserve">и капитального </w:t>
      </w:r>
      <w:r w:rsidRPr="007366F2">
        <w:rPr>
          <w:rFonts w:ascii="Times New Roman" w:eastAsia="Times New Roman" w:hAnsi="Times New Roman" w:cs="Times New Roman"/>
          <w:sz w:val="28"/>
          <w:szCs w:val="28"/>
          <w:lang w:eastAsia="ru-RU"/>
        </w:rPr>
        <w:t>ремонт</w:t>
      </w:r>
      <w:r w:rsidR="00402972">
        <w:rPr>
          <w:rFonts w:ascii="Times New Roman" w:eastAsia="Times New Roman" w:hAnsi="Times New Roman" w:cs="Times New Roman"/>
          <w:sz w:val="28"/>
          <w:szCs w:val="28"/>
          <w:lang w:eastAsia="ru-RU"/>
        </w:rPr>
        <w:t>ов</w:t>
      </w:r>
      <w:r w:rsidRPr="007366F2">
        <w:rPr>
          <w:rFonts w:ascii="Times New Roman" w:eastAsia="Times New Roman" w:hAnsi="Times New Roman" w:cs="Times New Roman"/>
          <w:sz w:val="28"/>
          <w:szCs w:val="28"/>
          <w:lang w:eastAsia="ru-RU"/>
        </w:rPr>
        <w:t>, а также по приемке готовности дома к эксплуатации в зимний период.</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7.3</w:t>
      </w:r>
      <w:r w:rsidR="00F10320">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Участвует в осуществлении мероприятий, направленных на снижение потерь тепловой, электрической энергии, газа, воды.</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7.4</w:t>
      </w:r>
      <w:r w:rsidR="00F10320">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Наблюдает за </w:t>
      </w:r>
      <w:proofErr w:type="gramStart"/>
      <w:r w:rsidRPr="007366F2">
        <w:rPr>
          <w:rFonts w:ascii="Times New Roman" w:eastAsia="Times New Roman" w:hAnsi="Times New Roman" w:cs="Times New Roman"/>
          <w:sz w:val="28"/>
          <w:szCs w:val="28"/>
          <w:lang w:eastAsia="ru-RU"/>
        </w:rPr>
        <w:t>сохранностью  и</w:t>
      </w:r>
      <w:proofErr w:type="gramEnd"/>
      <w:r w:rsidRPr="007366F2">
        <w:rPr>
          <w:rFonts w:ascii="Times New Roman" w:eastAsia="Times New Roman" w:hAnsi="Times New Roman" w:cs="Times New Roman"/>
          <w:sz w:val="28"/>
          <w:szCs w:val="28"/>
          <w:lang w:eastAsia="ru-RU"/>
        </w:rPr>
        <w:t xml:space="preserve"> работой инженерного и технического оборудования, приборов отопления, освещением подъездов,  а также утеплением фрамуг, входных дверей в подъезды, подвальные помещения, чердаки.</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7.5</w:t>
      </w:r>
      <w:r w:rsidR="00F10320">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Осуществляет контроль за сохранностью запоров полуподвальных, </w:t>
      </w:r>
      <w:proofErr w:type="gramStart"/>
      <w:r w:rsidRPr="007366F2">
        <w:rPr>
          <w:rFonts w:ascii="Times New Roman" w:eastAsia="Times New Roman" w:hAnsi="Times New Roman" w:cs="Times New Roman"/>
          <w:sz w:val="28"/>
          <w:szCs w:val="28"/>
          <w:lang w:eastAsia="ru-RU"/>
        </w:rPr>
        <w:t>подвальных  и</w:t>
      </w:r>
      <w:proofErr w:type="gramEnd"/>
      <w:r w:rsidRPr="007366F2">
        <w:rPr>
          <w:rFonts w:ascii="Times New Roman" w:eastAsia="Times New Roman" w:hAnsi="Times New Roman" w:cs="Times New Roman"/>
          <w:sz w:val="28"/>
          <w:szCs w:val="28"/>
          <w:lang w:eastAsia="ru-RU"/>
        </w:rPr>
        <w:t xml:space="preserve"> чердачных помещений, принимает меры по предотвращению проникновения посторонних лиц в эти помещения.</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7.6</w:t>
      </w:r>
      <w:r w:rsidR="00F10320">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Ведет учет своевременного и качественного выполнения заявок жителей жилищной </w:t>
      </w:r>
      <w:r w:rsidR="00402972">
        <w:rPr>
          <w:rFonts w:ascii="Times New Roman" w:eastAsia="Times New Roman" w:hAnsi="Times New Roman" w:cs="Times New Roman"/>
          <w:sz w:val="28"/>
          <w:szCs w:val="28"/>
          <w:lang w:eastAsia="ru-RU"/>
        </w:rPr>
        <w:t xml:space="preserve">и управляющей </w:t>
      </w:r>
      <w:r w:rsidRPr="007366F2">
        <w:rPr>
          <w:rFonts w:ascii="Times New Roman" w:eastAsia="Times New Roman" w:hAnsi="Times New Roman" w:cs="Times New Roman"/>
          <w:sz w:val="28"/>
          <w:szCs w:val="28"/>
          <w:lang w:eastAsia="ru-RU"/>
        </w:rPr>
        <w:t>организации.</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lastRenderedPageBreak/>
        <w:t>7.7</w:t>
      </w:r>
      <w:r w:rsidR="00F10320">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Организует жителей с их согласия на общественные работы по уборке, благоустройству, озеленению придомовой территории, уходу за зелеными насаждениями, строительству и сохранению спортивного оборудования, детских площадок, мест для отдыха жителей, малых архитектурных форм (оборудования для сушки белья, осветительных опор, скамеек, урн, ограждений), площадок для выгула собак.</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7.8</w:t>
      </w:r>
      <w:r w:rsidR="00F10320">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Совместно с должностными лицами жилищной </w:t>
      </w:r>
      <w:r w:rsidR="00F10320">
        <w:rPr>
          <w:rFonts w:ascii="Times New Roman" w:eastAsia="Times New Roman" w:hAnsi="Times New Roman" w:cs="Times New Roman"/>
          <w:sz w:val="28"/>
          <w:szCs w:val="28"/>
          <w:lang w:eastAsia="ru-RU"/>
        </w:rPr>
        <w:t xml:space="preserve">и управляющей </w:t>
      </w:r>
      <w:r w:rsidRPr="007366F2">
        <w:rPr>
          <w:rFonts w:ascii="Times New Roman" w:eastAsia="Times New Roman" w:hAnsi="Times New Roman" w:cs="Times New Roman"/>
          <w:sz w:val="28"/>
          <w:szCs w:val="28"/>
          <w:lang w:eastAsia="ru-RU"/>
        </w:rPr>
        <w:t>организации посещает квартиры с согласия жителей для осмотра технического состояния, санитарного содержания. Ведет учет содержащихся у жителей подъезда (дома) собак, кошек, других видов домашних животных.</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7.9</w:t>
      </w:r>
      <w:r w:rsidR="00F10320">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Рассматривает поступившие обращения жителей (жалобы, заявления, предложения) и при необходимости выносит их обсуждение на общие собрания жителей дома или направляет в соответствующие органы власти, организации.</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7.10</w:t>
      </w:r>
      <w:r w:rsidR="00F10320">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Поддерживает постоянные конт</w:t>
      </w:r>
      <w:r w:rsidR="00F10320">
        <w:rPr>
          <w:rFonts w:ascii="Times New Roman" w:eastAsia="Times New Roman" w:hAnsi="Times New Roman" w:cs="Times New Roman"/>
          <w:sz w:val="28"/>
          <w:szCs w:val="28"/>
          <w:lang w:eastAsia="ru-RU"/>
        </w:rPr>
        <w:t>акты с участковым инспектором М</w:t>
      </w:r>
      <w:r w:rsidRPr="007366F2">
        <w:rPr>
          <w:rFonts w:ascii="Times New Roman" w:eastAsia="Times New Roman" w:hAnsi="Times New Roman" w:cs="Times New Roman"/>
          <w:sz w:val="28"/>
          <w:szCs w:val="28"/>
          <w:lang w:eastAsia="ru-RU"/>
        </w:rPr>
        <w:t xml:space="preserve">ВД, инспектором по делам несовершеннолетних, органами опеки и попечительства, административной комиссией </w:t>
      </w:r>
      <w:r w:rsidR="00F10320">
        <w:rPr>
          <w:rFonts w:ascii="Times New Roman" w:eastAsia="Times New Roman" w:hAnsi="Times New Roman" w:cs="Times New Roman"/>
          <w:sz w:val="28"/>
          <w:szCs w:val="28"/>
          <w:lang w:eastAsia="ru-RU"/>
        </w:rPr>
        <w:t>администрации Камышловского городского округа</w:t>
      </w:r>
      <w:r w:rsidRPr="007366F2">
        <w:rPr>
          <w:rFonts w:ascii="Times New Roman" w:eastAsia="Times New Roman" w:hAnsi="Times New Roman" w:cs="Times New Roman"/>
          <w:sz w:val="28"/>
          <w:szCs w:val="28"/>
          <w:lang w:eastAsia="ru-RU"/>
        </w:rPr>
        <w:t>. При необходимости сообщает в правоохранительные органы о фактах нарушения общественного порядка, паспортного режима. Совместно с правоохранительными органами, в исключительных случаях, организует жителей дома к участию в охране правопорядка.</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7.11</w:t>
      </w:r>
      <w:r w:rsidR="00F10320">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Оказывает помощь учреждениям здравоохранения и санитарной службе в проведении профилактических противоэпидемических и противоэпизоотических мероприятий, органам пожарной безопасности - в осуществлении мер по обеспечению противопожарного состояния квартир, мест общего пользования, коммунальных объектов.</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7.12</w:t>
      </w:r>
      <w:r w:rsidR="00F10320">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Следит за наличием и сохранностью доски объявлений и размещает на ней необходимые материалы. Информирует население о предстоящих перерывах в обеспечении коммунальными услугами, об иных важных для жителей событиях в сфере жилищно-коммунального хозяйства.</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7.13</w:t>
      </w:r>
      <w:r w:rsidR="00F10320">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Информирует собственников (устно или письменно):</w:t>
      </w:r>
      <w:r w:rsidR="00F10320">
        <w:rPr>
          <w:rFonts w:ascii="Times New Roman" w:eastAsia="Times New Roman" w:hAnsi="Times New Roman" w:cs="Times New Roman"/>
          <w:sz w:val="28"/>
          <w:szCs w:val="28"/>
          <w:lang w:eastAsia="ru-RU"/>
        </w:rPr>
        <w:t xml:space="preserve"> </w:t>
      </w:r>
      <w:r w:rsidRPr="007366F2">
        <w:rPr>
          <w:rFonts w:ascii="Times New Roman" w:eastAsia="Times New Roman" w:hAnsi="Times New Roman" w:cs="Times New Roman"/>
          <w:sz w:val="28"/>
          <w:szCs w:val="28"/>
          <w:lang w:eastAsia="ru-RU"/>
        </w:rPr>
        <w:t>о принимаемых Советом собственников решениях, о проводимых или планируемых жилищной организации работах, об авариях, изменениях в поставке жилищно-коммунальных услуг; об изменениях величины и порядка начисления тарифов на оплату жилья и коммунальных услуг, льгот, субсидий и т.п.; о проводимых собраниях жителей дома; о новых формах объединения домовладельцев, способов управления и эксплуатации недвижимого имущества.</w:t>
      </w:r>
    </w:p>
    <w:p w:rsidR="00C936D0"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7.14</w:t>
      </w:r>
      <w:r w:rsidR="00F10320">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w:t>
      </w:r>
      <w:r w:rsidR="00402972">
        <w:rPr>
          <w:rFonts w:ascii="Times New Roman" w:eastAsia="Times New Roman" w:hAnsi="Times New Roman" w:cs="Times New Roman"/>
          <w:sz w:val="28"/>
          <w:szCs w:val="28"/>
          <w:lang w:eastAsia="ru-RU"/>
        </w:rPr>
        <w:t xml:space="preserve"> </w:t>
      </w:r>
      <w:r w:rsidRPr="007366F2">
        <w:rPr>
          <w:rFonts w:ascii="Times New Roman" w:eastAsia="Times New Roman" w:hAnsi="Times New Roman" w:cs="Times New Roman"/>
          <w:sz w:val="28"/>
          <w:szCs w:val="28"/>
          <w:lang w:eastAsia="ru-RU"/>
        </w:rPr>
        <w:t>Информир</w:t>
      </w:r>
      <w:r w:rsidR="00402972">
        <w:rPr>
          <w:rFonts w:ascii="Times New Roman" w:eastAsia="Times New Roman" w:hAnsi="Times New Roman" w:cs="Times New Roman"/>
          <w:sz w:val="28"/>
          <w:szCs w:val="28"/>
          <w:lang w:eastAsia="ru-RU"/>
        </w:rPr>
        <w:t>ует</w:t>
      </w:r>
      <w:r w:rsidRPr="007366F2">
        <w:rPr>
          <w:rFonts w:ascii="Times New Roman" w:eastAsia="Times New Roman" w:hAnsi="Times New Roman" w:cs="Times New Roman"/>
          <w:sz w:val="28"/>
          <w:szCs w:val="28"/>
          <w:lang w:eastAsia="ru-RU"/>
        </w:rPr>
        <w:t xml:space="preserve"> управляющую организацию о нарушениях жителями дома Правил пользования жилыми помещениями, производимых перепланировках, переустройствах и самовольных захватах жилых и нежилых помещений дома, а также о других нарушениях законодательства.</w:t>
      </w:r>
    </w:p>
    <w:p w:rsidR="00C936D0" w:rsidRPr="007366F2" w:rsidRDefault="00402972" w:rsidP="0040297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7.15</w:t>
      </w:r>
      <w:r w:rsidR="00C936D0" w:rsidRPr="007366F2">
        <w:rPr>
          <w:rFonts w:ascii="Times New Roman" w:eastAsia="Times New Roman" w:hAnsi="Times New Roman" w:cs="Times New Roman"/>
          <w:sz w:val="28"/>
          <w:szCs w:val="28"/>
          <w:lang w:eastAsia="ru-RU"/>
        </w:rPr>
        <w:t xml:space="preserve">. Привлекает жителей дома к осуществлению мероприятий по благоустройству и озеленению придомовых территорий, с сохранностью общего имущества жилого дома и улучшении его эксплуатации. </w:t>
      </w:r>
    </w:p>
    <w:p w:rsidR="00C936D0" w:rsidRPr="007366F2" w:rsidRDefault="00402972" w:rsidP="007366F2">
      <w:pPr>
        <w:spacing w:after="0" w:line="240" w:lineRule="auto"/>
        <w:ind w:right="-5"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7.16</w:t>
      </w:r>
      <w:r w:rsidR="00C936D0" w:rsidRPr="007366F2">
        <w:rPr>
          <w:rFonts w:ascii="Times New Roman" w:eastAsia="Times New Roman" w:hAnsi="Times New Roman" w:cs="Times New Roman"/>
          <w:sz w:val="28"/>
          <w:szCs w:val="28"/>
          <w:lang w:eastAsia="ru-RU"/>
        </w:rPr>
        <w:t xml:space="preserve">. Принимает участие в комиссиях по осмотру дома, при приемке дома после текущего </w:t>
      </w:r>
      <w:r>
        <w:rPr>
          <w:rFonts w:ascii="Times New Roman" w:eastAsia="Times New Roman" w:hAnsi="Times New Roman" w:cs="Times New Roman"/>
          <w:sz w:val="28"/>
          <w:szCs w:val="28"/>
          <w:lang w:eastAsia="ru-RU"/>
        </w:rPr>
        <w:t xml:space="preserve">и капитального </w:t>
      </w:r>
      <w:r w:rsidR="00C936D0" w:rsidRPr="007366F2">
        <w:rPr>
          <w:rFonts w:ascii="Times New Roman" w:eastAsia="Times New Roman" w:hAnsi="Times New Roman" w:cs="Times New Roman"/>
          <w:sz w:val="28"/>
          <w:szCs w:val="28"/>
          <w:lang w:eastAsia="ru-RU"/>
        </w:rPr>
        <w:t>ремонт</w:t>
      </w:r>
      <w:r>
        <w:rPr>
          <w:rFonts w:ascii="Times New Roman" w:eastAsia="Times New Roman" w:hAnsi="Times New Roman" w:cs="Times New Roman"/>
          <w:sz w:val="28"/>
          <w:szCs w:val="28"/>
          <w:lang w:eastAsia="ru-RU"/>
        </w:rPr>
        <w:t>ов</w:t>
      </w:r>
      <w:r w:rsidR="00C936D0" w:rsidRPr="007366F2">
        <w:rPr>
          <w:rFonts w:ascii="Times New Roman" w:eastAsia="Times New Roman" w:hAnsi="Times New Roman" w:cs="Times New Roman"/>
          <w:sz w:val="28"/>
          <w:szCs w:val="28"/>
          <w:lang w:eastAsia="ru-RU"/>
        </w:rPr>
        <w:t xml:space="preserve"> и работ по подготовке к эксплуатации в зимних условиях.</w:t>
      </w:r>
    </w:p>
    <w:p w:rsidR="003A2374" w:rsidRDefault="003A2374" w:rsidP="007366F2">
      <w:pPr>
        <w:spacing w:after="0" w:line="240" w:lineRule="auto"/>
        <w:ind w:right="-5" w:firstLine="720"/>
        <w:jc w:val="both"/>
        <w:rPr>
          <w:rFonts w:ascii="Times New Roman" w:eastAsia="Times New Roman" w:hAnsi="Times New Roman" w:cs="Times New Roman"/>
          <w:b/>
          <w:sz w:val="28"/>
          <w:szCs w:val="28"/>
          <w:lang w:eastAsia="ru-RU"/>
        </w:rPr>
      </w:pP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bookmarkStart w:id="0" w:name="_GoBack"/>
      <w:bookmarkEnd w:id="0"/>
      <w:r w:rsidRPr="007366F2">
        <w:rPr>
          <w:rFonts w:ascii="Times New Roman" w:eastAsia="Times New Roman" w:hAnsi="Times New Roman" w:cs="Times New Roman"/>
          <w:b/>
          <w:sz w:val="28"/>
          <w:szCs w:val="28"/>
          <w:lang w:eastAsia="ru-RU"/>
        </w:rPr>
        <w:t>8. Делопроизводство старшего</w:t>
      </w:r>
      <w:r w:rsidR="00402972">
        <w:rPr>
          <w:rFonts w:ascii="Times New Roman" w:eastAsia="Times New Roman" w:hAnsi="Times New Roman" w:cs="Times New Roman"/>
          <w:b/>
          <w:sz w:val="28"/>
          <w:szCs w:val="28"/>
          <w:lang w:eastAsia="ru-RU"/>
        </w:rPr>
        <w:t xml:space="preserve"> многоквартирного дома</w:t>
      </w:r>
    </w:p>
    <w:p w:rsidR="00C936D0" w:rsidRPr="007366F2" w:rsidRDefault="00C936D0" w:rsidP="007366F2">
      <w:pPr>
        <w:spacing w:after="0" w:line="240" w:lineRule="auto"/>
        <w:ind w:right="-5" w:firstLine="720"/>
        <w:jc w:val="both"/>
        <w:rPr>
          <w:rFonts w:ascii="Times New Roman" w:eastAsia="Times New Roman" w:hAnsi="Times New Roman" w:cs="Times New Roman"/>
          <w:sz w:val="28"/>
          <w:szCs w:val="28"/>
          <w:lang w:eastAsia="ru-RU"/>
        </w:rPr>
      </w:pPr>
      <w:r w:rsidRPr="007366F2">
        <w:rPr>
          <w:rFonts w:ascii="Times New Roman" w:eastAsia="Times New Roman" w:hAnsi="Times New Roman" w:cs="Times New Roman"/>
          <w:sz w:val="28"/>
          <w:szCs w:val="28"/>
          <w:lang w:eastAsia="ru-RU"/>
        </w:rPr>
        <w:t>8.1</w:t>
      </w:r>
      <w:r w:rsidR="00402972">
        <w:rPr>
          <w:rFonts w:ascii="Times New Roman" w:eastAsia="Times New Roman" w:hAnsi="Times New Roman" w:cs="Times New Roman"/>
          <w:sz w:val="28"/>
          <w:szCs w:val="28"/>
          <w:lang w:eastAsia="ru-RU"/>
        </w:rPr>
        <w:t>.</w:t>
      </w:r>
      <w:r w:rsidRPr="007366F2">
        <w:rPr>
          <w:rFonts w:ascii="Times New Roman" w:eastAsia="Times New Roman" w:hAnsi="Times New Roman" w:cs="Times New Roman"/>
          <w:sz w:val="28"/>
          <w:szCs w:val="28"/>
          <w:lang w:eastAsia="ru-RU"/>
        </w:rPr>
        <w:t xml:space="preserve"> Старший </w:t>
      </w:r>
      <w:r w:rsidR="00402972">
        <w:rPr>
          <w:rFonts w:ascii="Times New Roman" w:eastAsia="Times New Roman" w:hAnsi="Times New Roman" w:cs="Times New Roman"/>
          <w:sz w:val="28"/>
          <w:szCs w:val="28"/>
          <w:lang w:eastAsia="ru-RU"/>
        </w:rPr>
        <w:t>многоквартирного дома</w:t>
      </w:r>
      <w:r w:rsidRPr="007366F2">
        <w:rPr>
          <w:rFonts w:ascii="Times New Roman" w:eastAsia="Times New Roman" w:hAnsi="Times New Roman" w:cs="Times New Roman"/>
          <w:sz w:val="28"/>
          <w:szCs w:val="28"/>
          <w:lang w:eastAsia="ru-RU"/>
        </w:rPr>
        <w:t xml:space="preserve"> ведет следующую документацию:</w:t>
      </w:r>
    </w:p>
    <w:p w:rsidR="00C936D0" w:rsidRPr="007366F2" w:rsidRDefault="00402972" w:rsidP="007366F2">
      <w:pPr>
        <w:spacing w:after="0" w:line="240" w:lineRule="auto"/>
        <w:ind w:right="-5"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36D0" w:rsidRPr="007366F2">
        <w:rPr>
          <w:rFonts w:ascii="Times New Roman" w:eastAsia="Times New Roman" w:hAnsi="Times New Roman" w:cs="Times New Roman"/>
          <w:sz w:val="28"/>
          <w:szCs w:val="28"/>
          <w:lang w:eastAsia="ru-RU"/>
        </w:rPr>
        <w:t>Журнал протоколов общих собраний жителей дома и учет участия жителей в их работе.</w:t>
      </w:r>
    </w:p>
    <w:p w:rsidR="00C936D0" w:rsidRPr="007366F2" w:rsidRDefault="00402972" w:rsidP="007366F2">
      <w:pPr>
        <w:spacing w:after="0" w:line="240" w:lineRule="auto"/>
        <w:ind w:right="-5"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36D0" w:rsidRPr="007366F2">
        <w:rPr>
          <w:rFonts w:ascii="Times New Roman" w:eastAsia="Times New Roman" w:hAnsi="Times New Roman" w:cs="Times New Roman"/>
          <w:sz w:val="28"/>
          <w:szCs w:val="28"/>
          <w:lang w:eastAsia="ru-RU"/>
        </w:rPr>
        <w:t>Журнал учета обращений жителей (жалоб, заявлений, предложений), передаваемых в органы государственной власти, местного самоуправления, организации и учреждения через старших по подъезду (дому), с отметками о принятых мерах.</w:t>
      </w:r>
    </w:p>
    <w:p w:rsidR="00C936D0" w:rsidRPr="007366F2" w:rsidRDefault="00402972" w:rsidP="007366F2">
      <w:pPr>
        <w:spacing w:after="0" w:line="240" w:lineRule="auto"/>
        <w:ind w:right="-5"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36D0" w:rsidRPr="007366F2">
        <w:rPr>
          <w:rFonts w:ascii="Times New Roman" w:eastAsia="Times New Roman" w:hAnsi="Times New Roman" w:cs="Times New Roman"/>
          <w:sz w:val="28"/>
          <w:szCs w:val="28"/>
          <w:lang w:eastAsia="ru-RU"/>
        </w:rPr>
        <w:t>Иные документы, необходимые в работе.</w:t>
      </w:r>
    </w:p>
    <w:p w:rsidR="007366F2" w:rsidRPr="007366F2" w:rsidRDefault="007366F2">
      <w:pPr>
        <w:spacing w:after="0" w:line="240" w:lineRule="auto"/>
        <w:rPr>
          <w:rFonts w:ascii="Times New Roman" w:hAnsi="Times New Roman" w:cs="Times New Roman"/>
          <w:sz w:val="28"/>
          <w:szCs w:val="28"/>
        </w:rPr>
      </w:pPr>
    </w:p>
    <w:sectPr w:rsidR="007366F2" w:rsidRPr="00736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B792F"/>
    <w:multiLevelType w:val="hybridMultilevel"/>
    <w:tmpl w:val="7C5C36CC"/>
    <w:lvl w:ilvl="0" w:tplc="64326B4A">
      <w:start w:val="1"/>
      <w:numFmt w:val="decimal"/>
      <w:lvlText w:val="%1."/>
      <w:lvlJc w:val="left"/>
      <w:pPr>
        <w:ind w:left="1815" w:hanging="109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D0"/>
    <w:rsid w:val="00087CB3"/>
    <w:rsid w:val="003A2374"/>
    <w:rsid w:val="00402972"/>
    <w:rsid w:val="005609FD"/>
    <w:rsid w:val="007366F2"/>
    <w:rsid w:val="00AB7DAA"/>
    <w:rsid w:val="00BF6669"/>
    <w:rsid w:val="00C936D0"/>
    <w:rsid w:val="00DE2A6D"/>
    <w:rsid w:val="00E7413B"/>
    <w:rsid w:val="00E95571"/>
    <w:rsid w:val="00F10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6CCDD-678C-48FB-B2FB-980BC3DD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6D0"/>
    <w:pPr>
      <w:spacing w:after="0" w:line="240" w:lineRule="auto"/>
    </w:pPr>
    <w:rPr>
      <w:rFonts w:ascii="Calibri" w:hAnsi="Calibri" w:cs="Calibri"/>
      <w:sz w:val="18"/>
      <w:szCs w:val="18"/>
    </w:rPr>
  </w:style>
  <w:style w:type="character" w:customStyle="1" w:styleId="a4">
    <w:name w:val="Текст выноски Знак"/>
    <w:basedOn w:val="a0"/>
    <w:link w:val="a3"/>
    <w:uiPriority w:val="99"/>
    <w:semiHidden/>
    <w:rsid w:val="00C936D0"/>
    <w:rPr>
      <w:rFonts w:ascii="Calibri" w:hAnsi="Calibri" w:cs="Calibri"/>
      <w:sz w:val="18"/>
      <w:szCs w:val="18"/>
    </w:rPr>
  </w:style>
  <w:style w:type="character" w:styleId="a5">
    <w:name w:val="Hyperlink"/>
    <w:basedOn w:val="a0"/>
    <w:uiPriority w:val="99"/>
    <w:unhideWhenUsed/>
    <w:rsid w:val="007366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33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E%D1%80%D0%B8%D0%B4%D0%B8%D1%87%D0%B5%D1%81%D0%BA%D0%BE%D0%B5_%D0%BB%D0%B8%D1%86%D0%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1973</Words>
  <Characters>11248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2015-10-27T10:33:00Z</cp:lastPrinted>
  <dcterms:created xsi:type="dcterms:W3CDTF">2015-10-26T09:10:00Z</dcterms:created>
  <dcterms:modified xsi:type="dcterms:W3CDTF">2015-10-27T10:34:00Z</dcterms:modified>
</cp:coreProperties>
</file>