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EE" w:rsidRPr="00913DEE" w:rsidRDefault="00913DEE" w:rsidP="00913DEE">
      <w:pPr>
        <w:spacing w:after="0" w:line="240" w:lineRule="auto"/>
        <w:jc w:val="center"/>
        <w:rPr>
          <w:rFonts w:ascii="Times New Roman" w:hAnsi="Times New Roman" w:cs="Times New Roman"/>
          <w:sz w:val="28"/>
          <w:szCs w:val="28"/>
        </w:rPr>
      </w:pPr>
      <w:r w:rsidRPr="00913DEE">
        <w:rPr>
          <w:rFonts w:ascii="Times New Roman" w:hAnsi="Times New Roman" w:cs="Times New Roman"/>
          <w:noProof/>
        </w:rPr>
        <w:drawing>
          <wp:inline distT="0" distB="0" distL="0" distR="0" wp14:anchorId="3552D264" wp14:editId="455E0F15">
            <wp:extent cx="361950" cy="447675"/>
            <wp:effectExtent l="0" t="0" r="0"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bookmarkStart w:id="0" w:name="_Toc235334147"/>
      <w:bookmarkStart w:id="1" w:name="_Toc161556863"/>
    </w:p>
    <w:bookmarkEnd w:id="0"/>
    <w:bookmarkEnd w:id="1"/>
    <w:p w:rsidR="00913DEE" w:rsidRPr="00913DEE" w:rsidRDefault="00913DEE" w:rsidP="00913DEE">
      <w:pPr>
        <w:spacing w:after="0" w:line="240" w:lineRule="auto"/>
        <w:jc w:val="center"/>
        <w:rPr>
          <w:rFonts w:ascii="Times New Roman" w:hAnsi="Times New Roman" w:cs="Times New Roman"/>
          <w:b/>
          <w:sz w:val="28"/>
          <w:szCs w:val="28"/>
        </w:rPr>
      </w:pPr>
      <w:r w:rsidRPr="00913DEE">
        <w:rPr>
          <w:rFonts w:ascii="Times New Roman" w:hAnsi="Times New Roman" w:cs="Times New Roman"/>
          <w:b/>
          <w:sz w:val="28"/>
          <w:szCs w:val="28"/>
        </w:rPr>
        <w:t>ГЛАВА КАМЫШЛОВСКОГО ГОРОДСКОГО ОКРУГА</w:t>
      </w:r>
    </w:p>
    <w:p w:rsidR="00913DEE" w:rsidRPr="00913DEE" w:rsidRDefault="00913DEE" w:rsidP="00913DEE">
      <w:pPr>
        <w:spacing w:after="0" w:line="240" w:lineRule="auto"/>
        <w:jc w:val="center"/>
        <w:rPr>
          <w:rFonts w:ascii="Times New Roman" w:hAnsi="Times New Roman" w:cs="Times New Roman"/>
          <w:b/>
          <w:sz w:val="28"/>
          <w:szCs w:val="28"/>
        </w:rPr>
      </w:pPr>
      <w:r w:rsidRPr="00913DEE">
        <w:rPr>
          <w:rFonts w:ascii="Times New Roman" w:hAnsi="Times New Roman" w:cs="Times New Roman"/>
          <w:b/>
          <w:sz w:val="28"/>
          <w:szCs w:val="28"/>
        </w:rPr>
        <w:t>П О С Т А Н О В Л Е Н И Е</w:t>
      </w:r>
    </w:p>
    <w:p w:rsidR="00913DEE" w:rsidRPr="00913DEE" w:rsidRDefault="00913DEE" w:rsidP="00913DEE">
      <w:pPr>
        <w:pBdr>
          <w:top w:val="thinThickSmallGap" w:sz="24" w:space="0" w:color="auto"/>
        </w:pBdr>
        <w:spacing w:after="0" w:line="240" w:lineRule="auto"/>
        <w:jc w:val="center"/>
        <w:rPr>
          <w:rFonts w:ascii="Times New Roman" w:hAnsi="Times New Roman" w:cs="Times New Roman"/>
          <w:sz w:val="28"/>
          <w:szCs w:val="28"/>
        </w:rPr>
      </w:pPr>
    </w:p>
    <w:p w:rsidR="00913DEE" w:rsidRPr="00913DEE" w:rsidRDefault="00913DEE" w:rsidP="00913DEE">
      <w:pPr>
        <w:pStyle w:val="1"/>
        <w:spacing w:before="0" w:line="240" w:lineRule="auto"/>
        <w:rPr>
          <w:rFonts w:ascii="Times New Roman" w:hAnsi="Times New Roman" w:cs="Times New Roman"/>
          <w:color w:val="auto"/>
          <w:sz w:val="28"/>
          <w:szCs w:val="28"/>
        </w:rPr>
      </w:pPr>
      <w:r w:rsidRPr="00913DEE">
        <w:rPr>
          <w:rFonts w:ascii="Times New Roman" w:hAnsi="Times New Roman" w:cs="Times New Roman"/>
          <w:color w:val="auto"/>
          <w:sz w:val="28"/>
          <w:szCs w:val="28"/>
        </w:rPr>
        <w:t xml:space="preserve">от </w:t>
      </w:r>
      <w:r>
        <w:rPr>
          <w:rFonts w:ascii="Times New Roman" w:hAnsi="Times New Roman" w:cs="Times New Roman"/>
          <w:color w:val="auto"/>
          <w:sz w:val="28"/>
          <w:szCs w:val="28"/>
        </w:rPr>
        <w:t>21</w:t>
      </w:r>
      <w:r w:rsidRPr="00913DEE">
        <w:rPr>
          <w:rFonts w:ascii="Times New Roman" w:hAnsi="Times New Roman" w:cs="Times New Roman"/>
          <w:color w:val="auto"/>
          <w:sz w:val="28"/>
          <w:szCs w:val="28"/>
        </w:rPr>
        <w:t xml:space="preserve">.09.2018 </w:t>
      </w:r>
      <w:r>
        <w:rPr>
          <w:rFonts w:ascii="Times New Roman" w:hAnsi="Times New Roman" w:cs="Times New Roman"/>
          <w:color w:val="auto"/>
          <w:sz w:val="28"/>
          <w:szCs w:val="28"/>
        </w:rPr>
        <w:t>года  № 821</w:t>
      </w:r>
      <w:r w:rsidRPr="00913DEE">
        <w:rPr>
          <w:rFonts w:ascii="Times New Roman" w:hAnsi="Times New Roman" w:cs="Times New Roman"/>
          <w:color w:val="auto"/>
          <w:sz w:val="28"/>
          <w:szCs w:val="28"/>
        </w:rPr>
        <w:t xml:space="preserve">                                                                          </w:t>
      </w:r>
    </w:p>
    <w:p w:rsidR="00913DEE" w:rsidRDefault="00913DEE" w:rsidP="00913DEE">
      <w:pPr>
        <w:spacing w:after="0" w:line="240" w:lineRule="auto"/>
        <w:rPr>
          <w:rFonts w:ascii="Times New Roman" w:hAnsi="Times New Roman" w:cs="Times New Roman"/>
          <w:sz w:val="28"/>
          <w:szCs w:val="28"/>
        </w:rPr>
      </w:pPr>
      <w:r w:rsidRPr="00913DEE">
        <w:rPr>
          <w:rFonts w:ascii="Times New Roman" w:hAnsi="Times New Roman" w:cs="Times New Roman"/>
          <w:sz w:val="28"/>
          <w:szCs w:val="28"/>
        </w:rPr>
        <w:t>г. Камышлов</w:t>
      </w:r>
    </w:p>
    <w:p w:rsidR="008B246F" w:rsidRPr="00913DEE" w:rsidRDefault="008B246F" w:rsidP="00913DEE">
      <w:pPr>
        <w:spacing w:after="0" w:line="240" w:lineRule="auto"/>
        <w:rPr>
          <w:rFonts w:ascii="Times New Roman" w:hAnsi="Times New Roman" w:cs="Times New Roman"/>
          <w:i/>
          <w:sz w:val="28"/>
          <w:szCs w:val="28"/>
        </w:rPr>
      </w:pPr>
    </w:p>
    <w:p w:rsidR="00913DEE" w:rsidRPr="00B93B31" w:rsidRDefault="00913DEE" w:rsidP="00913DEE">
      <w:pPr>
        <w:pStyle w:val="ConsPlusTitle"/>
        <w:jc w:val="center"/>
        <w:rPr>
          <w:rFonts w:ascii="Times New Roman" w:hAnsi="Times New Roman" w:cs="Times New Roman"/>
          <w:i/>
          <w:iCs/>
          <w:sz w:val="28"/>
          <w:szCs w:val="28"/>
        </w:rPr>
      </w:pPr>
      <w:bookmarkStart w:id="2" w:name="_GoBack"/>
      <w:r w:rsidRPr="00A41544">
        <w:rPr>
          <w:rFonts w:ascii="Times New Roman" w:hAnsi="Times New Roman" w:cs="Times New Roman"/>
          <w:i/>
          <w:iCs/>
          <w:sz w:val="28"/>
          <w:szCs w:val="28"/>
        </w:rPr>
        <w:t xml:space="preserve">Об утверждении </w:t>
      </w:r>
      <w:r>
        <w:rPr>
          <w:rFonts w:ascii="Times New Roman" w:hAnsi="Times New Roman" w:cs="Times New Roman"/>
          <w:i/>
          <w:iCs/>
          <w:sz w:val="28"/>
          <w:szCs w:val="28"/>
        </w:rPr>
        <w:t>Программы комплексного развития</w:t>
      </w:r>
      <w:r w:rsidRPr="00B93B31">
        <w:rPr>
          <w:rFonts w:ascii="Times New Roman" w:hAnsi="Times New Roman" w:cs="Times New Roman"/>
          <w:i/>
          <w:iCs/>
          <w:sz w:val="28"/>
          <w:szCs w:val="28"/>
        </w:rPr>
        <w:t xml:space="preserve"> </w:t>
      </w:r>
      <w:r>
        <w:rPr>
          <w:rFonts w:ascii="Times New Roman" w:hAnsi="Times New Roman" w:cs="Times New Roman"/>
          <w:i/>
          <w:iCs/>
          <w:sz w:val="28"/>
          <w:szCs w:val="28"/>
        </w:rPr>
        <w:t>социальной инфраструктуры Камышловского городского округа на 2018- 2032 годы</w:t>
      </w:r>
    </w:p>
    <w:bookmarkEnd w:id="2"/>
    <w:p w:rsidR="00913DEE" w:rsidRDefault="00913DEE" w:rsidP="00913DEE">
      <w:pPr>
        <w:pStyle w:val="ConsPlusNormal"/>
        <w:ind w:firstLine="540"/>
        <w:jc w:val="both"/>
        <w:rPr>
          <w:rFonts w:ascii="Times New Roman" w:hAnsi="Times New Roman" w:cs="Times New Roman"/>
          <w:sz w:val="24"/>
          <w:szCs w:val="24"/>
        </w:rPr>
      </w:pPr>
    </w:p>
    <w:p w:rsidR="00913DEE" w:rsidRDefault="00913DEE" w:rsidP="00913DEE">
      <w:pPr>
        <w:pStyle w:val="ConsPlusNormal"/>
        <w:ind w:firstLine="540"/>
        <w:jc w:val="both"/>
        <w:rPr>
          <w:rFonts w:ascii="Times New Roman" w:hAnsi="Times New Roman" w:cs="Times New Roman"/>
          <w:sz w:val="24"/>
          <w:szCs w:val="24"/>
        </w:rPr>
      </w:pPr>
    </w:p>
    <w:p w:rsidR="00913DEE" w:rsidRPr="00B93B31" w:rsidRDefault="00913DEE" w:rsidP="00913DEE">
      <w:pPr>
        <w:pStyle w:val="ConsPlusNormal"/>
        <w:ind w:firstLine="540"/>
        <w:jc w:val="both"/>
        <w:rPr>
          <w:rFonts w:ascii="Times New Roman" w:hAnsi="Times New Roman" w:cs="Times New Roman"/>
          <w:sz w:val="28"/>
          <w:szCs w:val="28"/>
        </w:rPr>
      </w:pPr>
      <w:r w:rsidRPr="00B93B31">
        <w:rPr>
          <w:rFonts w:ascii="Times New Roman" w:hAnsi="Times New Roman" w:cs="Times New Roman"/>
          <w:sz w:val="28"/>
          <w:szCs w:val="28"/>
        </w:rPr>
        <w:t xml:space="preserve">В соответствии с </w:t>
      </w:r>
      <w:hyperlink r:id="rId9" w:history="1">
        <w:r w:rsidRPr="00B93B31">
          <w:rPr>
            <w:rFonts w:ascii="Times New Roman" w:hAnsi="Times New Roman" w:cs="Times New Roman"/>
            <w:sz w:val="28"/>
            <w:szCs w:val="28"/>
          </w:rPr>
          <w:t>пунктом 4.1 части 1 статьи 6</w:t>
        </w:r>
      </w:hyperlink>
      <w:r w:rsidRPr="00B93B31">
        <w:rPr>
          <w:rFonts w:ascii="Times New Roman" w:hAnsi="Times New Roman" w:cs="Times New Roman"/>
          <w:sz w:val="28"/>
          <w:szCs w:val="28"/>
        </w:rPr>
        <w:t xml:space="preserve"> Градостроительного кодекса Российской Федерации, </w:t>
      </w:r>
      <w:hyperlink r:id="rId10" w:history="1">
        <w:r w:rsidRPr="00B93B31">
          <w:rPr>
            <w:rFonts w:ascii="Times New Roman" w:hAnsi="Times New Roman" w:cs="Times New Roman"/>
            <w:sz w:val="28"/>
            <w:szCs w:val="28"/>
          </w:rPr>
          <w:t>Постановлением</w:t>
        </w:r>
      </w:hyperlink>
      <w:r w:rsidRPr="00B93B31">
        <w:rPr>
          <w:rFonts w:ascii="Times New Roman" w:hAnsi="Times New Roman" w:cs="Times New Roman"/>
          <w:sz w:val="28"/>
          <w:szCs w:val="28"/>
        </w:rPr>
        <w:t xml:space="preserve">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w:t>
      </w:r>
      <w:hyperlink r:id="rId11" w:history="1">
        <w:r w:rsidRPr="00B93B31">
          <w:rPr>
            <w:rFonts w:ascii="Times New Roman" w:hAnsi="Times New Roman" w:cs="Times New Roman"/>
            <w:sz w:val="28"/>
            <w:szCs w:val="28"/>
          </w:rPr>
          <w:t>Постановлением</w:t>
        </w:r>
      </w:hyperlink>
      <w:r w:rsidRPr="00B93B31">
        <w:rPr>
          <w:rFonts w:ascii="Times New Roman" w:hAnsi="Times New Roman" w:cs="Times New Roman"/>
          <w:sz w:val="28"/>
          <w:szCs w:val="28"/>
        </w:rPr>
        <w:t xml:space="preserve"> Правительства Свердловской области от 15 марта 2010 года № 380-ПП «Об утверждении нормативов градостроительного проектирования Свердловской области», Генеральным </w:t>
      </w:r>
      <w:hyperlink r:id="rId12" w:history="1">
        <w:r w:rsidRPr="00B93B31">
          <w:rPr>
            <w:rFonts w:ascii="Times New Roman" w:hAnsi="Times New Roman" w:cs="Times New Roman"/>
            <w:sz w:val="28"/>
            <w:szCs w:val="28"/>
          </w:rPr>
          <w:t>планом</w:t>
        </w:r>
      </w:hyperlink>
      <w:r w:rsidRPr="00B93B31">
        <w:rPr>
          <w:rFonts w:ascii="Times New Roman" w:hAnsi="Times New Roman" w:cs="Times New Roman"/>
          <w:sz w:val="28"/>
          <w:szCs w:val="28"/>
        </w:rPr>
        <w:t xml:space="preserve"> Камышловского городского округа, утвержденным Решением Думы Камышловского городского округа от 24 апреля 2013 года № 55, </w:t>
      </w:r>
      <w:r>
        <w:rPr>
          <w:rFonts w:ascii="Times New Roman" w:hAnsi="Times New Roman" w:cs="Times New Roman"/>
          <w:sz w:val="28"/>
          <w:szCs w:val="28"/>
        </w:rPr>
        <w:t>глава Камышловского городского округа</w:t>
      </w:r>
    </w:p>
    <w:p w:rsidR="00913DEE" w:rsidRPr="00A41544" w:rsidRDefault="00913DEE" w:rsidP="00913DEE">
      <w:pPr>
        <w:pStyle w:val="ConsPlusTitle"/>
        <w:widowControl/>
        <w:ind w:firstLine="709"/>
        <w:jc w:val="both"/>
        <w:rPr>
          <w:rFonts w:ascii="Times New Roman" w:hAnsi="Times New Roman" w:cs="Times New Roman"/>
          <w:sz w:val="28"/>
          <w:szCs w:val="28"/>
        </w:rPr>
      </w:pPr>
      <w:r w:rsidRPr="00A41544">
        <w:rPr>
          <w:rFonts w:ascii="Times New Roman" w:hAnsi="Times New Roman" w:cs="Times New Roman"/>
          <w:sz w:val="28"/>
          <w:szCs w:val="28"/>
        </w:rPr>
        <w:t>ПОСТАНОВ</w:t>
      </w:r>
      <w:r>
        <w:rPr>
          <w:rFonts w:ascii="Times New Roman" w:hAnsi="Times New Roman" w:cs="Times New Roman"/>
          <w:sz w:val="28"/>
          <w:szCs w:val="28"/>
        </w:rPr>
        <w:t>ИЛ</w:t>
      </w:r>
      <w:r w:rsidRPr="00A41544">
        <w:rPr>
          <w:rFonts w:ascii="Times New Roman" w:hAnsi="Times New Roman" w:cs="Times New Roman"/>
          <w:sz w:val="28"/>
          <w:szCs w:val="28"/>
        </w:rPr>
        <w:t>:</w:t>
      </w:r>
    </w:p>
    <w:p w:rsidR="00913DEE" w:rsidRDefault="00913DEE" w:rsidP="00913DEE">
      <w:pPr>
        <w:pStyle w:val="ConsPlusTitle"/>
        <w:widowControl/>
        <w:numPr>
          <w:ilvl w:val="0"/>
          <w:numId w:val="5"/>
        </w:numPr>
        <w:tabs>
          <w:tab w:val="left" w:pos="993"/>
        </w:tabs>
        <w:adjustRightInd w:val="0"/>
        <w:ind w:left="0" w:firstLine="709"/>
        <w:jc w:val="both"/>
        <w:rPr>
          <w:rFonts w:ascii="Times New Roman" w:hAnsi="Times New Roman" w:cs="Times New Roman"/>
          <w:b w:val="0"/>
          <w:bCs/>
          <w:sz w:val="28"/>
          <w:szCs w:val="28"/>
        </w:rPr>
      </w:pPr>
      <w:r w:rsidRPr="00F512B8">
        <w:rPr>
          <w:rFonts w:ascii="Times New Roman" w:hAnsi="Times New Roman" w:cs="Times New Roman"/>
          <w:b w:val="0"/>
          <w:sz w:val="28"/>
          <w:szCs w:val="28"/>
        </w:rPr>
        <w:t xml:space="preserve">Утвердить </w:t>
      </w:r>
      <w:r>
        <w:rPr>
          <w:rFonts w:ascii="Times New Roman" w:hAnsi="Times New Roman" w:cs="Times New Roman"/>
          <w:b w:val="0"/>
          <w:sz w:val="28"/>
          <w:szCs w:val="28"/>
        </w:rPr>
        <w:t>П</w:t>
      </w:r>
      <w:r w:rsidRPr="00B93B31">
        <w:rPr>
          <w:rFonts w:ascii="Times New Roman" w:hAnsi="Times New Roman" w:cs="Times New Roman"/>
          <w:b w:val="0"/>
          <w:sz w:val="28"/>
          <w:szCs w:val="28"/>
        </w:rPr>
        <w:t>рограмм</w:t>
      </w:r>
      <w:r>
        <w:rPr>
          <w:rFonts w:ascii="Times New Roman" w:hAnsi="Times New Roman" w:cs="Times New Roman"/>
          <w:b w:val="0"/>
          <w:sz w:val="28"/>
          <w:szCs w:val="28"/>
        </w:rPr>
        <w:t>у</w:t>
      </w:r>
      <w:r w:rsidRPr="00B93B31">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B93B31">
        <w:rPr>
          <w:rFonts w:ascii="Times New Roman" w:hAnsi="Times New Roman" w:cs="Times New Roman"/>
          <w:b w:val="0"/>
          <w:sz w:val="28"/>
          <w:szCs w:val="28"/>
        </w:rPr>
        <w:t>омплексного развития социальной инфраструктуры Камышловс</w:t>
      </w:r>
      <w:r>
        <w:rPr>
          <w:rFonts w:ascii="Times New Roman" w:hAnsi="Times New Roman" w:cs="Times New Roman"/>
          <w:b w:val="0"/>
          <w:bCs/>
          <w:sz w:val="28"/>
          <w:szCs w:val="28"/>
        </w:rPr>
        <w:t>кого городского округа на 2018-2032</w:t>
      </w:r>
      <w:r w:rsidRPr="00B93B31">
        <w:rPr>
          <w:rFonts w:ascii="Times New Roman" w:hAnsi="Times New Roman" w:cs="Times New Roman"/>
          <w:b w:val="0"/>
          <w:sz w:val="28"/>
          <w:szCs w:val="28"/>
        </w:rPr>
        <w:t xml:space="preserve"> годы </w:t>
      </w:r>
      <w:r w:rsidRPr="00F512B8">
        <w:rPr>
          <w:rFonts w:ascii="Times New Roman" w:hAnsi="Times New Roman" w:cs="Times New Roman"/>
          <w:b w:val="0"/>
          <w:sz w:val="28"/>
          <w:szCs w:val="28"/>
        </w:rPr>
        <w:t>(прилагается).</w:t>
      </w:r>
    </w:p>
    <w:p w:rsidR="00913DEE" w:rsidRDefault="00913DEE" w:rsidP="00913DEE">
      <w:pPr>
        <w:pStyle w:val="ConsPlusTitle"/>
        <w:widowControl/>
        <w:numPr>
          <w:ilvl w:val="0"/>
          <w:numId w:val="5"/>
        </w:numPr>
        <w:tabs>
          <w:tab w:val="left" w:pos="993"/>
        </w:tabs>
        <w:adjustRightInd w:val="0"/>
        <w:ind w:left="0" w:firstLine="709"/>
        <w:jc w:val="both"/>
        <w:rPr>
          <w:rFonts w:ascii="Times New Roman" w:hAnsi="Times New Roman" w:cs="Times New Roman"/>
          <w:b w:val="0"/>
          <w:bCs/>
          <w:sz w:val="28"/>
          <w:szCs w:val="28"/>
        </w:rPr>
      </w:pPr>
      <w:r w:rsidRPr="00E921F4">
        <w:rPr>
          <w:rFonts w:ascii="Times New Roman" w:hAnsi="Times New Roman" w:cs="Times New Roman"/>
          <w:b w:val="0"/>
          <w:sz w:val="28"/>
          <w:szCs w:val="28"/>
        </w:rPr>
        <w:t xml:space="preserve">Опубликовать настоящее постановление в </w:t>
      </w:r>
      <w:r>
        <w:rPr>
          <w:rFonts w:ascii="Times New Roman" w:hAnsi="Times New Roman" w:cs="Times New Roman"/>
          <w:b w:val="0"/>
          <w:sz w:val="28"/>
          <w:szCs w:val="28"/>
        </w:rPr>
        <w:t>газете</w:t>
      </w:r>
      <w:r w:rsidRPr="00E921F4">
        <w:rPr>
          <w:rFonts w:ascii="Times New Roman" w:hAnsi="Times New Roman" w:cs="Times New Roman"/>
          <w:b w:val="0"/>
          <w:sz w:val="28"/>
          <w:szCs w:val="28"/>
        </w:rPr>
        <w:t xml:space="preserve"> «</w:t>
      </w:r>
      <w:r>
        <w:rPr>
          <w:rFonts w:ascii="Times New Roman" w:hAnsi="Times New Roman" w:cs="Times New Roman"/>
          <w:b w:val="0"/>
          <w:sz w:val="28"/>
          <w:szCs w:val="28"/>
        </w:rPr>
        <w:t>Камышловские известия</w:t>
      </w:r>
      <w:r w:rsidRPr="00E921F4">
        <w:rPr>
          <w:rFonts w:ascii="Times New Roman" w:hAnsi="Times New Roman" w:cs="Times New Roman"/>
          <w:b w:val="0"/>
          <w:sz w:val="28"/>
          <w:szCs w:val="28"/>
        </w:rPr>
        <w:t xml:space="preserve">» и разместить на официальном сайте </w:t>
      </w:r>
      <w:r>
        <w:rPr>
          <w:rFonts w:ascii="Times New Roman" w:hAnsi="Times New Roman" w:cs="Times New Roman"/>
          <w:b w:val="0"/>
          <w:sz w:val="28"/>
          <w:szCs w:val="28"/>
        </w:rPr>
        <w:t>Камышловского городского округа в информационно- телекоммуникационной сети «Интернет»</w:t>
      </w:r>
      <w:r w:rsidRPr="00E921F4">
        <w:rPr>
          <w:rFonts w:ascii="Times New Roman" w:hAnsi="Times New Roman" w:cs="Times New Roman"/>
          <w:b w:val="0"/>
          <w:sz w:val="28"/>
          <w:szCs w:val="28"/>
        </w:rPr>
        <w:t>.</w:t>
      </w:r>
    </w:p>
    <w:p w:rsidR="00913DEE" w:rsidRPr="00E921F4" w:rsidRDefault="00913DEE" w:rsidP="00913DEE">
      <w:pPr>
        <w:pStyle w:val="ConsPlusTitle"/>
        <w:widowControl/>
        <w:numPr>
          <w:ilvl w:val="0"/>
          <w:numId w:val="5"/>
        </w:numPr>
        <w:tabs>
          <w:tab w:val="left" w:pos="993"/>
        </w:tabs>
        <w:adjustRightInd w:val="0"/>
        <w:ind w:left="0" w:firstLine="709"/>
        <w:jc w:val="both"/>
        <w:rPr>
          <w:rFonts w:ascii="Times New Roman" w:hAnsi="Times New Roman" w:cs="Times New Roman"/>
          <w:b w:val="0"/>
          <w:bCs/>
          <w:sz w:val="28"/>
          <w:szCs w:val="28"/>
        </w:rPr>
      </w:pPr>
      <w:r w:rsidRPr="00E921F4">
        <w:rPr>
          <w:rFonts w:ascii="Times New Roman" w:hAnsi="Times New Roman" w:cs="Times New Roman"/>
          <w:b w:val="0"/>
          <w:sz w:val="28"/>
          <w:szCs w:val="28"/>
        </w:rPr>
        <w:t xml:space="preserve">Контроль за </w:t>
      </w:r>
      <w:r>
        <w:rPr>
          <w:rFonts w:ascii="Times New Roman" w:hAnsi="Times New Roman" w:cs="Times New Roman"/>
          <w:b w:val="0"/>
          <w:sz w:val="28"/>
          <w:szCs w:val="28"/>
        </w:rPr>
        <w:t xml:space="preserve">исполнением </w:t>
      </w:r>
      <w:r w:rsidRPr="00E921F4">
        <w:rPr>
          <w:rFonts w:ascii="Times New Roman" w:hAnsi="Times New Roman" w:cs="Times New Roman"/>
          <w:b w:val="0"/>
          <w:sz w:val="28"/>
          <w:szCs w:val="28"/>
        </w:rPr>
        <w:t xml:space="preserve"> настоящего постановления возложить на заместителя главы администрации</w:t>
      </w:r>
      <w:r>
        <w:rPr>
          <w:rFonts w:ascii="Times New Roman" w:hAnsi="Times New Roman" w:cs="Times New Roman"/>
          <w:b w:val="0"/>
          <w:sz w:val="28"/>
          <w:szCs w:val="28"/>
        </w:rPr>
        <w:t xml:space="preserve"> Камышловского городского округа Соболеву А.А.</w:t>
      </w:r>
    </w:p>
    <w:p w:rsidR="00913DEE" w:rsidRDefault="00913DEE" w:rsidP="00913DEE">
      <w:pPr>
        <w:pStyle w:val="ConsPlusTitle"/>
        <w:widowControl/>
        <w:ind w:left="927"/>
        <w:jc w:val="both"/>
        <w:rPr>
          <w:rFonts w:ascii="Times New Roman" w:hAnsi="Times New Roman" w:cs="Times New Roman"/>
          <w:b w:val="0"/>
          <w:bCs/>
          <w:color w:val="FF0000"/>
          <w:sz w:val="28"/>
          <w:szCs w:val="28"/>
        </w:rPr>
      </w:pPr>
    </w:p>
    <w:p w:rsidR="00913DEE" w:rsidRDefault="00913DEE" w:rsidP="00913DEE">
      <w:pPr>
        <w:pStyle w:val="ConsPlusTitle"/>
        <w:widowControl/>
        <w:ind w:left="927"/>
        <w:jc w:val="both"/>
        <w:rPr>
          <w:rFonts w:ascii="Times New Roman" w:hAnsi="Times New Roman" w:cs="Times New Roman"/>
          <w:b w:val="0"/>
          <w:bCs/>
          <w:color w:val="FF0000"/>
          <w:sz w:val="28"/>
          <w:szCs w:val="28"/>
        </w:rPr>
      </w:pPr>
    </w:p>
    <w:p w:rsidR="00913DEE" w:rsidRDefault="00913DEE" w:rsidP="00913DEE">
      <w:pPr>
        <w:pStyle w:val="ConsPlusTitle"/>
        <w:widowControl/>
        <w:ind w:left="927"/>
        <w:jc w:val="both"/>
        <w:rPr>
          <w:rFonts w:ascii="Times New Roman" w:hAnsi="Times New Roman" w:cs="Times New Roman"/>
          <w:b w:val="0"/>
          <w:bCs/>
          <w:color w:val="FF0000"/>
          <w:sz w:val="28"/>
          <w:szCs w:val="28"/>
        </w:rPr>
      </w:pPr>
    </w:p>
    <w:p w:rsidR="00913DEE" w:rsidRDefault="00913DEE" w:rsidP="00913DEE">
      <w:pPr>
        <w:pStyle w:val="ConsPlusTitle"/>
        <w:widowControl/>
        <w:ind w:left="927"/>
        <w:jc w:val="both"/>
        <w:rPr>
          <w:rFonts w:ascii="Times New Roman" w:hAnsi="Times New Roman" w:cs="Times New Roman"/>
          <w:b w:val="0"/>
          <w:bCs/>
          <w:color w:val="FF0000"/>
          <w:sz w:val="28"/>
          <w:szCs w:val="28"/>
        </w:rPr>
      </w:pPr>
    </w:p>
    <w:p w:rsidR="00913DEE" w:rsidRDefault="00913DEE" w:rsidP="00913DEE">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3556AF">
        <w:rPr>
          <w:rFonts w:ascii="Times New Roman" w:hAnsi="Times New Roman" w:cs="Times New Roman"/>
          <w:sz w:val="28"/>
          <w:szCs w:val="28"/>
        </w:rPr>
        <w:t>лав</w:t>
      </w:r>
      <w:r>
        <w:rPr>
          <w:rFonts w:ascii="Times New Roman" w:hAnsi="Times New Roman" w:cs="Times New Roman"/>
          <w:sz w:val="28"/>
          <w:szCs w:val="28"/>
        </w:rPr>
        <w:t xml:space="preserve">а Камышловского </w:t>
      </w:r>
      <w:r w:rsidRPr="003556AF">
        <w:rPr>
          <w:rFonts w:ascii="Times New Roman" w:hAnsi="Times New Roman" w:cs="Times New Roman"/>
          <w:sz w:val="28"/>
          <w:szCs w:val="28"/>
        </w:rPr>
        <w:t>городского округа</w:t>
      </w:r>
      <w:r>
        <w:rPr>
          <w:rFonts w:ascii="Times New Roman" w:hAnsi="Times New Roman" w:cs="Times New Roman"/>
          <w:sz w:val="28"/>
          <w:szCs w:val="28"/>
        </w:rPr>
        <w:tab/>
        <w:t xml:space="preserve">                          А.В. Половников</w:t>
      </w:r>
    </w:p>
    <w:p w:rsidR="008D37A6" w:rsidRDefault="008D37A6">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8D37A6" w:rsidRDefault="008D37A6">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913DEE" w:rsidRDefault="00913DEE">
      <w:pPr>
        <w:pStyle w:val="ConsPlusTitle"/>
        <w:jc w:val="center"/>
        <w:rPr>
          <w:rFonts w:ascii="Times New Roman" w:hAnsi="Times New Roman" w:cs="Times New Roman"/>
          <w:sz w:val="24"/>
          <w:szCs w:val="24"/>
        </w:rPr>
      </w:pPr>
    </w:p>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b/>
          <w:sz w:val="28"/>
          <w:szCs w:val="28"/>
        </w:rPr>
      </w:pPr>
      <w:r w:rsidRPr="009A72A7">
        <w:rPr>
          <w:rFonts w:ascii="Times New Roman" w:eastAsia="Calibri" w:hAnsi="Times New Roman" w:cs="Times New Roman"/>
          <w:b/>
          <w:sz w:val="28"/>
          <w:szCs w:val="28"/>
        </w:rPr>
        <w:lastRenderedPageBreak/>
        <w:t xml:space="preserve">УТВЕРЖДЕНА </w:t>
      </w:r>
    </w:p>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hAnsi="Times New Roman" w:cs="Times New Roman"/>
          <w:sz w:val="28"/>
          <w:szCs w:val="28"/>
        </w:rPr>
        <w:t>п</w:t>
      </w:r>
      <w:r w:rsidRPr="009A72A7">
        <w:rPr>
          <w:rFonts w:ascii="Times New Roman" w:eastAsia="Calibri" w:hAnsi="Times New Roman" w:cs="Times New Roman"/>
          <w:sz w:val="28"/>
          <w:szCs w:val="28"/>
        </w:rPr>
        <w:t xml:space="preserve">остановлением главы </w:t>
      </w:r>
    </w:p>
    <w:p w:rsidR="00913DEE"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Камышловского городского округа</w:t>
      </w:r>
    </w:p>
    <w:p w:rsidR="00913DEE" w:rsidRDefault="00913DEE"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от 21.09.2018 года № 821</w:t>
      </w:r>
      <w:r w:rsidR="005155E7" w:rsidRPr="009A72A7">
        <w:rPr>
          <w:rFonts w:ascii="Times New Roman" w:eastAsia="Calibri" w:hAnsi="Times New Roman" w:cs="Times New Roman"/>
          <w:sz w:val="28"/>
          <w:szCs w:val="28"/>
        </w:rPr>
        <w:t xml:space="preserve"> </w:t>
      </w:r>
    </w:p>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 xml:space="preserve">«Об утверждении </w:t>
      </w:r>
      <w:r w:rsidR="009A72A7">
        <w:rPr>
          <w:rFonts w:ascii="Times New Roman" w:eastAsia="Calibri" w:hAnsi="Times New Roman" w:cs="Times New Roman"/>
          <w:sz w:val="28"/>
          <w:szCs w:val="28"/>
        </w:rPr>
        <w:t>П</w:t>
      </w:r>
      <w:r w:rsidRPr="009A72A7">
        <w:rPr>
          <w:rFonts w:ascii="Times New Roman" w:eastAsia="Calibri" w:hAnsi="Times New Roman" w:cs="Times New Roman"/>
          <w:sz w:val="28"/>
          <w:szCs w:val="28"/>
        </w:rPr>
        <w:t xml:space="preserve">рограммы </w:t>
      </w:r>
      <w:r w:rsidR="009A72A7">
        <w:rPr>
          <w:rFonts w:ascii="Times New Roman" w:eastAsia="Calibri" w:hAnsi="Times New Roman" w:cs="Times New Roman"/>
          <w:sz w:val="28"/>
          <w:szCs w:val="28"/>
        </w:rPr>
        <w:t>к</w:t>
      </w:r>
      <w:r w:rsidR="009A72A7" w:rsidRPr="009A72A7">
        <w:rPr>
          <w:rFonts w:ascii="Times New Roman" w:eastAsia="Calibri" w:hAnsi="Times New Roman" w:cs="Times New Roman"/>
          <w:sz w:val="28"/>
          <w:szCs w:val="28"/>
        </w:rPr>
        <w:t>омплексного развития социальной инфраструктуры Камышловског</w:t>
      </w:r>
      <w:r w:rsidR="00FF60B9">
        <w:rPr>
          <w:rFonts w:ascii="Times New Roman" w:eastAsia="Calibri" w:hAnsi="Times New Roman" w:cs="Times New Roman"/>
          <w:sz w:val="28"/>
          <w:szCs w:val="28"/>
        </w:rPr>
        <w:t>о городского округа на 2018-2032</w:t>
      </w:r>
      <w:r w:rsidR="009A72A7" w:rsidRPr="009A72A7">
        <w:rPr>
          <w:rFonts w:ascii="Times New Roman" w:eastAsia="Calibri" w:hAnsi="Times New Roman" w:cs="Times New Roman"/>
          <w:sz w:val="28"/>
          <w:szCs w:val="28"/>
        </w:rPr>
        <w:t xml:space="preserve"> годы</w:t>
      </w:r>
      <w:r w:rsidRPr="009A72A7">
        <w:rPr>
          <w:rFonts w:ascii="Times New Roman" w:eastAsia="Calibri" w:hAnsi="Times New Roman" w:cs="Times New Roman"/>
          <w:sz w:val="28"/>
          <w:szCs w:val="28"/>
        </w:rPr>
        <w:t>»</w:t>
      </w:r>
    </w:p>
    <w:p w:rsidR="008D37A6" w:rsidRDefault="008D37A6">
      <w:pPr>
        <w:pStyle w:val="ConsPlusTitle"/>
        <w:jc w:val="center"/>
        <w:rPr>
          <w:rFonts w:ascii="Times New Roman" w:hAnsi="Times New Roman" w:cs="Times New Roman"/>
          <w:sz w:val="24"/>
          <w:szCs w:val="24"/>
        </w:rPr>
      </w:pPr>
    </w:p>
    <w:p w:rsidR="008A1B05" w:rsidRPr="002E07B4" w:rsidRDefault="008A1B05">
      <w:pPr>
        <w:pStyle w:val="ConsPlusTitle"/>
        <w:jc w:val="center"/>
        <w:rPr>
          <w:rFonts w:ascii="Times New Roman" w:hAnsi="Times New Roman" w:cs="Times New Roman"/>
          <w:sz w:val="24"/>
          <w:szCs w:val="24"/>
        </w:rPr>
      </w:pPr>
      <w:bookmarkStart w:id="3" w:name="P28"/>
      <w:bookmarkEnd w:id="3"/>
      <w:r w:rsidRPr="002E07B4">
        <w:rPr>
          <w:rFonts w:ascii="Times New Roman" w:hAnsi="Times New Roman" w:cs="Times New Roman"/>
          <w:sz w:val="24"/>
          <w:szCs w:val="24"/>
        </w:rPr>
        <w:t>ПРОГРАММА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КОМПЛЕКСНОГО РАЗВИТИЯ СОЦИАЛЬНОЙ ИНФРАСТРУКТУРЫ</w:t>
      </w:r>
    </w:p>
    <w:p w:rsidR="008A1B05" w:rsidRPr="002E07B4" w:rsidRDefault="00422DF1">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НА 201</w:t>
      </w:r>
      <w:r w:rsidR="005155E7">
        <w:rPr>
          <w:rFonts w:ascii="Times New Roman" w:hAnsi="Times New Roman" w:cs="Times New Roman"/>
          <w:sz w:val="24"/>
          <w:szCs w:val="24"/>
        </w:rPr>
        <w:t>8</w:t>
      </w:r>
      <w:r w:rsidR="004B4C0C">
        <w:rPr>
          <w:rFonts w:ascii="Times New Roman" w:hAnsi="Times New Roman" w:cs="Times New Roman"/>
          <w:sz w:val="24"/>
          <w:szCs w:val="24"/>
        </w:rPr>
        <w:t xml:space="preserve"> - 2032</w:t>
      </w:r>
      <w:r w:rsidRPr="002E07B4">
        <w:rPr>
          <w:rFonts w:ascii="Times New Roman" w:hAnsi="Times New Roman" w:cs="Times New Roman"/>
          <w:sz w:val="24"/>
          <w:szCs w:val="24"/>
        </w:rPr>
        <w:t xml:space="preserve"> ГОДЫ</w:t>
      </w: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pStyle w:val="ConsPlusNormal"/>
        <w:jc w:val="center"/>
        <w:outlineLvl w:val="1"/>
        <w:rPr>
          <w:rFonts w:ascii="Times New Roman" w:hAnsi="Times New Roman" w:cs="Times New Roman"/>
          <w:sz w:val="24"/>
          <w:szCs w:val="24"/>
        </w:rPr>
      </w:pPr>
      <w:r w:rsidRPr="002E07B4">
        <w:rPr>
          <w:rFonts w:ascii="Times New Roman" w:hAnsi="Times New Roman" w:cs="Times New Roman"/>
          <w:sz w:val="24"/>
          <w:szCs w:val="24"/>
        </w:rPr>
        <w:t>ПАСПОРТ</w:t>
      </w:r>
    </w:p>
    <w:p w:rsidR="008A1B05" w:rsidRPr="002E07B4" w:rsidRDefault="008A1B05">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ПРОГРАММЫ КОМПЛЕКСНОГО РАЗВИТИЯ СОЦИАЛЬНОЙ ИНФРАСТРУКТУРЫ</w:t>
      </w:r>
    </w:p>
    <w:p w:rsidR="008A1B05" w:rsidRPr="002E07B4" w:rsidRDefault="00422DF1">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973"/>
      </w:tblGrid>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Наименование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Программа комплексного развития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на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w:t>
            </w:r>
          </w:p>
        </w:tc>
      </w:tr>
      <w:tr w:rsidR="008A1B05" w:rsidRPr="005155E7">
        <w:tblPrEx>
          <w:tblBorders>
            <w:insideH w:val="nil"/>
          </w:tblBorders>
        </w:tblPrEx>
        <w:tc>
          <w:tcPr>
            <w:tcW w:w="2041"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Основание для разработки Программы</w:t>
            </w:r>
          </w:p>
        </w:tc>
        <w:tc>
          <w:tcPr>
            <w:tcW w:w="6973"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13"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30.12.2012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289-ФЗ </w:t>
            </w:r>
            <w:r w:rsidR="005155E7">
              <w:rPr>
                <w:rFonts w:ascii="Times New Roman" w:hAnsi="Times New Roman" w:cs="Times New Roman"/>
                <w:sz w:val="28"/>
                <w:szCs w:val="28"/>
              </w:rPr>
              <w:t>«</w:t>
            </w:r>
            <w:r w:rsidRPr="005155E7">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hyperlink r:id="rId14" w:history="1">
              <w:r w:rsidRPr="005155E7">
                <w:rPr>
                  <w:rFonts w:ascii="Times New Roman" w:hAnsi="Times New Roman" w:cs="Times New Roman"/>
                  <w:sz w:val="28"/>
                  <w:szCs w:val="28"/>
                </w:rPr>
                <w:t>Постановление</w:t>
              </w:r>
            </w:hyperlink>
            <w:r w:rsidRPr="005155E7">
              <w:rPr>
                <w:rFonts w:ascii="Times New Roman" w:hAnsi="Times New Roman" w:cs="Times New Roman"/>
                <w:sz w:val="28"/>
                <w:szCs w:val="28"/>
              </w:rPr>
              <w:t xml:space="preserve"> Правительства Российской Федерации от 01.10.2015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1050 </w:t>
            </w:r>
            <w:r w:rsidR="005155E7">
              <w:rPr>
                <w:rFonts w:ascii="Times New Roman" w:hAnsi="Times New Roman" w:cs="Times New Roman"/>
                <w:sz w:val="28"/>
                <w:szCs w:val="28"/>
              </w:rPr>
              <w:t>«</w:t>
            </w:r>
            <w:r w:rsidRPr="005155E7">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15"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06.10.2003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131-ФЗ </w:t>
            </w:r>
            <w:r w:rsidR="005155E7">
              <w:rPr>
                <w:rFonts w:ascii="Times New Roman" w:hAnsi="Times New Roman" w:cs="Times New Roman"/>
                <w:sz w:val="28"/>
                <w:szCs w:val="28"/>
              </w:rPr>
              <w:t>«</w:t>
            </w:r>
            <w:r w:rsidRPr="005155E7">
              <w:rPr>
                <w:rFonts w:ascii="Times New Roman" w:hAnsi="Times New Roman" w:cs="Times New Roman"/>
                <w:sz w:val="28"/>
                <w:szCs w:val="28"/>
              </w:rPr>
              <w:t>Об общих принципах организации местного самоуправления в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r w:rsidR="002B0A97" w:rsidRPr="005155E7">
              <w:rPr>
                <w:rFonts w:ascii="Times New Roman" w:hAnsi="Times New Roman" w:cs="Times New Roman"/>
                <w:sz w:val="28"/>
                <w:szCs w:val="28"/>
              </w:rPr>
              <w:t xml:space="preserve">Местные </w:t>
            </w:r>
            <w:hyperlink r:id="rId16" w:history="1">
              <w:r w:rsidR="002B0A97" w:rsidRPr="005155E7">
                <w:rPr>
                  <w:rFonts w:ascii="Times New Roman" w:hAnsi="Times New Roman" w:cs="Times New Roman"/>
                  <w:sz w:val="28"/>
                  <w:szCs w:val="28"/>
                </w:rPr>
                <w:t>нормативы</w:t>
              </w:r>
            </w:hyperlink>
            <w:r w:rsidR="002B0A97" w:rsidRPr="005155E7">
              <w:rPr>
                <w:rFonts w:ascii="Times New Roman" w:hAnsi="Times New Roman" w:cs="Times New Roman"/>
                <w:sz w:val="28"/>
                <w:szCs w:val="28"/>
              </w:rPr>
              <w:t xml:space="preserve"> </w:t>
            </w:r>
            <w:r w:rsidRPr="005155E7">
              <w:rPr>
                <w:rFonts w:ascii="Times New Roman" w:hAnsi="Times New Roman" w:cs="Times New Roman"/>
                <w:sz w:val="28"/>
                <w:szCs w:val="28"/>
              </w:rPr>
              <w:t xml:space="preserve"> градостроительного проектирования </w:t>
            </w:r>
            <w:r w:rsidR="002B0A97" w:rsidRPr="005155E7">
              <w:rPr>
                <w:rFonts w:ascii="Times New Roman" w:hAnsi="Times New Roman" w:cs="Times New Roman"/>
                <w:sz w:val="28"/>
                <w:szCs w:val="28"/>
              </w:rPr>
              <w:t xml:space="preserve">Камышловского городского округа </w:t>
            </w:r>
            <w:r w:rsidR="005155E7">
              <w:rPr>
                <w:rFonts w:ascii="Times New Roman" w:hAnsi="Times New Roman" w:cs="Times New Roman"/>
                <w:sz w:val="28"/>
                <w:szCs w:val="28"/>
              </w:rPr>
              <w:t xml:space="preserve">Свердловской области, </w:t>
            </w:r>
            <w:r w:rsidR="002B0A97" w:rsidRPr="005155E7">
              <w:rPr>
                <w:rFonts w:ascii="Times New Roman" w:hAnsi="Times New Roman" w:cs="Times New Roman"/>
                <w:sz w:val="28"/>
                <w:szCs w:val="28"/>
              </w:rPr>
              <w:t>утвержденные решением Думы Камышловского городского округа от 23.04.2015 года №472</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Генеральный </w:t>
            </w:r>
            <w:hyperlink r:id="rId17" w:history="1">
              <w:r w:rsidRPr="005155E7">
                <w:rPr>
                  <w:rFonts w:ascii="Times New Roman" w:hAnsi="Times New Roman" w:cs="Times New Roman"/>
                  <w:sz w:val="28"/>
                  <w:szCs w:val="28"/>
                </w:rPr>
                <w:t>план</w:t>
              </w:r>
            </w:hyperlink>
            <w:r w:rsidR="002B0A97" w:rsidRPr="005155E7">
              <w:rPr>
                <w:rFonts w:ascii="Times New Roman" w:hAnsi="Times New Roman" w:cs="Times New Roman"/>
                <w:sz w:val="28"/>
                <w:szCs w:val="28"/>
              </w:rPr>
              <w:t xml:space="preserve"> развития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w:t>
            </w:r>
            <w:r w:rsidR="00953F54" w:rsidRPr="005155E7">
              <w:rPr>
                <w:rFonts w:ascii="Times New Roman" w:hAnsi="Times New Roman" w:cs="Times New Roman"/>
                <w:sz w:val="28"/>
                <w:szCs w:val="28"/>
              </w:rPr>
              <w:t>га</w:t>
            </w:r>
            <w:r w:rsidR="002B0A97" w:rsidRPr="005155E7">
              <w:rPr>
                <w:rFonts w:ascii="Times New Roman" w:hAnsi="Times New Roman" w:cs="Times New Roman"/>
                <w:sz w:val="28"/>
                <w:szCs w:val="28"/>
              </w:rPr>
              <w:t xml:space="preserve"> до 2032 года</w:t>
            </w:r>
            <w:r w:rsidR="00953F54" w:rsidRPr="005155E7">
              <w:rPr>
                <w:rFonts w:ascii="Times New Roman" w:hAnsi="Times New Roman" w:cs="Times New Roman"/>
                <w:sz w:val="28"/>
                <w:szCs w:val="28"/>
              </w:rPr>
              <w:t xml:space="preserve">, утвержденный Решением Думы Камышловского </w:t>
            </w:r>
            <w:r w:rsidRPr="005155E7">
              <w:rPr>
                <w:rFonts w:ascii="Times New Roman" w:hAnsi="Times New Roman" w:cs="Times New Roman"/>
                <w:sz w:val="28"/>
                <w:szCs w:val="28"/>
              </w:rPr>
              <w:t xml:space="preserve">ого городского округа от </w:t>
            </w:r>
            <w:r w:rsidR="002B0A97" w:rsidRPr="005155E7">
              <w:rPr>
                <w:rFonts w:ascii="Times New Roman" w:hAnsi="Times New Roman" w:cs="Times New Roman"/>
                <w:sz w:val="28"/>
                <w:szCs w:val="28"/>
              </w:rPr>
              <w:t xml:space="preserve">27.09.2013 года </w:t>
            </w:r>
            <w:r w:rsidRPr="005155E7">
              <w:rPr>
                <w:rFonts w:ascii="Times New Roman" w:hAnsi="Times New Roman" w:cs="Times New Roman"/>
                <w:sz w:val="28"/>
                <w:szCs w:val="28"/>
              </w:rPr>
              <w:t xml:space="preserve"> </w:t>
            </w:r>
            <w:r w:rsidR="005155E7">
              <w:rPr>
                <w:rFonts w:ascii="Times New Roman" w:hAnsi="Times New Roman" w:cs="Times New Roman"/>
                <w:sz w:val="28"/>
                <w:szCs w:val="28"/>
              </w:rPr>
              <w:t>№</w:t>
            </w:r>
            <w:r w:rsidR="002B0A97" w:rsidRPr="005155E7">
              <w:rPr>
                <w:rFonts w:ascii="Times New Roman" w:hAnsi="Times New Roman" w:cs="Times New Roman"/>
                <w:sz w:val="28"/>
                <w:szCs w:val="28"/>
              </w:rPr>
              <w:t>257</w:t>
            </w:r>
          </w:p>
          <w:p w:rsidR="008A1B05" w:rsidRPr="005155E7" w:rsidRDefault="008A1B05" w:rsidP="005155E7">
            <w:pPr>
              <w:pStyle w:val="ConsPlusNormal"/>
              <w:rPr>
                <w:rFonts w:ascii="Times New Roman" w:hAnsi="Times New Roman" w:cs="Times New Roman"/>
                <w:sz w:val="28"/>
                <w:szCs w:val="28"/>
              </w:rPr>
            </w:pPr>
          </w:p>
        </w:tc>
      </w:tr>
      <w:tr w:rsidR="008A1B05" w:rsidRPr="005155E7" w:rsidTr="005155E7">
        <w:tblPrEx>
          <w:tblBorders>
            <w:insideH w:val="nil"/>
          </w:tblBorders>
        </w:tblPrEx>
        <w:trPr>
          <w:trHeight w:val="13"/>
        </w:trPr>
        <w:tc>
          <w:tcPr>
            <w:tcW w:w="2041" w:type="dxa"/>
            <w:tcBorders>
              <w:top w:val="nil"/>
            </w:tcBorders>
          </w:tcPr>
          <w:p w:rsidR="008A1B05" w:rsidRPr="005155E7" w:rsidRDefault="008A1B05">
            <w:pPr>
              <w:pStyle w:val="ConsPlusNormal"/>
              <w:rPr>
                <w:rFonts w:ascii="Times New Roman" w:hAnsi="Times New Roman" w:cs="Times New Roman"/>
                <w:sz w:val="28"/>
                <w:szCs w:val="28"/>
              </w:rPr>
            </w:pPr>
          </w:p>
        </w:tc>
        <w:tc>
          <w:tcPr>
            <w:tcW w:w="6973" w:type="dxa"/>
            <w:tcBorders>
              <w:top w:val="nil"/>
            </w:tcBorders>
          </w:tcPr>
          <w:p w:rsidR="008A1B05" w:rsidRPr="005155E7" w:rsidRDefault="008A1B05">
            <w:pPr>
              <w:pStyle w:val="ConsPlusNormal"/>
              <w:rPr>
                <w:rFonts w:ascii="Times New Roman" w:hAnsi="Times New Roman" w:cs="Times New Roman"/>
                <w:sz w:val="28"/>
                <w:szCs w:val="28"/>
              </w:rPr>
            </w:pP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Заказчик Программы, его местонахождение</w:t>
            </w:r>
          </w:p>
        </w:tc>
        <w:tc>
          <w:tcPr>
            <w:tcW w:w="6973" w:type="dxa"/>
          </w:tcPr>
          <w:p w:rsidR="008A1B05" w:rsidRPr="005155E7" w:rsidRDefault="008A1B05" w:rsidP="00953F54">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Администрация </w:t>
            </w:r>
            <w:r w:rsidR="00953F54" w:rsidRPr="005155E7">
              <w:rPr>
                <w:rFonts w:ascii="Times New Roman" w:hAnsi="Times New Roman" w:cs="Times New Roman"/>
                <w:sz w:val="28"/>
                <w:szCs w:val="28"/>
              </w:rPr>
              <w:t>Камышловского городского округа. Адрес: 62486</w:t>
            </w:r>
            <w:r w:rsidRPr="005155E7">
              <w:rPr>
                <w:rFonts w:ascii="Times New Roman" w:hAnsi="Times New Roman" w:cs="Times New Roman"/>
                <w:sz w:val="28"/>
                <w:szCs w:val="28"/>
              </w:rPr>
              <w:t xml:space="preserve">0, Свердловская область, г. </w:t>
            </w:r>
            <w:r w:rsidR="00953F54" w:rsidRPr="005155E7">
              <w:rPr>
                <w:rFonts w:ascii="Times New Roman" w:hAnsi="Times New Roman" w:cs="Times New Roman"/>
                <w:sz w:val="28"/>
                <w:szCs w:val="28"/>
              </w:rPr>
              <w:t>Камышлов</w:t>
            </w:r>
            <w:r w:rsidRPr="005155E7">
              <w:rPr>
                <w:rFonts w:ascii="Times New Roman" w:hAnsi="Times New Roman" w:cs="Times New Roman"/>
                <w:sz w:val="28"/>
                <w:szCs w:val="28"/>
              </w:rPr>
              <w:t xml:space="preserve">, ул. </w:t>
            </w:r>
            <w:r w:rsidR="00953F54" w:rsidRPr="005155E7">
              <w:rPr>
                <w:rFonts w:ascii="Times New Roman" w:hAnsi="Times New Roman" w:cs="Times New Roman"/>
                <w:sz w:val="28"/>
                <w:szCs w:val="28"/>
              </w:rPr>
              <w:t>Свердлова, д. 41</w:t>
            </w:r>
            <w:r w:rsidRPr="005155E7">
              <w:rPr>
                <w:rFonts w:ascii="Times New Roman" w:hAnsi="Times New Roman" w:cs="Times New Roman"/>
                <w:sz w:val="28"/>
                <w:szCs w:val="28"/>
              </w:rPr>
              <w:t>.</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Основной разработчик Программы, его местонахождение</w:t>
            </w:r>
          </w:p>
        </w:tc>
        <w:tc>
          <w:tcPr>
            <w:tcW w:w="6973" w:type="dxa"/>
          </w:tcPr>
          <w:p w:rsidR="008A1B05" w:rsidRPr="005155E7" w:rsidRDefault="0039689F" w:rsidP="0039689F">
            <w:pPr>
              <w:pStyle w:val="ConsPlusNormal"/>
              <w:rPr>
                <w:rFonts w:ascii="Times New Roman" w:hAnsi="Times New Roman" w:cs="Times New Roman"/>
                <w:sz w:val="28"/>
                <w:szCs w:val="28"/>
              </w:rPr>
            </w:pPr>
            <w:r w:rsidRPr="005155E7">
              <w:rPr>
                <w:rFonts w:ascii="Times New Roman" w:hAnsi="Times New Roman" w:cs="Times New Roman"/>
                <w:sz w:val="28"/>
                <w:szCs w:val="28"/>
              </w:rPr>
              <w:t>Администрация Камышловского городского округа. Адрес: 624860</w:t>
            </w:r>
            <w:r w:rsidR="008A1B05" w:rsidRPr="005155E7">
              <w:rPr>
                <w:rFonts w:ascii="Times New Roman" w:hAnsi="Times New Roman" w:cs="Times New Roman"/>
                <w:sz w:val="28"/>
                <w:szCs w:val="28"/>
              </w:rPr>
              <w:t xml:space="preserve">, Свердловская обл., г. </w:t>
            </w:r>
            <w:r w:rsidRPr="005155E7">
              <w:rPr>
                <w:rFonts w:ascii="Times New Roman" w:hAnsi="Times New Roman" w:cs="Times New Roman"/>
                <w:sz w:val="28"/>
                <w:szCs w:val="28"/>
              </w:rPr>
              <w:t>Камышлов</w:t>
            </w:r>
            <w:r w:rsidR="008A1B05" w:rsidRPr="005155E7">
              <w:rPr>
                <w:rFonts w:ascii="Times New Roman" w:hAnsi="Times New Roman" w:cs="Times New Roman"/>
                <w:sz w:val="28"/>
                <w:szCs w:val="28"/>
              </w:rPr>
              <w:t xml:space="preserve">, ул. </w:t>
            </w:r>
            <w:r w:rsidRPr="005155E7">
              <w:rPr>
                <w:rFonts w:ascii="Times New Roman" w:hAnsi="Times New Roman" w:cs="Times New Roman"/>
                <w:sz w:val="28"/>
                <w:szCs w:val="28"/>
              </w:rPr>
              <w:t>Свердлова, 41</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Цель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Сбалансированное, комплексное развитие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в соответствии с установленными потребностями в объектах социальной инфраструктуры</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Задачи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1. 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953F54" w:rsidRPr="005155E7">
              <w:rPr>
                <w:rFonts w:ascii="Times New Roman" w:hAnsi="Times New Roman" w:cs="Times New Roman"/>
                <w:sz w:val="28"/>
                <w:szCs w:val="28"/>
              </w:rPr>
              <w:t xml:space="preserve">Камышловском </w:t>
            </w:r>
            <w:r w:rsidRPr="005155E7">
              <w:rPr>
                <w:rFonts w:ascii="Times New Roman" w:hAnsi="Times New Roman" w:cs="Times New Roman"/>
                <w:sz w:val="28"/>
                <w:szCs w:val="28"/>
              </w:rPr>
              <w:t>городском округе.</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2. Привлечение широких масс населения к занятиям спортом и культивирование здорового образа жизни за счет строительства, реконструкции и модернизации спортивных сооружений.</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3. Создание условий для получения качественного дошкольного, общего и дополнительного образования, предоставление дополнительных мест в детских дошкольных учреждениях за счет строительства, реконструкции и модернизации муниципальных образовательных учреждений, организация системной работы по созданию новых мест в муниципальных общеобразовательных организациях в соответствии с прогнозируемой потребностью и современными условиями обучения.</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4. Обеспечение доступности и качества услуг, оказываемых населению в сфере культуры и дополнительного образования в сфере культуры.</w:t>
            </w:r>
          </w:p>
          <w:p w:rsidR="008D7812"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5. Повышение доступности объектов социальной инфраструктуры для всех категорий населения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Целевые </w:t>
            </w:r>
            <w:r w:rsidRPr="005155E7">
              <w:rPr>
                <w:rFonts w:ascii="Times New Roman" w:hAnsi="Times New Roman" w:cs="Times New Roman"/>
                <w:sz w:val="28"/>
                <w:szCs w:val="28"/>
              </w:rPr>
              <w:lastRenderedPageBreak/>
              <w:t>показатели (индикаторы)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 xml:space="preserve">- доля населения, обеспеченная объектами образования в </w:t>
            </w:r>
            <w:r w:rsidRPr="005155E7">
              <w:rPr>
                <w:rFonts w:ascii="Times New Roman" w:hAnsi="Times New Roman" w:cs="Times New Roman"/>
                <w:sz w:val="28"/>
                <w:szCs w:val="28"/>
              </w:rPr>
              <w:lastRenderedPageBreak/>
              <w:t>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количество построенных и реконструированных </w:t>
            </w:r>
            <w:r w:rsidR="008D7812" w:rsidRPr="005155E7">
              <w:rPr>
                <w:rFonts w:ascii="Times New Roman" w:hAnsi="Times New Roman" w:cs="Times New Roman"/>
                <w:sz w:val="28"/>
                <w:szCs w:val="28"/>
              </w:rPr>
              <w:t>учреждений физической культуры, спорта и культуры</w:t>
            </w:r>
            <w:r w:rsidRPr="005155E7">
              <w:rPr>
                <w:rFonts w:ascii="Times New Roman" w:hAnsi="Times New Roman" w:cs="Times New Roman"/>
                <w:sz w:val="28"/>
                <w:szCs w:val="28"/>
              </w:rPr>
              <w:t xml:space="preserve">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удельный вес населения, систематически занимающегося физической культурой и спортом</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w:t>
            </w:r>
            <w:r w:rsidR="00F955B0" w:rsidRPr="005155E7">
              <w:rPr>
                <w:rFonts w:ascii="Times New Roman" w:hAnsi="Times New Roman" w:cs="Times New Roman"/>
                <w:sz w:val="28"/>
                <w:szCs w:val="28"/>
              </w:rPr>
              <w:t xml:space="preserve"> </w:t>
            </w:r>
            <w:r w:rsidRPr="005155E7">
              <w:rPr>
                <w:rFonts w:ascii="Times New Roman" w:hAnsi="Times New Roman" w:cs="Times New Roman"/>
                <w:sz w:val="28"/>
                <w:szCs w:val="28"/>
              </w:rPr>
              <w:t>инфраструктуры</w:t>
            </w:r>
          </w:p>
        </w:tc>
        <w:tc>
          <w:tcPr>
            <w:tcW w:w="6973" w:type="dxa"/>
          </w:tcPr>
          <w:p w:rsidR="008A1B0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t>-</w:t>
            </w:r>
            <w:r w:rsidRPr="005155E7">
              <w:rPr>
                <w:rFonts w:ascii="Times New Roman" w:hAnsi="Times New Roman" w:cs="Times New Roman"/>
                <w:color w:val="000000" w:themeColor="text1"/>
                <w:sz w:val="28"/>
                <w:szCs w:val="28"/>
              </w:rPr>
              <w:t xml:space="preserve"> Строительс</w:t>
            </w:r>
            <w:r w:rsidR="00FF60B9">
              <w:rPr>
                <w:rFonts w:ascii="Times New Roman" w:hAnsi="Times New Roman" w:cs="Times New Roman"/>
                <w:color w:val="000000" w:themeColor="text1"/>
                <w:sz w:val="28"/>
                <w:szCs w:val="28"/>
              </w:rPr>
              <w:t>тво Физкультурно-оздоровительного</w:t>
            </w:r>
            <w:r w:rsidRPr="005155E7">
              <w:rPr>
                <w:rFonts w:ascii="Times New Roman" w:hAnsi="Times New Roman" w:cs="Times New Roman"/>
                <w:color w:val="000000" w:themeColor="text1"/>
                <w:sz w:val="28"/>
                <w:szCs w:val="28"/>
              </w:rPr>
              <w:t xml:space="preserve"> комплекс</w:t>
            </w:r>
            <w:r w:rsidR="00FF60B9">
              <w:rPr>
                <w:rFonts w:ascii="Times New Roman" w:hAnsi="Times New Roman" w:cs="Times New Roman"/>
                <w:color w:val="000000" w:themeColor="text1"/>
                <w:sz w:val="28"/>
                <w:szCs w:val="28"/>
              </w:rPr>
              <w:t>а</w:t>
            </w:r>
            <w:r w:rsidRPr="005155E7">
              <w:rPr>
                <w:rFonts w:ascii="Times New Roman" w:hAnsi="Times New Roman" w:cs="Times New Roman"/>
                <w:color w:val="000000" w:themeColor="text1"/>
                <w:sz w:val="28"/>
                <w:szCs w:val="28"/>
              </w:rPr>
              <w:t xml:space="preserve"> по ул. Гагарина 32 «а» в г. Камышлове Свердловской области;</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Реконструкция городского стадиона;</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пристроя к МАОУ "Школа № 1" КГО имени Героя Советского Союза Бориса Самуиловича Семёнова (г. Камышлов, ул.Энгельса,171) – столовая, учебные классы;</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учебного корпуса со спортзалом МАОУ «Лицей № 5»;</w:t>
            </w:r>
          </w:p>
          <w:p w:rsidR="00286BF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t>-</w:t>
            </w:r>
            <w:r w:rsidRPr="005155E7">
              <w:rPr>
                <w:rFonts w:ascii="Times New Roman" w:hAnsi="Times New Roman" w:cs="Times New Roman"/>
                <w:color w:val="000000" w:themeColor="text1"/>
                <w:sz w:val="28"/>
                <w:szCs w:val="28"/>
              </w:rPr>
              <w:t xml:space="preserve"> Строительство школы на 500 мест в районе Строительных материалов; </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xml:space="preserve">- Строительство школы на </w:t>
            </w:r>
            <w:r w:rsidR="006E54AC" w:rsidRPr="005155E7">
              <w:rPr>
                <w:rFonts w:ascii="Times New Roman" w:hAnsi="Times New Roman" w:cs="Times New Roman"/>
                <w:color w:val="000000" w:themeColor="text1"/>
                <w:sz w:val="28"/>
                <w:szCs w:val="28"/>
              </w:rPr>
              <w:t>500 мест в районе З</w:t>
            </w:r>
            <w:r w:rsidR="00335ED3" w:rsidRPr="005155E7">
              <w:rPr>
                <w:rFonts w:ascii="Times New Roman" w:hAnsi="Times New Roman" w:cs="Times New Roman"/>
                <w:color w:val="000000" w:themeColor="text1"/>
                <w:sz w:val="28"/>
                <w:szCs w:val="28"/>
              </w:rPr>
              <w:t>акамышловки;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color w:val="000000" w:themeColor="text1"/>
                <w:sz w:val="28"/>
                <w:szCs w:val="28"/>
              </w:rPr>
              <w:t>-</w:t>
            </w:r>
            <w:r w:rsidRPr="005155E7">
              <w:rPr>
                <w:rFonts w:ascii="Times New Roman" w:hAnsi="Times New Roman" w:cs="Times New Roman"/>
                <w:sz w:val="28"/>
                <w:szCs w:val="28"/>
              </w:rPr>
              <w:t xml:space="preserve"> Реконструкция соматического отделения ЦРБ  для Детской хореографической школы;</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-Строительство пристроя (концертного зала) к зданию Детской школы искусств №1;</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-Капитальный ремонт здания Центральной библиотеки;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-Благоустройство территории Камышловского краеведческого музея;</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xml:space="preserve">- строительство </w:t>
            </w:r>
            <w:r w:rsidR="00734B0F">
              <w:rPr>
                <w:rFonts w:ascii="Times New Roman" w:hAnsi="Times New Roman" w:cs="Times New Roman"/>
                <w:sz w:val="28"/>
                <w:szCs w:val="28"/>
              </w:rPr>
              <w:t>шести</w:t>
            </w:r>
            <w:r w:rsidRPr="005155E7">
              <w:rPr>
                <w:rFonts w:ascii="Times New Roman" w:hAnsi="Times New Roman" w:cs="Times New Roman"/>
                <w:sz w:val="28"/>
                <w:szCs w:val="28"/>
              </w:rPr>
              <w:t xml:space="preserve"> новых дошкольных образовательных учреждений (на 270 мест по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ул. Карловарская в Северо-восточном районе, на 350.мест по ул. Вайнера в Западном</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районе, на 110 по ул. Ирбитская в Северном районе, на 130 мест по ул. Островская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Западном районе, на 130 мест на ул. Куприна в Северном районе, на 130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Свердлова в Центральном районе на первую очередь строительства и на 110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Свободы в Северном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межшкольного производственного комбината в Северном районе по ул. Чкалова;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аптеки в Восточном районе по ул. Боровая и пункта раздачи детского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питания в Центральном районе по ул. К. Маркса;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лыжной базы в Северном жилом районе на берегу реки Камышловка;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плоскостного спортивного сооружения в рекреационной зоне реки Пышма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в Южном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Дома молодежи, многофункционального молодежного центра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Центральном районе по ул. Маяковского;</w:t>
            </w:r>
          </w:p>
          <w:p w:rsidR="002649F7" w:rsidRDefault="00C3717F" w:rsidP="004B4C0C">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центра профессиональной ориентации в Центральном районе по ул.</w:t>
            </w:r>
            <w:r w:rsidR="004B4C0C">
              <w:rPr>
                <w:rFonts w:ascii="Times New Roman" w:hAnsi="Times New Roman" w:cs="Times New Roman"/>
                <w:sz w:val="28"/>
                <w:szCs w:val="28"/>
              </w:rPr>
              <w:t xml:space="preserve"> С.</w:t>
            </w:r>
            <w:r w:rsidRPr="005155E7">
              <w:rPr>
                <w:rFonts w:ascii="Times New Roman" w:hAnsi="Times New Roman" w:cs="Times New Roman"/>
                <w:sz w:val="28"/>
                <w:szCs w:val="28"/>
              </w:rPr>
              <w:t>Щедрина</w:t>
            </w:r>
            <w:r w:rsidR="005C1B89">
              <w:rPr>
                <w:rFonts w:ascii="Times New Roman" w:hAnsi="Times New Roman" w:cs="Times New Roman"/>
                <w:sz w:val="28"/>
                <w:szCs w:val="28"/>
              </w:rPr>
              <w:t>;</w:t>
            </w:r>
          </w:p>
          <w:p w:rsidR="005C1B89" w:rsidRPr="005155E7" w:rsidRDefault="005C1B89" w:rsidP="009563D4">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 строительство Центра культурного развития.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Сроки и этапы реализации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Срок реализации Программы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8A1B05" w:rsidRPr="005155E7">
        <w:tc>
          <w:tcPr>
            <w:tcW w:w="2041" w:type="dxa"/>
          </w:tcPr>
          <w:p w:rsidR="008A1B05" w:rsidRPr="009B7BDA" w:rsidRDefault="008A1B05">
            <w:pPr>
              <w:pStyle w:val="ConsPlusNormal"/>
              <w:rPr>
                <w:rFonts w:ascii="Times New Roman" w:hAnsi="Times New Roman" w:cs="Times New Roman"/>
                <w:sz w:val="28"/>
                <w:szCs w:val="28"/>
              </w:rPr>
            </w:pPr>
            <w:r w:rsidRPr="009B7BDA">
              <w:rPr>
                <w:rFonts w:ascii="Times New Roman" w:hAnsi="Times New Roman" w:cs="Times New Roman"/>
                <w:sz w:val="28"/>
                <w:szCs w:val="28"/>
              </w:rPr>
              <w:t>Объемы и источники финансирования программы</w:t>
            </w:r>
          </w:p>
        </w:tc>
        <w:tc>
          <w:tcPr>
            <w:tcW w:w="6973" w:type="dxa"/>
          </w:tcPr>
          <w:p w:rsidR="00381361" w:rsidRPr="009B7BDA" w:rsidRDefault="00381361" w:rsidP="00381361">
            <w:pPr>
              <w:pStyle w:val="ConsPlusCell"/>
              <w:rPr>
                <w:b/>
              </w:rPr>
            </w:pPr>
            <w:r w:rsidRPr="009B7BDA">
              <w:rPr>
                <w:b/>
              </w:rPr>
              <w:t xml:space="preserve">ВСЕГО:  </w:t>
            </w:r>
          </w:p>
          <w:p w:rsidR="00381361" w:rsidRPr="009B7BDA" w:rsidRDefault="00381361" w:rsidP="00381361">
            <w:pPr>
              <w:rPr>
                <w:rFonts w:ascii="Times New Roman" w:hAnsi="Times New Roman" w:cs="Times New Roman"/>
                <w:b/>
                <w:bCs/>
                <w:sz w:val="28"/>
                <w:szCs w:val="28"/>
              </w:rPr>
            </w:pPr>
            <w:r w:rsidRPr="009B7BDA">
              <w:rPr>
                <w:rFonts w:ascii="Times New Roman" w:hAnsi="Times New Roman" w:cs="Times New Roman"/>
                <w:b/>
                <w:bCs/>
                <w:sz w:val="28"/>
                <w:szCs w:val="28"/>
              </w:rPr>
              <w:t>3</w:t>
            </w:r>
            <w:r w:rsidR="007505C8">
              <w:rPr>
                <w:rFonts w:ascii="Times New Roman" w:hAnsi="Times New Roman" w:cs="Times New Roman"/>
                <w:b/>
                <w:bCs/>
                <w:sz w:val="28"/>
                <w:szCs w:val="28"/>
              </w:rPr>
              <w:t> 385 388 009,00</w:t>
            </w:r>
          </w:p>
          <w:p w:rsidR="00381361" w:rsidRPr="009B7BDA" w:rsidRDefault="008A1B05" w:rsidP="00381361">
            <w:pPr>
              <w:spacing w:line="240" w:lineRule="auto"/>
              <w:contextualSpacing/>
              <w:rPr>
                <w:rFonts w:ascii="Times New Roman" w:hAnsi="Times New Roman" w:cs="Times New Roman"/>
                <w:sz w:val="28"/>
                <w:szCs w:val="28"/>
              </w:rPr>
            </w:pPr>
            <w:r w:rsidRPr="009B7BDA">
              <w:rPr>
                <w:rFonts w:ascii="Times New Roman" w:hAnsi="Times New Roman" w:cs="Times New Roman"/>
                <w:sz w:val="28"/>
                <w:szCs w:val="28"/>
              </w:rPr>
              <w:t>Прогнозный общий объем финансирования Программы на период 201</w:t>
            </w:r>
            <w:r w:rsidR="005155E7" w:rsidRPr="009B7BDA">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9B7BDA">
              <w:rPr>
                <w:rFonts w:ascii="Times New Roman" w:hAnsi="Times New Roman" w:cs="Times New Roman"/>
                <w:sz w:val="28"/>
                <w:szCs w:val="28"/>
              </w:rPr>
              <w:t xml:space="preserve"> годы составляет </w:t>
            </w:r>
            <w:r w:rsidR="00381361" w:rsidRPr="009B7BDA">
              <w:rPr>
                <w:rFonts w:ascii="Times New Roman" w:hAnsi="Times New Roman" w:cs="Times New Roman"/>
                <w:b/>
                <w:bCs/>
                <w:sz w:val="28"/>
                <w:szCs w:val="28"/>
              </w:rPr>
              <w:t>3</w:t>
            </w:r>
            <w:r w:rsidR="00B67BE5">
              <w:rPr>
                <w:rFonts w:ascii="Times New Roman" w:hAnsi="Times New Roman" w:cs="Times New Roman"/>
                <w:b/>
                <w:bCs/>
                <w:sz w:val="28"/>
                <w:szCs w:val="28"/>
              </w:rPr>
              <w:t> 385 </w:t>
            </w:r>
            <w:r w:rsidR="007505C8">
              <w:rPr>
                <w:rFonts w:ascii="Times New Roman" w:hAnsi="Times New Roman" w:cs="Times New Roman"/>
                <w:b/>
                <w:bCs/>
                <w:sz w:val="28"/>
                <w:szCs w:val="28"/>
              </w:rPr>
              <w:t>388</w:t>
            </w:r>
            <w:r w:rsidR="00B67BE5">
              <w:rPr>
                <w:rFonts w:ascii="Times New Roman" w:hAnsi="Times New Roman" w:cs="Times New Roman"/>
                <w:b/>
                <w:bCs/>
                <w:sz w:val="28"/>
                <w:szCs w:val="28"/>
              </w:rPr>
              <w:t xml:space="preserve"> 009</w:t>
            </w:r>
            <w:r w:rsidR="007505C8">
              <w:rPr>
                <w:rFonts w:ascii="Times New Roman" w:hAnsi="Times New Roman" w:cs="Times New Roman"/>
                <w:b/>
                <w:bCs/>
                <w:sz w:val="28"/>
                <w:szCs w:val="28"/>
              </w:rPr>
              <w:t>,0</w:t>
            </w:r>
            <w:r w:rsidR="00381361" w:rsidRPr="009B7BDA">
              <w:rPr>
                <w:rFonts w:ascii="Times New Roman" w:hAnsi="Times New Roman" w:cs="Times New Roman"/>
                <w:b/>
                <w:bCs/>
                <w:sz w:val="28"/>
                <w:szCs w:val="28"/>
              </w:rPr>
              <w:t xml:space="preserve">0 </w:t>
            </w:r>
            <w:r w:rsidRPr="009B7BDA">
              <w:rPr>
                <w:rFonts w:ascii="Times New Roman" w:hAnsi="Times New Roman" w:cs="Times New Roman"/>
                <w:sz w:val="28"/>
                <w:szCs w:val="28"/>
              </w:rPr>
              <w:lastRenderedPageBreak/>
              <w:t>руб., в том числе по годам:</w:t>
            </w:r>
          </w:p>
          <w:p w:rsidR="00381361" w:rsidRPr="009B7BDA" w:rsidRDefault="00381361" w:rsidP="00381361">
            <w:pPr>
              <w:pStyle w:val="ConsPlusCell"/>
            </w:pPr>
            <w:r w:rsidRPr="009B7BDA">
              <w:t xml:space="preserve">в том числе: </w:t>
            </w:r>
          </w:p>
          <w:p w:rsidR="00381361" w:rsidRPr="009B7BDA" w:rsidRDefault="00381361" w:rsidP="00381361">
            <w:pPr>
              <w:pStyle w:val="ConsPlusCell"/>
              <w:rPr>
                <w:bCs/>
              </w:rPr>
            </w:pPr>
            <w:r w:rsidRPr="009B7BDA">
              <w:t>201</w:t>
            </w:r>
            <w:r w:rsidR="005155E7" w:rsidRPr="009B7BDA">
              <w:t>8</w:t>
            </w:r>
            <w:r w:rsidRPr="009B7BDA">
              <w:t xml:space="preserve"> год –</w:t>
            </w:r>
            <w:r w:rsidR="00B67BE5">
              <w:rPr>
                <w:bCs/>
              </w:rPr>
              <w:t>45 877 514</w:t>
            </w:r>
            <w:r w:rsidRPr="009B7BDA">
              <w:rPr>
                <w:bCs/>
              </w:rPr>
              <w:t>,00</w:t>
            </w:r>
          </w:p>
          <w:p w:rsidR="00381361" w:rsidRPr="009B7BDA" w:rsidRDefault="00381361" w:rsidP="00381361">
            <w:pPr>
              <w:pStyle w:val="ConsPlusCell"/>
              <w:rPr>
                <w:b/>
                <w:bCs/>
              </w:rPr>
            </w:pPr>
            <w:r w:rsidRPr="009B7BDA">
              <w:t>201</w:t>
            </w:r>
            <w:r w:rsidR="005155E7" w:rsidRPr="009B7BDA">
              <w:t>9</w:t>
            </w:r>
            <w:r w:rsidRPr="009B7BDA">
              <w:t xml:space="preserve"> год –</w:t>
            </w:r>
            <w:r w:rsidRPr="009B7BDA">
              <w:rPr>
                <w:bCs/>
              </w:rPr>
              <w:t>497 655 320,00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516 861 700,00</w:t>
            </w:r>
          </w:p>
          <w:p w:rsidR="00381361" w:rsidRPr="009B7BDA" w:rsidRDefault="00381361" w:rsidP="00381361">
            <w:pPr>
              <w:pStyle w:val="ConsPlusCell"/>
              <w:rPr>
                <w:bCs/>
              </w:rPr>
            </w:pPr>
            <w:r w:rsidRPr="009B7BDA">
              <w:t>20</w:t>
            </w:r>
            <w:r w:rsidR="005155E7" w:rsidRPr="009B7BDA">
              <w:t>21</w:t>
            </w:r>
            <w:r w:rsidRPr="009B7BDA">
              <w:t xml:space="preserve"> год –543 249 207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–585</w:t>
            </w:r>
            <w:r w:rsidRPr="009B7BDA">
              <w:rPr>
                <w:bCs/>
              </w:rPr>
              <w:t> 718 335,00</w:t>
            </w:r>
          </w:p>
          <w:p w:rsidR="00381361" w:rsidRPr="009B7BDA" w:rsidRDefault="00381361" w:rsidP="00381361">
            <w:pPr>
              <w:pStyle w:val="ConsPlusCell"/>
              <w:rPr>
                <w:bCs/>
              </w:rPr>
            </w:pPr>
            <w:r w:rsidRPr="009B7BDA">
              <w:t>20</w:t>
            </w:r>
            <w:r w:rsidR="005155E7" w:rsidRPr="009B7BDA">
              <w:t>23</w:t>
            </w:r>
            <w:r w:rsidRPr="009B7BDA">
              <w:t xml:space="preserve"> год –591 583 833</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–604 442 100</w:t>
            </w:r>
            <w:r w:rsidRPr="009B7BDA">
              <w:rPr>
                <w:bCs/>
              </w:rPr>
              <w:t>,00</w:t>
            </w:r>
          </w:p>
          <w:p w:rsidR="00381361" w:rsidRPr="009B7BDA" w:rsidRDefault="00381361" w:rsidP="00381361">
            <w:pPr>
              <w:pStyle w:val="ConsPlusCell"/>
            </w:pPr>
            <w:r w:rsidRPr="009B7BDA">
              <w:t>из них:</w:t>
            </w:r>
          </w:p>
          <w:p w:rsidR="00381361" w:rsidRPr="009B7BDA" w:rsidRDefault="00381361" w:rsidP="00381361">
            <w:pPr>
              <w:pStyle w:val="ConsPlusCell"/>
              <w:rPr>
                <w:b/>
                <w:bCs/>
              </w:rPr>
            </w:pPr>
            <w:r w:rsidRPr="009B7BDA">
              <w:t xml:space="preserve">федеральный бюджет: </w:t>
            </w:r>
            <w:r w:rsidR="00B67BE5">
              <w:rPr>
                <w:b/>
                <w:bCs/>
              </w:rPr>
              <w:t>1 </w:t>
            </w:r>
            <w:r w:rsidR="007F7DF6">
              <w:rPr>
                <w:b/>
                <w:bCs/>
              </w:rPr>
              <w:t>322</w:t>
            </w:r>
            <w:r w:rsidR="00B67BE5">
              <w:rPr>
                <w:b/>
                <w:bCs/>
              </w:rPr>
              <w:t xml:space="preserve"> 800</w:t>
            </w:r>
            <w:r w:rsidRPr="009B7BDA">
              <w:rPr>
                <w:b/>
                <w:bCs/>
              </w:rPr>
              <w:t>,00</w:t>
            </w:r>
          </w:p>
          <w:p w:rsidR="00381361" w:rsidRPr="009B7BDA" w:rsidRDefault="00381361" w:rsidP="00381361">
            <w:pPr>
              <w:pStyle w:val="ConsPlusCell"/>
            </w:pPr>
            <w:r w:rsidRPr="009B7BDA">
              <w:t>в том числе:</w:t>
            </w:r>
          </w:p>
          <w:p w:rsidR="00381361" w:rsidRPr="009B7BDA" w:rsidRDefault="00381361" w:rsidP="00381361">
            <w:pPr>
              <w:pStyle w:val="ConsPlusCell"/>
            </w:pPr>
            <w:r w:rsidRPr="009B7BDA">
              <w:t>201</w:t>
            </w:r>
            <w:r w:rsidR="005155E7" w:rsidRPr="009B7BDA">
              <w:t>8</w:t>
            </w:r>
            <w:r w:rsidRPr="009B7BDA">
              <w:t xml:space="preserve"> год –</w:t>
            </w:r>
            <w:r w:rsidR="00B67BE5">
              <w:t>0</w:t>
            </w:r>
          </w:p>
          <w:p w:rsidR="00381361" w:rsidRPr="009B7BDA" w:rsidRDefault="00381361" w:rsidP="00381361">
            <w:pPr>
              <w:pStyle w:val="ConsPlusCell"/>
            </w:pPr>
            <w:r w:rsidRPr="009B7BDA">
              <w:t>201</w:t>
            </w:r>
            <w:r w:rsidR="005155E7" w:rsidRPr="009B7BDA">
              <w:t>9</w:t>
            </w:r>
            <w:r w:rsidRPr="009B7BDA">
              <w:t xml:space="preserve"> год –1 322 800,00</w:t>
            </w:r>
          </w:p>
          <w:p w:rsidR="00381361" w:rsidRPr="009B7BDA" w:rsidRDefault="00381361" w:rsidP="00381361">
            <w:pPr>
              <w:pStyle w:val="ConsPlusCell"/>
            </w:pPr>
            <w:r w:rsidRPr="009B7BDA">
              <w:t>20</w:t>
            </w:r>
            <w:r w:rsidR="005155E7" w:rsidRPr="009B7BDA">
              <w:t>20</w:t>
            </w:r>
            <w:r w:rsidRPr="009B7BDA">
              <w:t xml:space="preserve"> год –0</w:t>
            </w:r>
          </w:p>
          <w:p w:rsidR="00381361" w:rsidRPr="009B7BDA" w:rsidRDefault="00381361" w:rsidP="00381361">
            <w:pPr>
              <w:pStyle w:val="ConsPlusCell"/>
            </w:pPr>
            <w:r w:rsidRPr="009B7BDA">
              <w:t>20</w:t>
            </w:r>
            <w:r w:rsidR="005155E7" w:rsidRPr="009B7BDA">
              <w:t>21</w:t>
            </w:r>
            <w:r w:rsidRPr="009B7BDA">
              <w:t xml:space="preserve"> год –0</w:t>
            </w:r>
          </w:p>
          <w:p w:rsidR="00381361" w:rsidRPr="009B7BDA" w:rsidRDefault="00381361" w:rsidP="00381361">
            <w:pPr>
              <w:pStyle w:val="ConsPlusCell"/>
            </w:pPr>
            <w:r w:rsidRPr="009B7BDA">
              <w:t>20</w:t>
            </w:r>
            <w:r w:rsidR="005155E7" w:rsidRPr="009B7BDA">
              <w:t>22</w:t>
            </w:r>
            <w:r w:rsidRPr="009B7BDA">
              <w:t xml:space="preserve"> год –0</w:t>
            </w:r>
          </w:p>
          <w:p w:rsidR="00381361" w:rsidRPr="009B7BDA" w:rsidRDefault="00381361" w:rsidP="00381361">
            <w:pPr>
              <w:pStyle w:val="ConsPlusCell"/>
            </w:pPr>
            <w:r w:rsidRPr="009B7BDA">
              <w:t>20</w:t>
            </w:r>
            <w:r w:rsidR="005155E7" w:rsidRPr="009B7BDA">
              <w:t>23</w:t>
            </w:r>
            <w:r w:rsidRPr="009B7BDA">
              <w:t xml:space="preserve"> год –0</w:t>
            </w:r>
          </w:p>
          <w:p w:rsidR="00381361" w:rsidRPr="009B7BDA" w:rsidRDefault="00381361" w:rsidP="00381361">
            <w:pPr>
              <w:pStyle w:val="ConsPlusCell"/>
            </w:pPr>
            <w:r w:rsidRPr="009B7BDA">
              <w:t>202</w:t>
            </w:r>
            <w:r w:rsidR="005155E7" w:rsidRPr="009B7BDA">
              <w:t>4</w:t>
            </w:r>
            <w:r w:rsidRPr="009B7BDA">
              <w:t xml:space="preserve"> год –0</w:t>
            </w:r>
          </w:p>
          <w:p w:rsidR="00381361" w:rsidRPr="009B7BDA" w:rsidRDefault="00381361" w:rsidP="00381361">
            <w:pPr>
              <w:pStyle w:val="ConsPlusCell"/>
              <w:rPr>
                <w:b/>
                <w:bCs/>
              </w:rPr>
            </w:pPr>
            <w:r w:rsidRPr="009B7BDA">
              <w:t xml:space="preserve">областной бюджет: </w:t>
            </w:r>
            <w:r w:rsidRPr="009B7BDA">
              <w:rPr>
                <w:b/>
              </w:rPr>
              <w:t>1 </w:t>
            </w:r>
            <w:r w:rsidR="00F771DA">
              <w:rPr>
                <w:b/>
              </w:rPr>
              <w:t>612</w:t>
            </w:r>
            <w:r w:rsidRPr="009B7BDA">
              <w:rPr>
                <w:b/>
              </w:rPr>
              <w:t> </w:t>
            </w:r>
            <w:r w:rsidR="00F771DA">
              <w:rPr>
                <w:b/>
              </w:rPr>
              <w:t>569</w:t>
            </w:r>
            <w:r w:rsidRPr="009B7BDA">
              <w:rPr>
                <w:b/>
              </w:rPr>
              <w:t> </w:t>
            </w:r>
            <w:r w:rsidR="00F771DA">
              <w:rPr>
                <w:b/>
              </w:rPr>
              <w:t>600</w:t>
            </w:r>
            <w:r w:rsidRPr="009B7BDA">
              <w:rPr>
                <w:b/>
                <w:bCs/>
              </w:rPr>
              <w:t>,00</w:t>
            </w:r>
          </w:p>
          <w:p w:rsidR="00381361" w:rsidRPr="009B7BDA" w:rsidRDefault="00381361" w:rsidP="00381361">
            <w:pPr>
              <w:pStyle w:val="ConsPlusCell"/>
            </w:pPr>
            <w:r w:rsidRPr="009B7BDA">
              <w:t xml:space="preserve"> в том числе:</w:t>
            </w:r>
          </w:p>
          <w:p w:rsidR="00381361" w:rsidRPr="009B7BDA" w:rsidRDefault="00381361" w:rsidP="00381361">
            <w:pPr>
              <w:pStyle w:val="ConsPlusCell"/>
              <w:rPr>
                <w:bCs/>
              </w:rPr>
            </w:pPr>
            <w:r w:rsidRPr="009B7BDA">
              <w:t>201</w:t>
            </w:r>
            <w:r w:rsidR="005155E7" w:rsidRPr="009B7BDA">
              <w:t>8</w:t>
            </w:r>
            <w:r w:rsidRPr="009B7BDA">
              <w:t xml:space="preserve"> год –</w:t>
            </w:r>
            <w:r w:rsidR="00F771DA">
              <w:rPr>
                <w:bCs/>
              </w:rPr>
              <w:t>0</w:t>
            </w:r>
          </w:p>
          <w:p w:rsidR="00381361" w:rsidRPr="009B7BDA" w:rsidRDefault="00381361" w:rsidP="00381361">
            <w:pPr>
              <w:pStyle w:val="ConsPlusCell"/>
              <w:rPr>
                <w:bCs/>
              </w:rPr>
            </w:pPr>
            <w:r w:rsidRPr="009B7BDA">
              <w:t>201</w:t>
            </w:r>
            <w:r w:rsidR="005155E7" w:rsidRPr="009B7BDA">
              <w:t>9</w:t>
            </w:r>
            <w:r w:rsidRPr="009B7BDA">
              <w:t xml:space="preserve"> год –</w:t>
            </w:r>
            <w:r w:rsidRPr="009B7BDA">
              <w:rPr>
                <w:bCs/>
              </w:rPr>
              <w:t>228 896 700,00</w:t>
            </w:r>
          </w:p>
          <w:p w:rsidR="00381361" w:rsidRPr="009B7BDA" w:rsidRDefault="00381361" w:rsidP="00381361">
            <w:pPr>
              <w:pStyle w:val="ConsPlusCell"/>
              <w:rPr>
                <w:bCs/>
              </w:rPr>
            </w:pPr>
            <w:r w:rsidRPr="009B7BDA">
              <w:t>20</w:t>
            </w:r>
            <w:r w:rsidR="005155E7" w:rsidRPr="009B7BDA">
              <w:t>20</w:t>
            </w:r>
            <w:r w:rsidRPr="009B7BDA">
              <w:t xml:space="preserve"> год – </w:t>
            </w:r>
            <w:r w:rsidRPr="009B7BDA">
              <w:rPr>
                <w:bCs/>
              </w:rPr>
              <w:t>279 592 700,00</w:t>
            </w:r>
          </w:p>
          <w:p w:rsidR="00381361" w:rsidRPr="009B7BDA" w:rsidRDefault="00381361" w:rsidP="00381361">
            <w:pPr>
              <w:pStyle w:val="ConsPlusCell"/>
              <w:rPr>
                <w:bCs/>
              </w:rPr>
            </w:pPr>
            <w:r w:rsidRPr="009B7BDA">
              <w:t>20</w:t>
            </w:r>
            <w:r w:rsidR="005155E7" w:rsidRPr="009B7BDA">
              <w:t>21</w:t>
            </w:r>
            <w:r w:rsidRPr="009B7BDA">
              <w:t xml:space="preserve"> год –284 943 200</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–276 334 800</w:t>
            </w:r>
            <w:r w:rsidRPr="009B7BDA">
              <w:rPr>
                <w:bCs/>
              </w:rPr>
              <w:t>,00</w:t>
            </w:r>
          </w:p>
          <w:p w:rsidR="00381361" w:rsidRPr="009B7BDA" w:rsidRDefault="00381361" w:rsidP="00381361">
            <w:pPr>
              <w:pStyle w:val="ConsPlusCell"/>
              <w:rPr>
                <w:bCs/>
              </w:rPr>
            </w:pPr>
            <w:r w:rsidRPr="009B7BDA">
              <w:t>20</w:t>
            </w:r>
            <w:r w:rsidR="005155E7" w:rsidRPr="009B7BDA">
              <w:t>23</w:t>
            </w:r>
            <w:r w:rsidRPr="009B7BDA">
              <w:t xml:space="preserve"> год –276 334 800</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 </w:t>
            </w:r>
            <w:r w:rsidRPr="009B7BDA">
              <w:rPr>
                <w:bCs/>
              </w:rPr>
              <w:t>266 467 400,00</w:t>
            </w:r>
          </w:p>
          <w:p w:rsidR="00381361" w:rsidRPr="009B7BDA" w:rsidRDefault="00381361" w:rsidP="00381361">
            <w:pPr>
              <w:pStyle w:val="ConsPlusCell"/>
              <w:rPr>
                <w:b/>
                <w:bCs/>
              </w:rPr>
            </w:pPr>
            <w:r w:rsidRPr="009B7BDA">
              <w:t xml:space="preserve">местный бюджет: </w:t>
            </w:r>
            <w:r w:rsidRPr="009B7BDA">
              <w:rPr>
                <w:b/>
              </w:rPr>
              <w:t>1</w:t>
            </w:r>
            <w:r w:rsidR="007505C8">
              <w:rPr>
                <w:b/>
              </w:rPr>
              <w:t> 771 495 609,00</w:t>
            </w:r>
          </w:p>
          <w:p w:rsidR="00381361" w:rsidRPr="009B7BDA" w:rsidRDefault="00381361" w:rsidP="00381361">
            <w:pPr>
              <w:pStyle w:val="ConsPlusCell"/>
            </w:pPr>
            <w:r w:rsidRPr="009B7BDA">
              <w:t xml:space="preserve">в том числе: </w:t>
            </w:r>
          </w:p>
          <w:p w:rsidR="00381361" w:rsidRPr="009B7BDA" w:rsidRDefault="005155E7" w:rsidP="00381361">
            <w:pPr>
              <w:pStyle w:val="ConsPlusCell"/>
              <w:rPr>
                <w:bCs/>
              </w:rPr>
            </w:pPr>
            <w:r w:rsidRPr="009B7BDA">
              <w:t>2018</w:t>
            </w:r>
            <w:r w:rsidR="00381361" w:rsidRPr="009B7BDA">
              <w:t xml:space="preserve"> год –</w:t>
            </w:r>
            <w:r w:rsidR="00F771DA">
              <w:rPr>
                <w:bCs/>
              </w:rPr>
              <w:t>45 877 514</w:t>
            </w:r>
            <w:r w:rsidR="00381361" w:rsidRPr="009B7BDA">
              <w:rPr>
                <w:bCs/>
              </w:rPr>
              <w:t>,00</w:t>
            </w:r>
          </w:p>
          <w:p w:rsidR="00381361" w:rsidRPr="009B7BDA" w:rsidRDefault="00381361" w:rsidP="00381361">
            <w:pPr>
              <w:pStyle w:val="ConsPlusCell"/>
              <w:rPr>
                <w:bCs/>
              </w:rPr>
            </w:pPr>
            <w:r w:rsidRPr="009B7BDA">
              <w:t>201</w:t>
            </w:r>
            <w:r w:rsidR="005155E7" w:rsidRPr="009B7BDA">
              <w:t>9</w:t>
            </w:r>
            <w:r w:rsidRPr="009B7BDA">
              <w:t xml:space="preserve"> год – </w:t>
            </w:r>
            <w:r w:rsidRPr="009B7BDA">
              <w:rPr>
                <w:bCs/>
              </w:rPr>
              <w:t>267 435 820,00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237 269 000,00</w:t>
            </w:r>
          </w:p>
          <w:p w:rsidR="00381361" w:rsidRPr="009B7BDA" w:rsidRDefault="00381361" w:rsidP="00381361">
            <w:pPr>
              <w:pStyle w:val="ConsPlusCell"/>
              <w:rPr>
                <w:bCs/>
              </w:rPr>
            </w:pPr>
            <w:r w:rsidRPr="009B7BDA">
              <w:t>20</w:t>
            </w:r>
            <w:r w:rsidR="005155E7" w:rsidRPr="009B7BDA">
              <w:t>21</w:t>
            </w:r>
            <w:r w:rsidRPr="009B7BDA">
              <w:t xml:space="preserve"> год –258 306 007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–309 383 535</w:t>
            </w:r>
            <w:r w:rsidRPr="009B7BDA">
              <w:rPr>
                <w:bCs/>
              </w:rPr>
              <w:t>,50</w:t>
            </w:r>
          </w:p>
          <w:p w:rsidR="00381361" w:rsidRPr="009B7BDA" w:rsidRDefault="00381361" w:rsidP="00381361">
            <w:pPr>
              <w:pStyle w:val="ConsPlusCell"/>
              <w:rPr>
                <w:bCs/>
              </w:rPr>
            </w:pPr>
            <w:r w:rsidRPr="009B7BDA">
              <w:t>20</w:t>
            </w:r>
            <w:r w:rsidR="005155E7" w:rsidRPr="009B7BDA">
              <w:t>23</w:t>
            </w:r>
            <w:r w:rsidRPr="009B7BDA">
              <w:t xml:space="preserve"> год –315 249 033</w:t>
            </w:r>
            <w:r w:rsidRPr="009B7BDA">
              <w:rPr>
                <w:bCs/>
              </w:rPr>
              <w:t>,00</w:t>
            </w:r>
          </w:p>
          <w:p w:rsidR="00381361" w:rsidRPr="009B7BDA" w:rsidRDefault="00381361" w:rsidP="00381361">
            <w:pPr>
              <w:pStyle w:val="ConsPlusCell"/>
              <w:rPr>
                <w:b/>
                <w:bCs/>
              </w:rPr>
            </w:pPr>
            <w:r w:rsidRPr="009B7BDA">
              <w:t>202</w:t>
            </w:r>
            <w:r w:rsidR="005155E7" w:rsidRPr="009B7BDA">
              <w:t>4</w:t>
            </w:r>
            <w:r w:rsidRPr="009B7BDA">
              <w:t xml:space="preserve"> год – 337 974 700</w:t>
            </w:r>
            <w:r w:rsidRPr="009B7BDA">
              <w:rPr>
                <w:bCs/>
              </w:rPr>
              <w:t>,00</w:t>
            </w:r>
          </w:p>
          <w:p w:rsidR="00381361" w:rsidRPr="009B7BDA" w:rsidRDefault="00381361"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внебюджетные источники: </w:t>
            </w:r>
            <w:r w:rsidRPr="009B7BDA">
              <w:rPr>
                <w:rFonts w:ascii="Times New Roman" w:hAnsi="Times New Roman" w:cs="Times New Roman"/>
                <w:b/>
                <w:sz w:val="28"/>
                <w:szCs w:val="28"/>
              </w:rPr>
              <w:t>0</w:t>
            </w:r>
          </w:p>
          <w:p w:rsidR="008A1B05" w:rsidRPr="009B7BDA" w:rsidRDefault="008A1B05"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Финансирование входящих в Программу мероприятий осуществляется за счет средств бюджета Свердловской области, бюджета </w:t>
            </w:r>
            <w:r w:rsidR="00381361"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 xml:space="preserve">Ожидаемые результаты </w:t>
            </w:r>
            <w:r w:rsidRPr="005155E7">
              <w:rPr>
                <w:rFonts w:ascii="Times New Roman" w:hAnsi="Times New Roman" w:cs="Times New Roman"/>
                <w:sz w:val="28"/>
                <w:szCs w:val="28"/>
              </w:rPr>
              <w:lastRenderedPageBreak/>
              <w:t>реализации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 xml:space="preserve">Повышение уровня жизни населения, а также достижение нормативного уровня обеспеченности </w:t>
            </w:r>
            <w:r w:rsidRPr="005155E7">
              <w:rPr>
                <w:rFonts w:ascii="Times New Roman" w:hAnsi="Times New Roman" w:cs="Times New Roman"/>
                <w:sz w:val="28"/>
                <w:szCs w:val="28"/>
              </w:rPr>
              <w:lastRenderedPageBreak/>
              <w:t>населения учреждениями образования, здравоохранения, культуры, физической культуры и спорта</w:t>
            </w:r>
          </w:p>
        </w:tc>
      </w:tr>
    </w:tbl>
    <w:p w:rsidR="008A1B05" w:rsidRPr="005155E7" w:rsidRDefault="008A1B05">
      <w:pPr>
        <w:pStyle w:val="ConsPlusNormal"/>
        <w:ind w:firstLine="540"/>
        <w:jc w:val="both"/>
        <w:rPr>
          <w:rFonts w:ascii="Times New Roman" w:hAnsi="Times New Roman" w:cs="Times New Roman"/>
          <w:sz w:val="28"/>
          <w:szCs w:val="28"/>
        </w:rPr>
      </w:pPr>
    </w:p>
    <w:p w:rsidR="008A1B05" w:rsidRPr="009B7BDA" w:rsidRDefault="008A1B05" w:rsidP="009B7BDA">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ВВЕДЕНИЕ</w:t>
      </w:r>
    </w:p>
    <w:p w:rsidR="008A1B05" w:rsidRPr="009B7BDA" w:rsidRDefault="008A1B05" w:rsidP="009B7BDA">
      <w:pPr>
        <w:pStyle w:val="ConsPlusNormal"/>
        <w:ind w:firstLine="540"/>
        <w:jc w:val="both"/>
        <w:rPr>
          <w:rFonts w:ascii="Times New Roman" w:hAnsi="Times New Roman" w:cs="Times New Roman"/>
          <w:sz w:val="28"/>
          <w:szCs w:val="28"/>
        </w:rPr>
      </w:pPr>
    </w:p>
    <w:p w:rsidR="002B0A97" w:rsidRPr="009B7BDA" w:rsidRDefault="008A1B05" w:rsidP="009B7BDA">
      <w:pPr>
        <w:pStyle w:val="ConsPlusNormal"/>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комплексного развития социальной инфраструктуры (далее - Программа)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разработана на основании Федерального </w:t>
      </w:r>
      <w:hyperlink r:id="rId18" w:history="1">
        <w:r w:rsidRPr="009B7BDA">
          <w:rPr>
            <w:rFonts w:ascii="Times New Roman" w:hAnsi="Times New Roman" w:cs="Times New Roman"/>
            <w:sz w:val="28"/>
            <w:szCs w:val="28"/>
          </w:rPr>
          <w:t>закона</w:t>
        </w:r>
      </w:hyperlink>
      <w:r w:rsidRPr="009B7BDA">
        <w:rPr>
          <w:rFonts w:ascii="Times New Roman" w:hAnsi="Times New Roman" w:cs="Times New Roman"/>
          <w:sz w:val="28"/>
          <w:szCs w:val="28"/>
        </w:rPr>
        <w:t xml:space="preserve"> от 06.10.2003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131-ФЗ </w:t>
      </w:r>
      <w:r w:rsidR="009B7BDA">
        <w:rPr>
          <w:rFonts w:ascii="Times New Roman" w:hAnsi="Times New Roman" w:cs="Times New Roman"/>
          <w:sz w:val="28"/>
          <w:szCs w:val="28"/>
        </w:rPr>
        <w:t>«</w:t>
      </w:r>
      <w:r w:rsidRPr="009B7BDA">
        <w:rPr>
          <w:rFonts w:ascii="Times New Roman" w:hAnsi="Times New Roman" w:cs="Times New Roman"/>
          <w:sz w:val="28"/>
          <w:szCs w:val="28"/>
        </w:rPr>
        <w:t>Об общих принципах организации местного самоуправления в Российской Федерации</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Градостроительного </w:t>
      </w:r>
      <w:hyperlink r:id="rId19" w:history="1">
        <w:r w:rsidRPr="009B7BDA">
          <w:rPr>
            <w:rFonts w:ascii="Times New Roman" w:hAnsi="Times New Roman" w:cs="Times New Roman"/>
            <w:sz w:val="28"/>
            <w:szCs w:val="28"/>
          </w:rPr>
          <w:t>кодекса</w:t>
        </w:r>
      </w:hyperlink>
      <w:r w:rsidRPr="009B7BDA">
        <w:rPr>
          <w:rFonts w:ascii="Times New Roman" w:hAnsi="Times New Roman" w:cs="Times New Roman"/>
          <w:sz w:val="28"/>
          <w:szCs w:val="28"/>
        </w:rPr>
        <w:t xml:space="preserve"> Российской Федерации от 29.12.2004</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190-ФЗ (с изменениями и дополнениями), </w:t>
      </w:r>
      <w:hyperlink r:id="rId20" w:history="1">
        <w:r w:rsidRPr="009B7BDA">
          <w:rPr>
            <w:rFonts w:ascii="Times New Roman" w:hAnsi="Times New Roman" w:cs="Times New Roman"/>
            <w:sz w:val="28"/>
            <w:szCs w:val="28"/>
          </w:rPr>
          <w:t>Постановления</w:t>
        </w:r>
      </w:hyperlink>
      <w:r w:rsidRPr="009B7BDA">
        <w:rPr>
          <w:rFonts w:ascii="Times New Roman" w:hAnsi="Times New Roman" w:cs="Times New Roman"/>
          <w:sz w:val="28"/>
          <w:szCs w:val="28"/>
        </w:rPr>
        <w:t xml:space="preserve"> Правительства Российской Федерации от 01.10.2015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1050 </w:t>
      </w:r>
      <w:r w:rsidR="009B7BDA">
        <w:rPr>
          <w:rFonts w:ascii="Times New Roman" w:hAnsi="Times New Roman" w:cs="Times New Roman"/>
          <w:sz w:val="28"/>
          <w:szCs w:val="28"/>
        </w:rPr>
        <w:t>«</w:t>
      </w:r>
      <w:r w:rsidRPr="009B7BDA">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и в соответствии с </w:t>
      </w:r>
      <w:r w:rsidR="002B0A97" w:rsidRPr="009B7BDA">
        <w:rPr>
          <w:rFonts w:ascii="Times New Roman" w:hAnsi="Times New Roman" w:cs="Times New Roman"/>
          <w:sz w:val="28"/>
          <w:szCs w:val="28"/>
        </w:rPr>
        <w:t xml:space="preserve"> Генеральным </w:t>
      </w:r>
      <w:hyperlink r:id="rId21" w:history="1">
        <w:r w:rsidR="002B0A97" w:rsidRPr="009B7BDA">
          <w:rPr>
            <w:rFonts w:ascii="Times New Roman" w:hAnsi="Times New Roman" w:cs="Times New Roman"/>
            <w:sz w:val="28"/>
            <w:szCs w:val="28"/>
          </w:rPr>
          <w:t>план</w:t>
        </w:r>
      </w:hyperlink>
      <w:r w:rsidR="002B0A97" w:rsidRPr="009B7BDA">
        <w:rPr>
          <w:rFonts w:ascii="Times New Roman" w:hAnsi="Times New Roman" w:cs="Times New Roman"/>
          <w:sz w:val="28"/>
          <w:szCs w:val="28"/>
        </w:rPr>
        <w:t xml:space="preserve">ом развития Камышловского городского округа до 2032 года, утвержденный Решением Думы Камышловского ого городского округа от 27.09.2013 года  </w:t>
      </w:r>
      <w:r w:rsidR="009B7BDA">
        <w:rPr>
          <w:rFonts w:ascii="Times New Roman" w:hAnsi="Times New Roman" w:cs="Times New Roman"/>
          <w:sz w:val="28"/>
          <w:szCs w:val="28"/>
        </w:rPr>
        <w:t>№</w:t>
      </w:r>
      <w:r w:rsidR="002B0A97" w:rsidRPr="009B7BDA">
        <w:rPr>
          <w:rFonts w:ascii="Times New Roman" w:hAnsi="Times New Roman" w:cs="Times New Roman"/>
          <w:sz w:val="28"/>
          <w:szCs w:val="28"/>
        </w:rPr>
        <w:t>257;</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определяет основные направления развития социальной инфраструктуры, то есть объектов образования, здравоохранения, физической культуры и массового спорта.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и в полной мере соответствует государственной политике реформирования социального комплекса Российской Федерации.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w:t>
      </w:r>
      <w:hyperlink r:id="rId22" w:history="1">
        <w:r w:rsidRPr="009B7BDA">
          <w:rPr>
            <w:rFonts w:ascii="Times New Roman" w:hAnsi="Times New Roman" w:cs="Times New Roman"/>
            <w:sz w:val="28"/>
            <w:szCs w:val="28"/>
          </w:rPr>
          <w:t>планом</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На расчетный срок Генерального </w:t>
      </w:r>
      <w:hyperlink r:id="rId23" w:history="1">
        <w:r w:rsidRPr="009B7BDA">
          <w:rPr>
            <w:rFonts w:ascii="Times New Roman" w:hAnsi="Times New Roman" w:cs="Times New Roman"/>
            <w:sz w:val="28"/>
            <w:szCs w:val="28"/>
          </w:rPr>
          <w:t>плана</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с увеличением численности населения и изменением демографической ситуации в сторону увеличения доли детского населения предусматривается увеличение мест в дошкольных учреждениях, культурно-досуговых центрах и клубах, увеличение площади спортзалов общего пользования.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направлена на модернизацию и обновление объектов социальной инфраструктуры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доведение обеспеченности учреждениями социально гарантированного уровня обслуживания (детские дошкольные учреждения, поликлиники, больницы) всех населенных пунктов до нормативной, повышение уровня образования, здоровья, культуры, повышение доступности центров концентрации культурного обслуживания.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Программа предусматривает реализацию следующих целей и задач в областях социальной инфраструктуры:</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Развитие образования: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lastRenderedPageBreak/>
        <w:t>- обеспечение населения городского округа качественным образованием современного уровня, удовлетворяющим потребностям личности и общества.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Развитие здравоохранения: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улучшения демографической ситуации;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снижение заболеваемости, смертности населения городского округа;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стабилизация и улучшение эпидемиологической ситуации, обусловленной заболеваниями социального характера.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Социальная защита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оказание социальной поддержки безнадзорным детям и подросткам (в том числе из малообеспеченных семей);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качества жизни граждан, оказавшихся в трудной жизненной ситуации, и содействие в ее преодолении;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обеспечение доступности в приоритетных сферах жизнедеятельности инвалидов и других маломобильных групп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Физическая культура и спорт:</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 создание условий, обеспечивающих возможность населению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вести здоровый образ жизни, систематически заниматься </w:t>
      </w:r>
      <w:r w:rsidR="009B7BDA">
        <w:rPr>
          <w:rFonts w:ascii="Times New Roman" w:hAnsi="Times New Roman" w:cs="Times New Roman"/>
          <w:sz w:val="28"/>
          <w:szCs w:val="28"/>
        </w:rPr>
        <w:t xml:space="preserve">физической культурой </w:t>
      </w:r>
      <w:r w:rsidRPr="009B7BDA">
        <w:rPr>
          <w:rFonts w:ascii="Times New Roman" w:hAnsi="Times New Roman" w:cs="Times New Roman"/>
          <w:sz w:val="28"/>
          <w:szCs w:val="28"/>
        </w:rPr>
        <w:t xml:space="preserve"> и спортом.</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Культура и искусство:</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досту</w:t>
      </w:r>
      <w:r w:rsidR="009B7BDA">
        <w:rPr>
          <w:rFonts w:ascii="Times New Roman" w:hAnsi="Times New Roman" w:cs="Times New Roman"/>
          <w:sz w:val="28"/>
          <w:szCs w:val="28"/>
        </w:rPr>
        <w:t xml:space="preserve">пности услуг в сфере культуры, </w:t>
      </w:r>
      <w:r w:rsidRPr="009B7BDA">
        <w:rPr>
          <w:rFonts w:ascii="Times New Roman" w:hAnsi="Times New Roman" w:cs="Times New Roman"/>
          <w:sz w:val="28"/>
          <w:szCs w:val="28"/>
        </w:rPr>
        <w:t>искусства</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и дополнительного образования детей в сфере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благоприятных условий для устойчивого развития отрасли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укрепление материальной базы и ее модернизация;</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поддержка творческих сил и создание условий для реализации их потенциала;</w:t>
      </w:r>
    </w:p>
    <w:p w:rsidR="00335ED3"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популяризаци</w:t>
      </w:r>
      <w:r w:rsidR="009B7BDA">
        <w:rPr>
          <w:rFonts w:ascii="Times New Roman" w:hAnsi="Times New Roman" w:cs="Times New Roman"/>
          <w:sz w:val="28"/>
          <w:szCs w:val="28"/>
        </w:rPr>
        <w:t>я историко-</w:t>
      </w:r>
      <w:r w:rsidR="005C1B89">
        <w:rPr>
          <w:rFonts w:ascii="Times New Roman" w:hAnsi="Times New Roman" w:cs="Times New Roman"/>
          <w:sz w:val="28"/>
          <w:szCs w:val="28"/>
        </w:rPr>
        <w:t>культурного наследия;</w:t>
      </w:r>
    </w:p>
    <w:p w:rsidR="005C1B89" w:rsidRPr="009B7BDA" w:rsidRDefault="005C1B89" w:rsidP="009B7B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сети учреждений культуры.</w:t>
      </w:r>
    </w:p>
    <w:p w:rsidR="008A1B05" w:rsidRPr="002E07B4" w:rsidRDefault="008A1B05">
      <w:pPr>
        <w:pStyle w:val="ConsPlusNormal"/>
        <w:ind w:firstLine="540"/>
        <w:jc w:val="both"/>
        <w:rPr>
          <w:rFonts w:ascii="Times New Roman" w:hAnsi="Times New Roman" w:cs="Times New Roman"/>
          <w:sz w:val="24"/>
          <w:szCs w:val="24"/>
        </w:rPr>
      </w:pPr>
    </w:p>
    <w:p w:rsidR="009B7BDA" w:rsidRDefault="009B7BDA">
      <w:pPr>
        <w:pStyle w:val="ConsPlusNormal"/>
        <w:jc w:val="center"/>
        <w:outlineLvl w:val="1"/>
        <w:rPr>
          <w:rFonts w:ascii="Times New Roman" w:hAnsi="Times New Roman" w:cs="Times New Roman"/>
          <w:sz w:val="24"/>
          <w:szCs w:val="24"/>
        </w:rPr>
      </w:pPr>
    </w:p>
    <w:p w:rsidR="008A1B05" w:rsidRPr="009B7BDA" w:rsidRDefault="008A1B05">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Раздел 1. ХАРАКТЕРИСТИКА СУЩЕСТВУЮЩЕГО СОСТОЯНИЯ</w:t>
      </w:r>
    </w:p>
    <w:p w:rsidR="008A1B05" w:rsidRPr="009B7BDA" w:rsidRDefault="008A1B05">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СОЦИАЛЬНОЙ ИНФРАСТРУКТУРЫ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8A1B05" w:rsidRPr="009B7BDA" w:rsidRDefault="008A1B05">
      <w:pPr>
        <w:pStyle w:val="ConsPlusNormal"/>
        <w:jc w:val="center"/>
        <w:outlineLvl w:val="2"/>
        <w:rPr>
          <w:rFonts w:ascii="Times New Roman" w:hAnsi="Times New Roman" w:cs="Times New Roman"/>
          <w:sz w:val="28"/>
          <w:szCs w:val="28"/>
        </w:rPr>
      </w:pPr>
      <w:r w:rsidRPr="009B7BDA">
        <w:rPr>
          <w:rFonts w:ascii="Times New Roman" w:hAnsi="Times New Roman" w:cs="Times New Roman"/>
          <w:sz w:val="28"/>
          <w:szCs w:val="28"/>
        </w:rPr>
        <w:t>1.1. КРАТКАЯ ХАРАКТЕРИСТИКА</w:t>
      </w:r>
    </w:p>
    <w:p w:rsidR="008A1B05" w:rsidRPr="009B7BDA" w:rsidRDefault="001916C0">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КАМЫШЛОВСКОГО </w:t>
      </w:r>
      <w:r w:rsidR="008A1B05" w:rsidRPr="009B7BDA">
        <w:rPr>
          <w:rFonts w:ascii="Times New Roman" w:hAnsi="Times New Roman" w:cs="Times New Roman"/>
          <w:sz w:val="28"/>
          <w:szCs w:val="28"/>
        </w:rPr>
        <w:t>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9B7BDA" w:rsidRDefault="001916C0" w:rsidP="009B7BDA">
      <w:pPr>
        <w:pStyle w:val="a6"/>
        <w:ind w:firstLine="709"/>
        <w:contextualSpacing/>
        <w:jc w:val="both"/>
        <w:rPr>
          <w:sz w:val="28"/>
          <w:szCs w:val="28"/>
        </w:rPr>
      </w:pPr>
      <w:r w:rsidRPr="009B7BDA">
        <w:rPr>
          <w:sz w:val="28"/>
          <w:szCs w:val="28"/>
        </w:rPr>
        <w:t>Камышловский</w:t>
      </w:r>
      <w:r w:rsidR="008A1B05" w:rsidRPr="009B7BDA">
        <w:rPr>
          <w:sz w:val="28"/>
          <w:szCs w:val="28"/>
        </w:rPr>
        <w:t xml:space="preserve"> городской округ </w:t>
      </w:r>
      <w:r w:rsidRPr="009B7BDA">
        <w:rPr>
          <w:sz w:val="28"/>
          <w:szCs w:val="28"/>
        </w:rPr>
        <w:t>расположен в юго-восточной части</w:t>
      </w:r>
      <w:r w:rsidR="008A1B05" w:rsidRPr="009B7BDA">
        <w:rPr>
          <w:sz w:val="28"/>
          <w:szCs w:val="28"/>
        </w:rPr>
        <w:t xml:space="preserve"> Свердловской области, </w:t>
      </w:r>
      <w:r w:rsidR="003B154D" w:rsidRPr="009B7BDA">
        <w:rPr>
          <w:sz w:val="28"/>
          <w:szCs w:val="28"/>
        </w:rPr>
        <w:t>в зоне 3-4-часовой транспортной доступности от областного центра г. Екатеринбурга, занимает  выгодное транспортно- географическое положение на железнодорожной магистрали и автодороге  общегосударственного значения Екатеринбург-Тюмень, на пересечении Сибирского, Шадринского и Ирбитского трактов, обеспечивающих его внешние связи.</w:t>
      </w:r>
    </w:p>
    <w:p w:rsidR="00C3717F" w:rsidRPr="009B7BDA" w:rsidRDefault="00C3717F" w:rsidP="009B7BDA">
      <w:pPr>
        <w:pStyle w:val="a6"/>
        <w:ind w:firstLine="709"/>
        <w:contextualSpacing/>
        <w:jc w:val="both"/>
        <w:rPr>
          <w:sz w:val="28"/>
          <w:szCs w:val="28"/>
        </w:rPr>
      </w:pPr>
      <w:r w:rsidRPr="009B7BDA">
        <w:rPr>
          <w:sz w:val="28"/>
          <w:szCs w:val="28"/>
        </w:rPr>
        <w:lastRenderedPageBreak/>
        <w:t>Камышловский городской округ входит в состав Восточного управленческого округа</w:t>
      </w:r>
      <w:r w:rsidR="005E40DF" w:rsidRPr="009B7BDA">
        <w:rPr>
          <w:sz w:val="28"/>
          <w:szCs w:val="28"/>
        </w:rPr>
        <w:t xml:space="preserve"> </w:t>
      </w:r>
      <w:r w:rsidRPr="009B7BDA">
        <w:rPr>
          <w:sz w:val="28"/>
          <w:szCs w:val="28"/>
        </w:rPr>
        <w:t>Свердловской области. На севере округ граничит с Галкинским сельским поселением, на</w:t>
      </w:r>
      <w:r w:rsidR="005E40DF" w:rsidRPr="009B7BDA">
        <w:rPr>
          <w:sz w:val="28"/>
          <w:szCs w:val="28"/>
        </w:rPr>
        <w:t xml:space="preserve"> </w:t>
      </w:r>
      <w:r w:rsidRPr="009B7BDA">
        <w:rPr>
          <w:sz w:val="28"/>
          <w:szCs w:val="28"/>
        </w:rPr>
        <w:t>западе с Обуховским сельским поселением, на северо-востоке с Восточным сельским</w:t>
      </w:r>
      <w:r w:rsidR="005E40DF" w:rsidRPr="009B7BDA">
        <w:rPr>
          <w:sz w:val="28"/>
          <w:szCs w:val="28"/>
        </w:rPr>
        <w:t xml:space="preserve"> </w:t>
      </w:r>
      <w:r w:rsidRPr="009B7BDA">
        <w:rPr>
          <w:sz w:val="28"/>
          <w:szCs w:val="28"/>
        </w:rPr>
        <w:t>поселением и с Зареченским сельским поселением на юго-востоке.</w:t>
      </w:r>
      <w:r w:rsidR="005E40DF" w:rsidRPr="009B7BDA">
        <w:rPr>
          <w:sz w:val="28"/>
          <w:szCs w:val="28"/>
        </w:rPr>
        <w:t xml:space="preserve"> </w:t>
      </w:r>
      <w:r w:rsidRPr="009B7BDA">
        <w:rPr>
          <w:sz w:val="28"/>
          <w:szCs w:val="28"/>
        </w:rPr>
        <w:t>В границах Камышловского городского округа находится населенный пункт город</w:t>
      </w:r>
      <w:r w:rsidR="009B7BDA">
        <w:rPr>
          <w:sz w:val="28"/>
          <w:szCs w:val="28"/>
        </w:rPr>
        <w:t xml:space="preserve"> </w:t>
      </w:r>
      <w:r w:rsidRPr="009B7BDA">
        <w:rPr>
          <w:sz w:val="28"/>
          <w:szCs w:val="28"/>
        </w:rPr>
        <w:t>Камышлов.</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Схема местоположения Камышловского городского округа относительно</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муниципального образования Камышловский муниципальный район</w:t>
      </w:r>
    </w:p>
    <w:p w:rsidR="008A1B05" w:rsidRPr="002E07B4" w:rsidRDefault="00C3717F">
      <w:pPr>
        <w:pStyle w:val="ConsPlusNormal"/>
        <w:ind w:firstLine="540"/>
        <w:jc w:val="both"/>
        <w:rPr>
          <w:rFonts w:ascii="Times New Roman" w:hAnsi="Times New Roman" w:cs="Times New Roman"/>
          <w:sz w:val="24"/>
          <w:szCs w:val="24"/>
        </w:rPr>
      </w:pPr>
      <w:r w:rsidRPr="002E07B4">
        <w:rPr>
          <w:rFonts w:ascii="Times New Roman" w:hAnsi="Times New Roman" w:cs="Times New Roman"/>
          <w:noProof/>
          <w:sz w:val="24"/>
          <w:szCs w:val="24"/>
        </w:rPr>
        <w:drawing>
          <wp:inline distT="0" distB="0" distL="0" distR="0">
            <wp:extent cx="5362575" cy="6915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62575" cy="6915150"/>
                    </a:xfrm>
                    <a:prstGeom prst="rect">
                      <a:avLst/>
                    </a:prstGeom>
                    <a:noFill/>
                    <a:ln w="9525">
                      <a:noFill/>
                      <a:miter lim="800000"/>
                      <a:headEnd/>
                      <a:tailEnd/>
                    </a:ln>
                  </pic:spPr>
                </pic:pic>
              </a:graphicData>
            </a:graphic>
          </wp:inline>
        </w:drawing>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Площадь муниципального образования</w:t>
      </w:r>
      <w:r w:rsidR="00BD72EA" w:rsidRPr="009B7BDA">
        <w:rPr>
          <w:rFonts w:ascii="Times New Roman" w:hAnsi="Times New Roman" w:cs="Times New Roman"/>
          <w:sz w:val="28"/>
          <w:szCs w:val="28"/>
        </w:rPr>
        <w:t xml:space="preserve"> в границах городского округа</w:t>
      </w:r>
      <w:r w:rsidRPr="009B7BDA">
        <w:rPr>
          <w:rFonts w:ascii="Times New Roman" w:hAnsi="Times New Roman" w:cs="Times New Roman"/>
          <w:sz w:val="28"/>
          <w:szCs w:val="28"/>
        </w:rPr>
        <w:t xml:space="preserve"> составляет </w:t>
      </w:r>
      <w:r w:rsidR="00BD72EA" w:rsidRPr="009B7BDA">
        <w:rPr>
          <w:rFonts w:ascii="Times New Roman" w:hAnsi="Times New Roman" w:cs="Times New Roman"/>
          <w:sz w:val="28"/>
          <w:szCs w:val="28"/>
        </w:rPr>
        <w:t>5406.7 гектара.</w:t>
      </w:r>
    </w:p>
    <w:p w:rsidR="007D0299" w:rsidRPr="009B7BDA" w:rsidRDefault="007D0299"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Численность городского округа, по состоянию на 01.01.2017 год составляет </w:t>
      </w:r>
      <w:r w:rsidRPr="009B7BDA">
        <w:rPr>
          <w:rFonts w:ascii="Times New Roman" w:hAnsi="Times New Roman" w:cs="Times New Roman"/>
          <w:sz w:val="28"/>
          <w:szCs w:val="28"/>
        </w:rPr>
        <w:lastRenderedPageBreak/>
        <w:t>26 538 человек.</w:t>
      </w:r>
    </w:p>
    <w:p w:rsidR="008A1B05" w:rsidRPr="009B7BDA" w:rsidRDefault="00BD72EA"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Камышловский</w:t>
      </w:r>
      <w:r w:rsidR="008A1B05" w:rsidRPr="009B7BDA">
        <w:rPr>
          <w:rFonts w:ascii="Times New Roman" w:hAnsi="Times New Roman" w:cs="Times New Roman"/>
          <w:sz w:val="28"/>
          <w:szCs w:val="28"/>
        </w:rPr>
        <w:t xml:space="preserve"> городской округ граничит:</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западе -с Обуховским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юге</w:t>
      </w:r>
      <w:r w:rsidR="009340F1" w:rsidRPr="009B7BDA">
        <w:rPr>
          <w:rFonts w:ascii="Times New Roman" w:hAnsi="Times New Roman" w:cs="Times New Roman"/>
          <w:sz w:val="28"/>
          <w:szCs w:val="28"/>
        </w:rPr>
        <w:t>-востоке - с Зареченским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w:t>
      </w:r>
      <w:r w:rsidR="008E31BF" w:rsidRPr="009B7BDA">
        <w:rPr>
          <w:rFonts w:ascii="Times New Roman" w:hAnsi="Times New Roman" w:cs="Times New Roman"/>
          <w:sz w:val="28"/>
          <w:szCs w:val="28"/>
        </w:rPr>
        <w:t xml:space="preserve"> северо-востоке</w:t>
      </w:r>
      <w:r w:rsidR="007505C8">
        <w:rPr>
          <w:rFonts w:ascii="Times New Roman" w:hAnsi="Times New Roman" w:cs="Times New Roman"/>
          <w:sz w:val="28"/>
          <w:szCs w:val="28"/>
        </w:rPr>
        <w:t xml:space="preserve"> - </w:t>
      </w:r>
      <w:r w:rsidRPr="009B7BDA">
        <w:rPr>
          <w:rFonts w:ascii="Times New Roman" w:hAnsi="Times New Roman" w:cs="Times New Roman"/>
          <w:sz w:val="28"/>
          <w:szCs w:val="28"/>
        </w:rPr>
        <w:t xml:space="preserve"> </w:t>
      </w:r>
      <w:r w:rsidR="008E31BF" w:rsidRPr="009B7BDA">
        <w:rPr>
          <w:rFonts w:ascii="Times New Roman" w:hAnsi="Times New Roman" w:cs="Times New Roman"/>
          <w:sz w:val="28"/>
          <w:szCs w:val="28"/>
        </w:rPr>
        <w:t>с Восточным сельским поселением;</w:t>
      </w:r>
    </w:p>
    <w:p w:rsidR="008E31BF" w:rsidRPr="009B7BDA" w:rsidRDefault="008E31BF"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 севере - с Галкинским сельским поселением.</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Связь с областным центром осуществляется автомобильным и железнодорожным транспортом.</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t>1.2. КЛИМАТ</w:t>
      </w:r>
    </w:p>
    <w:p w:rsidR="008A1B05" w:rsidRPr="009B7BDA" w:rsidRDefault="008A1B05">
      <w:pPr>
        <w:pStyle w:val="ConsPlusNormal"/>
        <w:ind w:firstLine="540"/>
        <w:jc w:val="both"/>
        <w:rPr>
          <w:rFonts w:ascii="Times New Roman" w:hAnsi="Times New Roman" w:cs="Times New Roman"/>
          <w:sz w:val="28"/>
          <w:szCs w:val="28"/>
        </w:rPr>
      </w:pP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 xml:space="preserve">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 </w:t>
      </w: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Продолжительность периода с устойчивыми морозами около 127 дней. В среднем за зима около 26 дней с метелью. Сход снежного покрова происходит в среднем 15 апреля. Последний заморозок наблюдается 22 мая.</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Лето продолжительностью 3.5 месяца. За эти ме</w:t>
      </w:r>
      <w:r w:rsidR="004B3E07">
        <w:rPr>
          <w:rFonts w:ascii="Times New Roman" w:hAnsi="Times New Roman" w:cs="Times New Roman"/>
          <w:sz w:val="28"/>
          <w:szCs w:val="28"/>
        </w:rPr>
        <w:t xml:space="preserve">сяцы выпадает около 50% осадков </w:t>
      </w:r>
      <w:r w:rsidRPr="009B7BDA">
        <w:rPr>
          <w:rFonts w:ascii="Times New Roman" w:hAnsi="Times New Roman" w:cs="Times New Roman"/>
          <w:sz w:val="28"/>
          <w:szCs w:val="28"/>
        </w:rPr>
        <w:t xml:space="preserve">годового количества, частые ливни, сопровождаются </w:t>
      </w:r>
      <w:r w:rsidR="004B3E07">
        <w:rPr>
          <w:rFonts w:ascii="Times New Roman" w:hAnsi="Times New Roman" w:cs="Times New Roman"/>
          <w:sz w:val="28"/>
          <w:szCs w:val="28"/>
        </w:rPr>
        <w:t xml:space="preserve">грозами. Июль – самый дождливый </w:t>
      </w:r>
      <w:r w:rsidRPr="009B7BDA">
        <w:rPr>
          <w:rFonts w:ascii="Times New Roman" w:hAnsi="Times New Roman" w:cs="Times New Roman"/>
          <w:sz w:val="28"/>
          <w:szCs w:val="28"/>
        </w:rPr>
        <w:t>месяц.</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Осень продолжительная. Температура опускаетс</w:t>
      </w:r>
      <w:r w:rsidR="004B3E07">
        <w:rPr>
          <w:rFonts w:ascii="Times New Roman" w:hAnsi="Times New Roman" w:cs="Times New Roman"/>
          <w:sz w:val="28"/>
          <w:szCs w:val="28"/>
        </w:rPr>
        <w:t xml:space="preserve">я ниже 0° в среднем 22 октября. </w:t>
      </w:r>
      <w:r w:rsidRPr="009B7BDA">
        <w:rPr>
          <w:rFonts w:ascii="Times New Roman" w:hAnsi="Times New Roman" w:cs="Times New Roman"/>
          <w:sz w:val="28"/>
          <w:szCs w:val="28"/>
        </w:rPr>
        <w:t>Средняя дата первого заморозка – 15 ноября. Продолж</w:t>
      </w:r>
      <w:r w:rsidR="004B3E07">
        <w:rPr>
          <w:rFonts w:ascii="Times New Roman" w:hAnsi="Times New Roman" w:cs="Times New Roman"/>
          <w:sz w:val="28"/>
          <w:szCs w:val="28"/>
        </w:rPr>
        <w:t xml:space="preserve">ительность безморозного периода </w:t>
      </w:r>
      <w:r w:rsidRPr="009B7BDA">
        <w:rPr>
          <w:rFonts w:ascii="Times New Roman" w:hAnsi="Times New Roman" w:cs="Times New Roman"/>
          <w:sz w:val="28"/>
          <w:szCs w:val="28"/>
        </w:rPr>
        <w:t>115 дней.</w:t>
      </w:r>
    </w:p>
    <w:p w:rsidR="005E40DF" w:rsidRPr="009B7BDA" w:rsidRDefault="005E40DF" w:rsidP="004B3E07">
      <w:pPr>
        <w:autoSpaceDE w:val="0"/>
        <w:autoSpaceDN w:val="0"/>
        <w:adjustRightInd w:val="0"/>
        <w:spacing w:after="0" w:line="240" w:lineRule="auto"/>
        <w:rPr>
          <w:rFonts w:ascii="Times New Roman" w:hAnsi="Times New Roman" w:cs="Times New Roman"/>
          <w:sz w:val="28"/>
          <w:szCs w:val="28"/>
        </w:rPr>
      </w:pPr>
      <w:r w:rsidRPr="009B7BDA">
        <w:rPr>
          <w:rFonts w:ascii="Times New Roman" w:hAnsi="Times New Roman" w:cs="Times New Roman"/>
          <w:sz w:val="28"/>
          <w:szCs w:val="28"/>
        </w:rPr>
        <w:tab/>
        <w:t>Ветровой режим характеризуется преобладанием в течение года юго-западных и западных ветров. Среднегодовая скорость ветра 3.6 м/</w:t>
      </w:r>
      <w:r w:rsidR="004B3E07">
        <w:rPr>
          <w:rFonts w:ascii="Times New Roman" w:hAnsi="Times New Roman" w:cs="Times New Roman"/>
          <w:sz w:val="28"/>
          <w:szCs w:val="28"/>
        </w:rPr>
        <w:t xml:space="preserve">сек. Более полные климатические </w:t>
      </w:r>
      <w:r w:rsidRPr="009B7BDA">
        <w:rPr>
          <w:rFonts w:ascii="Times New Roman" w:hAnsi="Times New Roman" w:cs="Times New Roman"/>
          <w:sz w:val="28"/>
          <w:szCs w:val="28"/>
        </w:rPr>
        <w:t>характеристики приведены в таблице 1.</w:t>
      </w:r>
    </w:p>
    <w:p w:rsidR="005E40DF" w:rsidRPr="009B7BDA" w:rsidRDefault="005E40DF" w:rsidP="005E40DF">
      <w:pPr>
        <w:autoSpaceDE w:val="0"/>
        <w:autoSpaceDN w:val="0"/>
        <w:adjustRightInd w:val="0"/>
        <w:spacing w:after="0" w:line="240" w:lineRule="auto"/>
        <w:rPr>
          <w:rFonts w:ascii="Times New Roman" w:hAnsi="Times New Roman" w:cs="Times New Roman"/>
          <w:sz w:val="28"/>
          <w:szCs w:val="28"/>
        </w:rPr>
      </w:pPr>
    </w:p>
    <w:p w:rsidR="008A1B05" w:rsidRPr="002E07B4" w:rsidRDefault="008A1B05">
      <w:pPr>
        <w:rPr>
          <w:rFonts w:ascii="Times New Roman" w:hAnsi="Times New Roman" w:cs="Times New Roman"/>
          <w:sz w:val="24"/>
          <w:szCs w:val="24"/>
        </w:rPr>
        <w:sectPr w:rsidR="008A1B05" w:rsidRPr="002E07B4" w:rsidSect="00913DEE">
          <w:pgSz w:w="11906" w:h="16838"/>
          <w:pgMar w:top="1134" w:right="851" w:bottom="1134" w:left="1418" w:header="709" w:footer="709" w:gutter="0"/>
          <w:cols w:space="708"/>
          <w:docGrid w:linePitch="360"/>
        </w:sectPr>
      </w:pPr>
    </w:p>
    <w:p w:rsidR="008A1B05" w:rsidRPr="002E07B4" w:rsidRDefault="005E40DF" w:rsidP="005E40DF">
      <w:pPr>
        <w:pStyle w:val="ConsPlusNormal"/>
        <w:ind w:left="-426"/>
        <w:jc w:val="both"/>
        <w:rPr>
          <w:rFonts w:ascii="Times New Roman" w:hAnsi="Times New Roman" w:cs="Times New Roman"/>
          <w:sz w:val="24"/>
          <w:szCs w:val="24"/>
        </w:rPr>
      </w:pPr>
      <w:r w:rsidRPr="002E07B4">
        <w:rPr>
          <w:rFonts w:ascii="Times New Roman" w:hAnsi="Times New Roman" w:cs="Times New Roman"/>
          <w:noProof/>
          <w:sz w:val="24"/>
          <w:szCs w:val="24"/>
        </w:rPr>
        <w:lastRenderedPageBreak/>
        <w:drawing>
          <wp:inline distT="0" distB="0" distL="0" distR="0">
            <wp:extent cx="10172700" cy="46577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172700" cy="4657725"/>
                    </a:xfrm>
                    <a:prstGeom prst="rect">
                      <a:avLst/>
                    </a:prstGeom>
                    <a:noFill/>
                    <a:ln w="9525">
                      <a:noFill/>
                      <a:miter lim="800000"/>
                      <a:headEnd/>
                      <a:tailEnd/>
                    </a:ln>
                  </pic:spPr>
                </pic:pic>
              </a:graphicData>
            </a:graphic>
          </wp:inline>
        </w:drawing>
      </w: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lastRenderedPageBreak/>
        <w:t>1.3. ДЕМОГРАФИЧЕСКАЯ СИТУАЦИЯ И АНАЛИЗ ЧИСЛЕННОСТИ НАСЕЛЕНИЯ</w:t>
      </w:r>
    </w:p>
    <w:p w:rsidR="008A1B05" w:rsidRPr="002E07B4"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На долю </w:t>
      </w:r>
      <w:r w:rsidR="00A85884"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приходится 0,2% территории Свердловской области и 1,9% общей численности населения Свердловской области.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По состоянию на 01.01.201</w:t>
      </w:r>
      <w:r w:rsidR="009B7BDA">
        <w:rPr>
          <w:rFonts w:ascii="Times New Roman" w:hAnsi="Times New Roman" w:cs="Times New Roman"/>
          <w:sz w:val="28"/>
          <w:szCs w:val="28"/>
        </w:rPr>
        <w:t>8</w:t>
      </w:r>
      <w:r w:rsidRPr="009B7BDA">
        <w:rPr>
          <w:rFonts w:ascii="Times New Roman" w:hAnsi="Times New Roman" w:cs="Times New Roman"/>
          <w:sz w:val="28"/>
          <w:szCs w:val="28"/>
        </w:rPr>
        <w:t xml:space="preserve"> плотность постоянно проживающего населения в городском округе составила 200,98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что значительно выше показателя средней плотности населения Свердловской области (22,28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и по Российской Федерации (8,56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Анализ существующей демографической ситуации на территории </w:t>
      </w:r>
      <w:r w:rsidR="006C1EE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w:t>
      </w:r>
      <w:r w:rsidR="00CB51D1" w:rsidRPr="009B7BDA">
        <w:rPr>
          <w:rFonts w:ascii="Times New Roman" w:hAnsi="Times New Roman" w:cs="Times New Roman"/>
          <w:sz w:val="28"/>
          <w:szCs w:val="28"/>
        </w:rPr>
        <w:t>ого округа за период 2004 - 2017</w:t>
      </w:r>
      <w:r w:rsidRPr="009B7BDA">
        <w:rPr>
          <w:rFonts w:ascii="Times New Roman" w:hAnsi="Times New Roman" w:cs="Times New Roman"/>
          <w:sz w:val="28"/>
          <w:szCs w:val="28"/>
        </w:rPr>
        <w:t xml:space="preserve"> гг. производился на основе данных </w:t>
      </w:r>
      <w:r w:rsidR="007D0299" w:rsidRPr="009B7BDA">
        <w:rPr>
          <w:rFonts w:ascii="Times New Roman" w:hAnsi="Times New Roman" w:cs="Times New Roman"/>
          <w:sz w:val="28"/>
          <w:szCs w:val="28"/>
        </w:rPr>
        <w:t>Камышловского отделения Федеральной службы статистических данных.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Численность постоянного населения на территории городского округа на 1 января 201</w:t>
      </w:r>
      <w:r w:rsidR="00C3534F" w:rsidRPr="009B7BDA">
        <w:rPr>
          <w:rFonts w:ascii="Times New Roman" w:hAnsi="Times New Roman" w:cs="Times New Roman"/>
          <w:sz w:val="28"/>
          <w:szCs w:val="28"/>
        </w:rPr>
        <w:t>7</w:t>
      </w:r>
      <w:r w:rsidRPr="009B7BDA">
        <w:rPr>
          <w:rFonts w:ascii="Times New Roman" w:hAnsi="Times New Roman" w:cs="Times New Roman"/>
          <w:sz w:val="28"/>
          <w:szCs w:val="28"/>
        </w:rPr>
        <w:t xml:space="preserve"> года составила </w:t>
      </w:r>
      <w:r w:rsidR="006C1EE0" w:rsidRPr="009B7BDA">
        <w:rPr>
          <w:rFonts w:ascii="Times New Roman" w:hAnsi="Times New Roman" w:cs="Times New Roman"/>
          <w:sz w:val="28"/>
          <w:szCs w:val="28"/>
        </w:rPr>
        <w:t xml:space="preserve">26 538 </w:t>
      </w:r>
      <w:r w:rsidRPr="009B7BDA">
        <w:rPr>
          <w:rFonts w:ascii="Times New Roman" w:hAnsi="Times New Roman" w:cs="Times New Roman"/>
          <w:sz w:val="28"/>
          <w:szCs w:val="28"/>
        </w:rPr>
        <w:t>человека, в том числе:</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городского - </w:t>
      </w:r>
      <w:r w:rsidR="00C3534F" w:rsidRPr="009B7BDA">
        <w:rPr>
          <w:rFonts w:ascii="Times New Roman" w:hAnsi="Times New Roman" w:cs="Times New Roman"/>
          <w:sz w:val="28"/>
          <w:szCs w:val="28"/>
        </w:rPr>
        <w:t>26538</w:t>
      </w:r>
      <w:r w:rsidRPr="009B7BDA">
        <w:rPr>
          <w:rFonts w:ascii="Times New Roman" w:hAnsi="Times New Roman" w:cs="Times New Roman"/>
          <w:sz w:val="28"/>
          <w:szCs w:val="28"/>
        </w:rPr>
        <w:t xml:space="preserve"> чел.;</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сельского - </w:t>
      </w:r>
      <w:r w:rsidR="00C3534F" w:rsidRPr="009B7BDA">
        <w:rPr>
          <w:rFonts w:ascii="Times New Roman" w:hAnsi="Times New Roman" w:cs="Times New Roman"/>
          <w:sz w:val="28"/>
          <w:szCs w:val="28"/>
        </w:rPr>
        <w:t>0</w:t>
      </w:r>
      <w:r w:rsidRPr="009B7BDA">
        <w:rPr>
          <w:rFonts w:ascii="Times New Roman" w:hAnsi="Times New Roman" w:cs="Times New Roman"/>
          <w:sz w:val="28"/>
          <w:szCs w:val="28"/>
        </w:rPr>
        <w:t xml:space="preserve"> чел.</w:t>
      </w:r>
    </w:p>
    <w:p w:rsidR="008A1B05" w:rsidRPr="009B7BDA" w:rsidRDefault="00CB51D1"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В период с 2004 по 201</w:t>
      </w:r>
      <w:r w:rsidR="004B3E07">
        <w:rPr>
          <w:rFonts w:ascii="Times New Roman" w:hAnsi="Times New Roman" w:cs="Times New Roman"/>
          <w:sz w:val="28"/>
          <w:szCs w:val="28"/>
        </w:rPr>
        <w:t>6</w:t>
      </w:r>
      <w:r w:rsidR="008A1B05" w:rsidRPr="009B7BDA">
        <w:rPr>
          <w:rFonts w:ascii="Times New Roman" w:hAnsi="Times New Roman" w:cs="Times New Roman"/>
          <w:sz w:val="28"/>
          <w:szCs w:val="28"/>
        </w:rPr>
        <w:t xml:space="preserve"> год наблюдается устойчивая тенденция к снижению численности постоянного населения городского округа. Численность населения за указанный период сократилась на </w:t>
      </w:r>
      <w:r w:rsidRPr="009B7BDA">
        <w:rPr>
          <w:rFonts w:ascii="Times New Roman" w:hAnsi="Times New Roman" w:cs="Times New Roman"/>
          <w:sz w:val="28"/>
          <w:szCs w:val="28"/>
        </w:rPr>
        <w:t>2062 человек</w:t>
      </w:r>
      <w:r w:rsidR="008A1B05" w:rsidRPr="009B7BDA">
        <w:rPr>
          <w:rFonts w:ascii="Times New Roman" w:hAnsi="Times New Roman" w:cs="Times New Roman"/>
          <w:sz w:val="28"/>
          <w:szCs w:val="28"/>
        </w:rPr>
        <w:t xml:space="preserve">. Наиболее резкое снижение произошло в 2011 году. </w:t>
      </w:r>
    </w:p>
    <w:p w:rsidR="00C3534F" w:rsidRPr="002E07B4" w:rsidRDefault="00C3534F">
      <w:pPr>
        <w:pStyle w:val="ConsPlusNormal"/>
        <w:spacing w:before="220"/>
        <w:ind w:firstLine="540"/>
        <w:jc w:val="both"/>
        <w:rPr>
          <w:rFonts w:ascii="Times New Roman" w:hAnsi="Times New Roman" w:cs="Times New Roman"/>
          <w:sz w:val="24"/>
          <w:szCs w:val="24"/>
        </w:rPr>
      </w:pP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AF6FE7" w:rsidRDefault="008A1B05">
      <w:pPr>
        <w:pStyle w:val="ConsPlusNormal"/>
        <w:jc w:val="center"/>
        <w:outlineLvl w:val="2"/>
        <w:rPr>
          <w:rFonts w:ascii="Times New Roman" w:hAnsi="Times New Roman" w:cs="Times New Roman"/>
          <w:sz w:val="24"/>
          <w:szCs w:val="24"/>
        </w:rPr>
      </w:pPr>
      <w:r w:rsidRPr="00AF6FE7">
        <w:rPr>
          <w:rFonts w:ascii="Times New Roman" w:hAnsi="Times New Roman" w:cs="Times New Roman"/>
          <w:sz w:val="24"/>
          <w:szCs w:val="24"/>
        </w:rPr>
        <w:lastRenderedPageBreak/>
        <w:t>1.4. СОСТОЯНИЕ СОЦИАЛЬНОЙ ИНФРАСТРУКТУРЫ</w:t>
      </w:r>
    </w:p>
    <w:p w:rsidR="008A1B05" w:rsidRPr="00AF6FE7"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Основная цель развития общества - достижение социальной однор</w:t>
      </w:r>
      <w:r w:rsidR="004B3E07">
        <w:rPr>
          <w:rFonts w:ascii="Times New Roman" w:hAnsi="Times New Roman" w:cs="Times New Roman"/>
          <w:sz w:val="28"/>
          <w:szCs w:val="28"/>
        </w:rPr>
        <w:t>одности общества и всестороннее гармоничное развитие</w:t>
      </w:r>
      <w:r w:rsidRPr="009B7BDA">
        <w:rPr>
          <w:rFonts w:ascii="Times New Roman" w:hAnsi="Times New Roman" w:cs="Times New Roman"/>
          <w:sz w:val="28"/>
          <w:szCs w:val="28"/>
        </w:rPr>
        <w:t xml:space="preserve"> личности. Для достижения этой цели социальная инфраструктура выполняет следующие функции: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формирования прогрессивных тенденций в демографических процессах;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эффективное использование трудовых ресурсов;</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обеспечение оптимальных жилищно-коммунальных и бытовых условий жизни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улучшение и сохранение физического здоровья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рациональное использование свободного времени гражданами.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9B7BDA" w:rsidRDefault="008A1B05">
      <w:pPr>
        <w:pStyle w:val="ConsPlusNormal"/>
        <w:jc w:val="center"/>
        <w:outlineLvl w:val="3"/>
        <w:rPr>
          <w:rFonts w:ascii="Times New Roman" w:hAnsi="Times New Roman" w:cs="Times New Roman"/>
          <w:sz w:val="28"/>
          <w:szCs w:val="28"/>
        </w:rPr>
      </w:pPr>
      <w:r w:rsidRPr="009B7BDA">
        <w:rPr>
          <w:rFonts w:ascii="Times New Roman" w:hAnsi="Times New Roman" w:cs="Times New Roman"/>
          <w:sz w:val="28"/>
          <w:szCs w:val="28"/>
        </w:rPr>
        <w:t>1.4.1. ОБРАЗОВАНИЕ</w:t>
      </w:r>
    </w:p>
    <w:p w:rsidR="008A1B05" w:rsidRPr="009B7BDA" w:rsidRDefault="008A1B05">
      <w:pPr>
        <w:pStyle w:val="ConsPlusNormal"/>
        <w:ind w:firstLine="540"/>
        <w:jc w:val="both"/>
        <w:rPr>
          <w:rFonts w:ascii="Times New Roman" w:hAnsi="Times New Roman" w:cs="Times New Roman"/>
          <w:sz w:val="28"/>
          <w:szCs w:val="28"/>
        </w:rPr>
      </w:pPr>
    </w:p>
    <w:p w:rsid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Образование является одним из ключевых подразделений социальной инфраструктуры любого муниципального образования. Основными ее составляющими являются детские дошкольные учреждения, общеобразовательные школы, система профессионального образования, система дополнительного образования детей.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lastRenderedPageBreak/>
        <w:t xml:space="preserve">На территории </w:t>
      </w:r>
      <w:r w:rsidR="00C92E1F"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образовательную деятельность ведут </w:t>
      </w:r>
      <w:r w:rsidR="00D105BE" w:rsidRPr="009B7BDA">
        <w:rPr>
          <w:rFonts w:ascii="Times New Roman" w:hAnsi="Times New Roman" w:cs="Times New Roman"/>
          <w:sz w:val="28"/>
          <w:szCs w:val="28"/>
        </w:rPr>
        <w:t>10</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учреждений детс</w:t>
      </w:r>
      <w:r w:rsidR="00C92E1F" w:rsidRPr="009B7BDA">
        <w:rPr>
          <w:rFonts w:ascii="Times New Roman" w:hAnsi="Times New Roman" w:cs="Times New Roman"/>
          <w:sz w:val="28"/>
          <w:szCs w:val="28"/>
        </w:rPr>
        <w:t>кого дошкольного образования, 6</w:t>
      </w:r>
      <w:r w:rsidRPr="009B7BDA">
        <w:rPr>
          <w:rFonts w:ascii="Times New Roman" w:hAnsi="Times New Roman" w:cs="Times New Roman"/>
          <w:sz w:val="28"/>
          <w:szCs w:val="28"/>
        </w:rPr>
        <w:t xml:space="preserve"> общеобразовательных учреждений, учреждения дополнительного, </w:t>
      </w:r>
      <w:r w:rsidR="00C92E1F" w:rsidRPr="009B7BDA">
        <w:rPr>
          <w:rFonts w:ascii="Times New Roman" w:hAnsi="Times New Roman" w:cs="Times New Roman"/>
          <w:sz w:val="28"/>
          <w:szCs w:val="28"/>
        </w:rPr>
        <w:t>средне</w:t>
      </w:r>
      <w:r w:rsidRPr="009B7BDA">
        <w:rPr>
          <w:rFonts w:ascii="Times New Roman" w:hAnsi="Times New Roman" w:cs="Times New Roman"/>
          <w:sz w:val="28"/>
          <w:szCs w:val="28"/>
        </w:rPr>
        <w:t xml:space="preserve"> профессионального образования.</w:t>
      </w:r>
    </w:p>
    <w:p w:rsidR="008A1B05" w:rsidRPr="009B7BDA" w:rsidRDefault="008A1B05">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В </w:t>
      </w:r>
      <w:r w:rsidR="00D105BE" w:rsidRPr="009B7BDA">
        <w:rPr>
          <w:rFonts w:ascii="Times New Roman" w:hAnsi="Times New Roman" w:cs="Times New Roman"/>
          <w:sz w:val="28"/>
          <w:szCs w:val="28"/>
        </w:rPr>
        <w:t>Камышловском</w:t>
      </w:r>
      <w:r w:rsidRPr="009B7BDA">
        <w:rPr>
          <w:rFonts w:ascii="Times New Roman" w:hAnsi="Times New Roman" w:cs="Times New Roman"/>
          <w:sz w:val="28"/>
          <w:szCs w:val="28"/>
        </w:rPr>
        <w:t xml:space="preserve"> г</w:t>
      </w:r>
      <w:r w:rsidR="00D105BE" w:rsidRPr="009B7BDA">
        <w:rPr>
          <w:rFonts w:ascii="Times New Roman" w:hAnsi="Times New Roman" w:cs="Times New Roman"/>
          <w:sz w:val="28"/>
          <w:szCs w:val="28"/>
        </w:rPr>
        <w:t xml:space="preserve">ородском округе функционирует </w:t>
      </w:r>
      <w:r w:rsidR="009B7BDA">
        <w:rPr>
          <w:rFonts w:ascii="Times New Roman" w:hAnsi="Times New Roman" w:cs="Times New Roman"/>
          <w:sz w:val="28"/>
          <w:szCs w:val="28"/>
        </w:rPr>
        <w:t>10</w:t>
      </w:r>
      <w:r w:rsidRPr="009B7BDA">
        <w:rPr>
          <w:rFonts w:ascii="Times New Roman" w:hAnsi="Times New Roman" w:cs="Times New Roman"/>
          <w:sz w:val="28"/>
          <w:szCs w:val="28"/>
        </w:rPr>
        <w:t xml:space="preserve"> детских садов, предназначенных для осуществления присмотра и ухода за детьми в возрасте от 1,5 до 7 лет. Общая вместимость учреждений составляет </w:t>
      </w:r>
      <w:r w:rsidR="00C20609" w:rsidRPr="009B7BDA">
        <w:rPr>
          <w:rFonts w:ascii="Times New Roman" w:hAnsi="Times New Roman" w:cs="Times New Roman"/>
          <w:sz w:val="28"/>
          <w:szCs w:val="28"/>
        </w:rPr>
        <w:t>1379</w:t>
      </w:r>
      <w:r w:rsidRPr="009B7BDA">
        <w:rPr>
          <w:rFonts w:ascii="Times New Roman" w:hAnsi="Times New Roman" w:cs="Times New Roman"/>
          <w:sz w:val="28"/>
          <w:szCs w:val="28"/>
        </w:rPr>
        <w:t xml:space="preserve"> место.</w:t>
      </w:r>
      <w:r w:rsidR="00393525" w:rsidRPr="009B7BDA">
        <w:rPr>
          <w:rFonts w:ascii="Times New Roman" w:hAnsi="Times New Roman" w:cs="Times New Roman"/>
          <w:sz w:val="28"/>
          <w:szCs w:val="28"/>
        </w:rPr>
        <w:t xml:space="preserve"> </w:t>
      </w:r>
      <w:r w:rsidR="0032741D">
        <w:rPr>
          <w:rFonts w:ascii="Times New Roman" w:hAnsi="Times New Roman" w:cs="Times New Roman"/>
          <w:sz w:val="28"/>
          <w:szCs w:val="28"/>
        </w:rPr>
        <w:tab/>
      </w:r>
      <w:r w:rsidRPr="009B7BDA">
        <w:rPr>
          <w:rFonts w:ascii="Times New Roman" w:hAnsi="Times New Roman" w:cs="Times New Roman"/>
          <w:sz w:val="28"/>
          <w:szCs w:val="28"/>
        </w:rPr>
        <w:t xml:space="preserve">Большинство зданий детских садов находится в удовлетворительном состоянии. Дошкольное образование в муниципальных детских садах на территории </w:t>
      </w:r>
      <w:r w:rsidR="00D105BE"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осуществляется в соответствии с федеральным государственным образовательным </w:t>
      </w:r>
      <w:hyperlink r:id="rId26" w:history="1">
        <w:r w:rsidRPr="009B7BDA">
          <w:rPr>
            <w:rFonts w:ascii="Times New Roman" w:hAnsi="Times New Roman" w:cs="Times New Roman"/>
            <w:sz w:val="28"/>
            <w:szCs w:val="28"/>
          </w:rPr>
          <w:t>стандартом</w:t>
        </w:r>
      </w:hyperlink>
      <w:r w:rsidRPr="009B7BDA">
        <w:rPr>
          <w:rFonts w:ascii="Times New Roman" w:hAnsi="Times New Roman" w:cs="Times New Roman"/>
          <w:sz w:val="28"/>
          <w:szCs w:val="28"/>
        </w:rPr>
        <w:t xml:space="preserve"> дошкольного образования, утвержденным Приказом Министерст</w:t>
      </w:r>
      <w:r w:rsidR="00D105BE" w:rsidRPr="009B7BDA">
        <w:rPr>
          <w:rFonts w:ascii="Times New Roman" w:hAnsi="Times New Roman" w:cs="Times New Roman"/>
          <w:sz w:val="28"/>
          <w:szCs w:val="28"/>
        </w:rPr>
        <w:t>в</w:t>
      </w:r>
      <w:r w:rsidR="00404F87" w:rsidRPr="009B7BDA">
        <w:rPr>
          <w:rFonts w:ascii="Times New Roman" w:hAnsi="Times New Roman" w:cs="Times New Roman"/>
          <w:sz w:val="28"/>
          <w:szCs w:val="28"/>
        </w:rPr>
        <w:t>а</w:t>
      </w:r>
      <w:r w:rsidR="00D105BE" w:rsidRPr="009B7BDA">
        <w:rPr>
          <w:rFonts w:ascii="Times New Roman" w:hAnsi="Times New Roman" w:cs="Times New Roman"/>
          <w:sz w:val="28"/>
          <w:szCs w:val="28"/>
        </w:rPr>
        <w:t xml:space="preserve"> образования и науки от 17.10</w:t>
      </w:r>
      <w:r w:rsidRPr="009B7BDA">
        <w:rPr>
          <w:rFonts w:ascii="Times New Roman" w:hAnsi="Times New Roman" w:cs="Times New Roman"/>
          <w:sz w:val="28"/>
          <w:szCs w:val="28"/>
        </w:rPr>
        <w:t xml:space="preserve">.2013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1155.</w:t>
      </w:r>
    </w:p>
    <w:p w:rsidR="008A1B05" w:rsidRPr="00AF6FE7" w:rsidRDefault="008A1B05">
      <w:pPr>
        <w:pStyle w:val="ConsPlusNormal"/>
        <w:ind w:firstLine="540"/>
        <w:jc w:val="both"/>
        <w:rPr>
          <w:rFonts w:ascii="Times New Roman" w:hAnsi="Times New Roman" w:cs="Times New Roman"/>
          <w:sz w:val="24"/>
          <w:szCs w:val="24"/>
        </w:rPr>
      </w:pPr>
    </w:p>
    <w:p w:rsidR="008A1B05" w:rsidRPr="00AF6FE7" w:rsidRDefault="008A1B05">
      <w:pPr>
        <w:pStyle w:val="ConsPlusNormal"/>
        <w:jc w:val="right"/>
        <w:outlineLvl w:val="4"/>
        <w:rPr>
          <w:rFonts w:ascii="Times New Roman" w:hAnsi="Times New Roman" w:cs="Times New Roman"/>
          <w:sz w:val="24"/>
          <w:szCs w:val="24"/>
        </w:rPr>
      </w:pPr>
      <w:r w:rsidRPr="00AF6FE7">
        <w:rPr>
          <w:rFonts w:ascii="Times New Roman" w:hAnsi="Times New Roman" w:cs="Times New Roman"/>
          <w:sz w:val="24"/>
          <w:szCs w:val="24"/>
        </w:rPr>
        <w:t xml:space="preserve">Таблица </w:t>
      </w:r>
      <w:r w:rsidR="009B7BDA">
        <w:rPr>
          <w:rFonts w:ascii="Times New Roman" w:hAnsi="Times New Roman" w:cs="Times New Roman"/>
          <w:sz w:val="24"/>
          <w:szCs w:val="24"/>
        </w:rPr>
        <w:t>2</w:t>
      </w:r>
    </w:p>
    <w:p w:rsidR="008A1B05" w:rsidRPr="00AF6FE7" w:rsidRDefault="008A1B05">
      <w:pPr>
        <w:pStyle w:val="ConsPlusNormal"/>
        <w:ind w:firstLine="540"/>
        <w:jc w:val="both"/>
        <w:rPr>
          <w:rFonts w:ascii="Times New Roman" w:hAnsi="Times New Roman" w:cs="Times New Roman"/>
          <w:sz w:val="24"/>
          <w:szCs w:val="24"/>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детских дошкольных учреждений</w:t>
      </w:r>
    </w:p>
    <w:p w:rsidR="008A1B05" w:rsidRPr="0032741D" w:rsidRDefault="00EE4CC4">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
        <w:gridCol w:w="2840"/>
        <w:gridCol w:w="40"/>
        <w:gridCol w:w="2512"/>
        <w:gridCol w:w="2977"/>
        <w:gridCol w:w="21"/>
      </w:tblGrid>
      <w:tr w:rsidR="008A1B05" w:rsidRPr="00AF6FE7" w:rsidTr="00D105BE">
        <w:tc>
          <w:tcPr>
            <w:tcW w:w="567" w:type="dxa"/>
          </w:tcPr>
          <w:p w:rsidR="008A1B05" w:rsidRPr="00AF6FE7" w:rsidRDefault="0032741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A1B05" w:rsidRPr="00AF6FE7">
              <w:rPr>
                <w:rFonts w:ascii="Times New Roman" w:hAnsi="Times New Roman" w:cs="Times New Roman"/>
                <w:sz w:val="24"/>
                <w:szCs w:val="24"/>
              </w:rPr>
              <w:t xml:space="preserve"> п/п</w:t>
            </w:r>
          </w:p>
        </w:tc>
        <w:tc>
          <w:tcPr>
            <w:tcW w:w="2897"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образовательного учреждения</w:t>
            </w:r>
          </w:p>
        </w:tc>
        <w:tc>
          <w:tcPr>
            <w:tcW w:w="2552"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2998" w:type="dxa"/>
            <w:gridSpan w:val="2"/>
          </w:tcPr>
          <w:p w:rsidR="008A1B05" w:rsidRPr="00AF6FE7" w:rsidRDefault="008A1B05" w:rsidP="0032741D">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групп на 31.12.201</w:t>
            </w:r>
            <w:r w:rsidR="0032741D">
              <w:rPr>
                <w:rFonts w:ascii="Times New Roman" w:hAnsi="Times New Roman" w:cs="Times New Roman"/>
                <w:sz w:val="24"/>
                <w:szCs w:val="24"/>
              </w:rPr>
              <w:t>7</w:t>
            </w:r>
          </w:p>
        </w:tc>
      </w:tr>
      <w:tr w:rsidR="00D105BE" w:rsidRPr="00AF6FE7" w:rsidTr="00D105BE">
        <w:trPr>
          <w:gridAfter w:val="1"/>
          <w:wAfter w:w="21" w:type="dxa"/>
        </w:trPr>
        <w:tc>
          <w:tcPr>
            <w:tcW w:w="567" w:type="dxa"/>
          </w:tcPr>
          <w:p w:rsidR="00D105BE" w:rsidRPr="00AF6FE7" w:rsidRDefault="00D105BE">
            <w:pPr>
              <w:pStyle w:val="ConsPlusNormal"/>
              <w:rPr>
                <w:rFonts w:ascii="Times New Roman" w:hAnsi="Times New Roman" w:cs="Times New Roman"/>
                <w:sz w:val="24"/>
                <w:szCs w:val="24"/>
              </w:rPr>
            </w:pPr>
            <w:r w:rsidRPr="00AF6FE7">
              <w:rPr>
                <w:rFonts w:ascii="Times New Roman" w:hAnsi="Times New Roman" w:cs="Times New Roman"/>
                <w:sz w:val="24"/>
                <w:szCs w:val="24"/>
              </w:rPr>
              <w:t>1</w:t>
            </w:r>
            <w:r w:rsidR="00393525" w:rsidRPr="00AF6FE7">
              <w:rPr>
                <w:rFonts w:ascii="Times New Roman" w:hAnsi="Times New Roman" w:cs="Times New Roman"/>
                <w:sz w:val="24"/>
                <w:szCs w:val="24"/>
              </w:rPr>
              <w:t>.</w:t>
            </w:r>
          </w:p>
        </w:tc>
        <w:tc>
          <w:tcPr>
            <w:tcW w:w="2897" w:type="dxa"/>
            <w:gridSpan w:val="2"/>
          </w:tcPr>
          <w:p w:rsidR="00D105BE" w:rsidRPr="00404F87" w:rsidRDefault="00D105BE" w:rsidP="00404F87">
            <w:pPr>
              <w:pStyle w:val="ConsPlusNormal"/>
              <w:rPr>
                <w:rFonts w:ascii="Times New Roman" w:hAnsi="Times New Roman" w:cs="Times New Roman"/>
                <w:sz w:val="24"/>
                <w:szCs w:val="24"/>
              </w:rPr>
            </w:pPr>
            <w:r w:rsidRPr="00404F87">
              <w:rPr>
                <w:rFonts w:ascii="Times New Roman" w:hAnsi="Times New Roman" w:cs="Times New Roman"/>
                <w:sz w:val="24"/>
                <w:szCs w:val="24"/>
                <w:shd w:val="clear" w:color="auto" w:fill="FFFFFF"/>
              </w:rPr>
              <w:t>М</w:t>
            </w:r>
            <w:r w:rsidR="00EE4CC4" w:rsidRPr="00404F87">
              <w:rPr>
                <w:rFonts w:ascii="Times New Roman" w:hAnsi="Times New Roman" w:cs="Times New Roman"/>
                <w:sz w:val="24"/>
                <w:szCs w:val="24"/>
                <w:shd w:val="clear" w:color="auto" w:fill="FFFFFF"/>
              </w:rPr>
              <w:t xml:space="preserve">АДОУ </w:t>
            </w:r>
            <w:r w:rsidR="00404F87" w:rsidRPr="00404F87">
              <w:rPr>
                <w:rFonts w:ascii="Times New Roman" w:hAnsi="Times New Roman" w:cs="Times New Roman"/>
                <w:sz w:val="24"/>
                <w:szCs w:val="24"/>
                <w:shd w:val="clear" w:color="auto" w:fill="FFFFFF"/>
              </w:rPr>
              <w:t>«Детский сад</w:t>
            </w:r>
            <w:r w:rsidRPr="00404F87">
              <w:rPr>
                <w:rFonts w:ascii="Times New Roman" w:hAnsi="Times New Roman" w:cs="Times New Roman"/>
                <w:sz w:val="24"/>
                <w:szCs w:val="24"/>
                <w:shd w:val="clear" w:color="auto" w:fill="FFFFFF"/>
              </w:rPr>
              <w:t xml:space="preserve"> общеразвивающего вида с приоритетным осуществлением художественно-эстетического развития воспитанников №1</w:t>
            </w:r>
            <w:r w:rsidR="00404F87" w:rsidRPr="00404F87">
              <w:rPr>
                <w:rFonts w:ascii="Times New Roman" w:hAnsi="Times New Roman" w:cs="Times New Roman"/>
                <w:sz w:val="24"/>
                <w:szCs w:val="24"/>
                <w:shd w:val="clear" w:color="auto" w:fill="FFFFFF"/>
              </w:rPr>
              <w:t>»</w:t>
            </w:r>
            <w:r w:rsidRPr="00404F87">
              <w:rPr>
                <w:rFonts w:ascii="Times New Roman" w:hAnsi="Times New Roman" w:cs="Times New Roman"/>
                <w:sz w:val="24"/>
                <w:szCs w:val="24"/>
                <w:shd w:val="clear" w:color="auto" w:fill="FFFFFF"/>
              </w:rPr>
              <w:t xml:space="preserve"> Камышловского городского округа</w:t>
            </w:r>
          </w:p>
        </w:tc>
        <w:tc>
          <w:tcPr>
            <w:tcW w:w="2552" w:type="dxa"/>
            <w:gridSpan w:val="2"/>
          </w:tcPr>
          <w:p w:rsidR="00D105BE" w:rsidRPr="00404F87" w:rsidRDefault="00D105BE" w:rsidP="00D105BE">
            <w:pPr>
              <w:pStyle w:val="a8"/>
              <w:shd w:val="clear" w:color="auto" w:fill="FFFFFF"/>
              <w:spacing w:before="0" w:beforeAutospacing="0" w:after="150" w:afterAutospacing="0"/>
              <w:jc w:val="center"/>
            </w:pPr>
            <w:r w:rsidRPr="00404F87">
              <w:t>624860 Свердловская область, г. Камышлов, ул. Жукова, 6</w:t>
            </w:r>
          </w:p>
          <w:p w:rsidR="00D105BE" w:rsidRPr="00404F87" w:rsidRDefault="00D105BE" w:rsidP="00D105BE">
            <w:pPr>
              <w:pStyle w:val="a8"/>
              <w:shd w:val="clear" w:color="auto" w:fill="FFFFFF"/>
              <w:spacing w:before="0" w:beforeAutospacing="0" w:after="150" w:afterAutospacing="0"/>
              <w:jc w:val="center"/>
            </w:pPr>
            <w:r w:rsidRPr="00404F87">
              <w:t> </w:t>
            </w:r>
          </w:p>
          <w:p w:rsidR="00D105BE" w:rsidRPr="00404F87" w:rsidRDefault="00D105BE">
            <w:pPr>
              <w:pStyle w:val="ConsPlusNormal"/>
              <w:rPr>
                <w:rFonts w:ascii="Times New Roman" w:hAnsi="Times New Roman" w:cs="Times New Roman"/>
                <w:sz w:val="24"/>
                <w:szCs w:val="24"/>
              </w:rPr>
            </w:pPr>
          </w:p>
        </w:tc>
        <w:tc>
          <w:tcPr>
            <w:tcW w:w="2977" w:type="dxa"/>
          </w:tcPr>
          <w:p w:rsidR="00D105BE" w:rsidRPr="00AF6FE7" w:rsidRDefault="00D105B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EE4CC4"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hd w:val="clear" w:color="auto" w:fill="FFFFFF"/>
              <w:spacing w:before="0" w:beforeAutospacing="0" w:after="150" w:afterAutospacing="0"/>
              <w:rPr>
                <w:color w:val="333333"/>
              </w:rPr>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139</w:t>
            </w:r>
          </w:p>
        </w:tc>
      </w:tr>
      <w:tr w:rsidR="00BC75F3" w:rsidRPr="00AF6FE7" w:rsidTr="00D105BE">
        <w:trPr>
          <w:gridAfter w:val="1"/>
          <w:wAfter w:w="21" w:type="dxa"/>
        </w:trPr>
        <w:tc>
          <w:tcPr>
            <w:tcW w:w="56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w:t>
            </w:r>
            <w:r w:rsidR="00393525" w:rsidRPr="00AF6FE7">
              <w:rPr>
                <w:rFonts w:ascii="Times New Roman" w:hAnsi="Times New Roman" w:cs="Times New Roman"/>
                <w:sz w:val="24"/>
                <w:szCs w:val="24"/>
              </w:rPr>
              <w:t>.</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ДОУ</w:t>
            </w:r>
            <w:r w:rsidR="00404F87">
              <w:t xml:space="preserve"> «Детский сад</w:t>
            </w:r>
            <w:r w:rsidRPr="00AF6FE7">
              <w:t xml:space="preserve"> № 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Ленинградская, 12</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w:t>
            </w:r>
            <w:r w:rsidR="00EE4CC4"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165</w:t>
            </w:r>
          </w:p>
        </w:tc>
      </w:tr>
      <w:tr w:rsidR="00393525" w:rsidRPr="00AF6FE7" w:rsidTr="00393525">
        <w:trPr>
          <w:gridAfter w:val="1"/>
          <w:wAfter w:w="21" w:type="dxa"/>
        </w:trPr>
        <w:tc>
          <w:tcPr>
            <w:tcW w:w="624" w:type="dxa"/>
            <w:gridSpan w:val="2"/>
          </w:tcPr>
          <w:p w:rsidR="00393525" w:rsidRPr="00AF6FE7" w:rsidRDefault="00393525" w:rsidP="00BC75F3">
            <w:pPr>
              <w:pStyle w:val="a8"/>
              <w:spacing w:before="0" w:beforeAutospacing="0" w:after="150" w:afterAutospacing="0"/>
            </w:pPr>
            <w:r w:rsidRPr="00AF6FE7">
              <w:t>3.</w:t>
            </w:r>
          </w:p>
        </w:tc>
        <w:tc>
          <w:tcPr>
            <w:tcW w:w="2880" w:type="dxa"/>
            <w:gridSpan w:val="2"/>
          </w:tcPr>
          <w:p w:rsidR="00393525" w:rsidRPr="00AF6FE7" w:rsidRDefault="00393525" w:rsidP="00BC75F3">
            <w:pPr>
              <w:pStyle w:val="a8"/>
              <w:spacing w:before="0" w:beforeAutospacing="0" w:after="150" w:afterAutospacing="0"/>
            </w:pPr>
            <w:r w:rsidRPr="00AF6FE7">
              <w:t>М</w:t>
            </w:r>
            <w:r w:rsidR="00404F87">
              <w:t>А</w:t>
            </w:r>
            <w:r w:rsidRPr="00AF6FE7">
              <w:t>ДОУ № 4</w:t>
            </w:r>
          </w:p>
        </w:tc>
        <w:tc>
          <w:tcPr>
            <w:tcW w:w="2512" w:type="dxa"/>
          </w:tcPr>
          <w:p w:rsidR="00393525" w:rsidRPr="00AF6FE7" w:rsidRDefault="00393525" w:rsidP="00BC75F3">
            <w:pPr>
              <w:pStyle w:val="a8"/>
              <w:spacing w:before="0" w:beforeAutospacing="0" w:after="150" w:afterAutospacing="0"/>
            </w:pPr>
            <w:r w:rsidRPr="00AF6FE7">
              <w:t xml:space="preserve">Карловарская, 1в  </w:t>
            </w:r>
          </w:p>
        </w:tc>
        <w:tc>
          <w:tcPr>
            <w:tcW w:w="2977" w:type="dxa"/>
          </w:tcPr>
          <w:p w:rsidR="00393525" w:rsidRPr="00AF6FE7" w:rsidRDefault="00393525" w:rsidP="0031132A">
            <w:pPr>
              <w:pStyle w:val="a8"/>
            </w:pPr>
            <w:r w:rsidRPr="00AF6FE7">
              <w:t>350</w:t>
            </w:r>
          </w:p>
        </w:tc>
      </w:tr>
      <w:tr w:rsidR="00393525" w:rsidRPr="00AF6FE7" w:rsidTr="003F62F4">
        <w:trPr>
          <w:gridAfter w:val="1"/>
          <w:wAfter w:w="21" w:type="dxa"/>
        </w:trPr>
        <w:tc>
          <w:tcPr>
            <w:tcW w:w="6016" w:type="dxa"/>
            <w:gridSpan w:val="5"/>
          </w:tcPr>
          <w:p w:rsidR="00393525" w:rsidRPr="00AF6FE7" w:rsidRDefault="00393525" w:rsidP="00BC75F3">
            <w:pPr>
              <w:pStyle w:val="a8"/>
              <w:spacing w:before="0" w:beforeAutospacing="0" w:after="150" w:afterAutospacing="0"/>
            </w:pPr>
            <w:r w:rsidRPr="00AF6FE7">
              <w:t>Всего детей:</w:t>
            </w:r>
          </w:p>
        </w:tc>
        <w:tc>
          <w:tcPr>
            <w:tcW w:w="2977" w:type="dxa"/>
          </w:tcPr>
          <w:p w:rsidR="00393525" w:rsidRPr="00AF6FE7" w:rsidRDefault="00393525" w:rsidP="00BC75F3">
            <w:pPr>
              <w:pStyle w:val="ConsPlusNormal"/>
              <w:rPr>
                <w:rFonts w:ascii="Times New Roman" w:hAnsi="Times New Roman" w:cs="Times New Roman"/>
                <w:sz w:val="24"/>
                <w:szCs w:val="24"/>
              </w:rPr>
            </w:pP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К.Маркса, 2 а</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lastRenderedPageBreak/>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13</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Строителей, 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–4</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14</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Советская, 109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8</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240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7.</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16</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Пушкина, 2 б</w:t>
            </w:r>
          </w:p>
        </w:tc>
        <w:tc>
          <w:tcPr>
            <w:tcW w:w="2977" w:type="dxa"/>
          </w:tcPr>
          <w:p w:rsidR="001F3130"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- 1,</w:t>
            </w:r>
          </w:p>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115</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8.</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92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Стаханова, 25</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9.</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170</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Комсомольская, 40</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39055E" w:rsidRPr="00AF6FE7">
              <w:rPr>
                <w:rFonts w:ascii="Times New Roman" w:hAnsi="Times New Roman" w:cs="Times New Roman"/>
                <w:sz w:val="24"/>
                <w:szCs w:val="24"/>
              </w:rPr>
              <w:t>–</w:t>
            </w:r>
            <w:r w:rsidR="001F3130"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150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10.</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5</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Молодогвардейская, 24</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128</w:t>
            </w:r>
          </w:p>
        </w:tc>
      </w:tr>
      <w:tr w:rsidR="008A1B05" w:rsidRPr="00AF6FE7" w:rsidTr="005E40DF">
        <w:trPr>
          <w:trHeight w:val="375"/>
        </w:trPr>
        <w:tc>
          <w:tcPr>
            <w:tcW w:w="6016" w:type="dxa"/>
            <w:gridSpan w:val="5"/>
          </w:tcPr>
          <w:p w:rsidR="008A1B05" w:rsidRPr="00AF6FE7" w:rsidRDefault="008A1B05">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2998" w:type="dxa"/>
            <w:gridSpan w:val="2"/>
          </w:tcPr>
          <w:p w:rsidR="008A1B05" w:rsidRPr="00AF6FE7" w:rsidRDefault="00AF6FE7">
            <w:pPr>
              <w:pStyle w:val="ConsPlusNormal"/>
              <w:rPr>
                <w:rFonts w:ascii="Times New Roman" w:hAnsi="Times New Roman" w:cs="Times New Roman"/>
                <w:sz w:val="24"/>
                <w:szCs w:val="24"/>
              </w:rPr>
            </w:pPr>
            <w:r w:rsidRPr="00AF6FE7">
              <w:rPr>
                <w:rFonts w:ascii="Times New Roman" w:hAnsi="Times New Roman" w:cs="Times New Roman"/>
                <w:sz w:val="24"/>
                <w:szCs w:val="24"/>
              </w:rPr>
              <w:t>166</w:t>
            </w:r>
            <w:r w:rsidR="0039055E" w:rsidRPr="00AF6FE7">
              <w:rPr>
                <w:rFonts w:ascii="Times New Roman" w:hAnsi="Times New Roman" w:cs="Times New Roman"/>
                <w:sz w:val="24"/>
                <w:szCs w:val="24"/>
              </w:rPr>
              <w:t>9</w:t>
            </w:r>
          </w:p>
        </w:tc>
      </w:tr>
    </w:tbl>
    <w:p w:rsidR="00AF6FE7" w:rsidRPr="00AF6FE7" w:rsidRDefault="00AF6FE7">
      <w:pPr>
        <w:pStyle w:val="ConsPlusNormal"/>
        <w:ind w:firstLine="540"/>
        <w:jc w:val="both"/>
        <w:rPr>
          <w:rFonts w:ascii="Times New Roman" w:hAnsi="Times New Roman" w:cs="Times New Roman"/>
          <w:sz w:val="24"/>
          <w:szCs w:val="24"/>
        </w:rPr>
      </w:pPr>
    </w:p>
    <w:p w:rsidR="00912861" w:rsidRPr="0032741D" w:rsidRDefault="008A1B05">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39055E" w:rsidRPr="0032741D">
        <w:rPr>
          <w:rFonts w:ascii="Times New Roman" w:hAnsi="Times New Roman" w:cs="Times New Roman"/>
          <w:sz w:val="28"/>
          <w:szCs w:val="28"/>
        </w:rPr>
        <w:t>Камышловского</w:t>
      </w:r>
      <w:r w:rsidRPr="0032741D">
        <w:rPr>
          <w:rFonts w:ascii="Times New Roman" w:hAnsi="Times New Roman" w:cs="Times New Roman"/>
          <w:sz w:val="28"/>
          <w:szCs w:val="28"/>
        </w:rPr>
        <w:t xml:space="preserve"> го</w:t>
      </w:r>
      <w:r w:rsidR="00466735" w:rsidRPr="0032741D">
        <w:rPr>
          <w:rFonts w:ascii="Times New Roman" w:hAnsi="Times New Roman" w:cs="Times New Roman"/>
          <w:sz w:val="28"/>
          <w:szCs w:val="28"/>
        </w:rPr>
        <w:t>родского округа функционирует 6 общеобразов</w:t>
      </w:r>
      <w:r w:rsidR="00AF6FE7" w:rsidRPr="0032741D">
        <w:rPr>
          <w:rFonts w:ascii="Times New Roman" w:hAnsi="Times New Roman" w:cs="Times New Roman"/>
          <w:sz w:val="28"/>
          <w:szCs w:val="28"/>
        </w:rPr>
        <w:t xml:space="preserve">ательных </w:t>
      </w:r>
      <w:r w:rsidR="00404F87" w:rsidRPr="0032741D">
        <w:rPr>
          <w:rFonts w:ascii="Times New Roman" w:hAnsi="Times New Roman" w:cs="Times New Roman"/>
          <w:sz w:val="28"/>
          <w:szCs w:val="28"/>
        </w:rPr>
        <w:t>учреждений</w:t>
      </w:r>
      <w:r w:rsidR="00AF6FE7" w:rsidRPr="0032741D">
        <w:rPr>
          <w:rFonts w:ascii="Times New Roman" w:hAnsi="Times New Roman" w:cs="Times New Roman"/>
          <w:sz w:val="28"/>
          <w:szCs w:val="28"/>
        </w:rPr>
        <w:t>.</w:t>
      </w:r>
    </w:p>
    <w:p w:rsidR="00912861" w:rsidRPr="00AF6FE7" w:rsidRDefault="00912861">
      <w:pPr>
        <w:pStyle w:val="ConsPlusNormal"/>
        <w:ind w:firstLine="540"/>
        <w:jc w:val="both"/>
        <w:rPr>
          <w:rFonts w:ascii="Times New Roman" w:hAnsi="Times New Roman" w:cs="Times New Roman"/>
          <w:sz w:val="24"/>
          <w:szCs w:val="24"/>
        </w:rPr>
      </w:pPr>
    </w:p>
    <w:p w:rsidR="008A1B05" w:rsidRPr="0032741D" w:rsidRDefault="008A1B05">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32741D" w:rsidRPr="0032741D">
        <w:rPr>
          <w:rFonts w:ascii="Times New Roman" w:hAnsi="Times New Roman" w:cs="Times New Roman"/>
          <w:sz w:val="28"/>
          <w:szCs w:val="28"/>
        </w:rPr>
        <w:t>3</w:t>
      </w:r>
    </w:p>
    <w:p w:rsidR="008A1B05" w:rsidRPr="0032741D" w:rsidRDefault="008A1B05">
      <w:pPr>
        <w:pStyle w:val="ConsPlusNormal"/>
        <w:ind w:firstLine="540"/>
        <w:jc w:val="both"/>
        <w:rPr>
          <w:rFonts w:ascii="Times New Roman" w:hAnsi="Times New Roman" w:cs="Times New Roman"/>
          <w:sz w:val="28"/>
          <w:szCs w:val="28"/>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общеобразовательных организаций, функционирующих</w:t>
      </w: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D105BE" w:rsidRPr="0032741D">
        <w:rPr>
          <w:rFonts w:ascii="Times New Roman" w:hAnsi="Times New Roman" w:cs="Times New Roman"/>
          <w:sz w:val="28"/>
          <w:szCs w:val="28"/>
        </w:rPr>
        <w:t xml:space="preserve">Камышловского </w:t>
      </w:r>
      <w:r w:rsidRPr="0032741D">
        <w:rPr>
          <w:rFonts w:ascii="Times New Roman" w:hAnsi="Times New Roman" w:cs="Times New Roman"/>
          <w:sz w:val="28"/>
          <w:szCs w:val="28"/>
        </w:rPr>
        <w:t>городского округа</w:t>
      </w:r>
    </w:p>
    <w:p w:rsidR="008A1B05" w:rsidRPr="0032741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329"/>
        <w:gridCol w:w="850"/>
        <w:gridCol w:w="2211"/>
        <w:gridCol w:w="737"/>
      </w:tblGrid>
      <w:tr w:rsidR="008A1B05" w:rsidRPr="00AF6FE7">
        <w:tc>
          <w:tcPr>
            <w:tcW w:w="567"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lastRenderedPageBreak/>
              <w:t>N п/п</w:t>
            </w:r>
          </w:p>
        </w:tc>
        <w:tc>
          <w:tcPr>
            <w:tcW w:w="2324"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учреждения</w:t>
            </w:r>
          </w:p>
        </w:tc>
        <w:tc>
          <w:tcPr>
            <w:tcW w:w="2329"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850"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Год основания</w:t>
            </w:r>
          </w:p>
        </w:tc>
        <w:tc>
          <w:tcPr>
            <w:tcW w:w="2948" w:type="dxa"/>
            <w:gridSpan w:val="2"/>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обучающихся на конец 2016 года:</w:t>
            </w:r>
          </w:p>
        </w:tc>
      </w:tr>
      <w:tr w:rsidR="008A1B05" w:rsidRPr="00AF6FE7">
        <w:tc>
          <w:tcPr>
            <w:tcW w:w="567" w:type="dxa"/>
            <w:vMerge/>
          </w:tcPr>
          <w:p w:rsidR="008A1B05" w:rsidRPr="00AF6FE7" w:rsidRDefault="008A1B05" w:rsidP="005A411C">
            <w:pPr>
              <w:spacing w:after="0" w:line="240" w:lineRule="auto"/>
              <w:rPr>
                <w:rFonts w:ascii="Times New Roman" w:hAnsi="Times New Roman" w:cs="Times New Roman"/>
                <w:sz w:val="24"/>
                <w:szCs w:val="24"/>
              </w:rPr>
            </w:pPr>
          </w:p>
        </w:tc>
        <w:tc>
          <w:tcPr>
            <w:tcW w:w="2324" w:type="dxa"/>
            <w:vMerge/>
          </w:tcPr>
          <w:p w:rsidR="008A1B05" w:rsidRPr="00AF6FE7" w:rsidRDefault="008A1B05" w:rsidP="005A411C">
            <w:pPr>
              <w:spacing w:after="0" w:line="240" w:lineRule="auto"/>
              <w:rPr>
                <w:rFonts w:ascii="Times New Roman" w:hAnsi="Times New Roman" w:cs="Times New Roman"/>
                <w:sz w:val="24"/>
                <w:szCs w:val="24"/>
              </w:rPr>
            </w:pPr>
          </w:p>
        </w:tc>
        <w:tc>
          <w:tcPr>
            <w:tcW w:w="2329" w:type="dxa"/>
            <w:vMerge/>
          </w:tcPr>
          <w:p w:rsidR="008A1B05" w:rsidRPr="00AF6FE7" w:rsidRDefault="008A1B05" w:rsidP="005A411C">
            <w:pPr>
              <w:spacing w:after="0" w:line="240" w:lineRule="auto"/>
              <w:rPr>
                <w:rFonts w:ascii="Times New Roman" w:hAnsi="Times New Roman" w:cs="Times New Roman"/>
                <w:sz w:val="24"/>
                <w:szCs w:val="24"/>
              </w:rPr>
            </w:pPr>
          </w:p>
        </w:tc>
        <w:tc>
          <w:tcPr>
            <w:tcW w:w="850" w:type="dxa"/>
            <w:vMerge/>
          </w:tcPr>
          <w:p w:rsidR="008A1B05" w:rsidRPr="00AF6FE7" w:rsidRDefault="008A1B05" w:rsidP="005A411C">
            <w:pPr>
              <w:spacing w:after="0" w:line="240" w:lineRule="auto"/>
              <w:rPr>
                <w:rFonts w:ascii="Times New Roman" w:hAnsi="Times New Roman" w:cs="Times New Roman"/>
                <w:sz w:val="24"/>
                <w:szCs w:val="24"/>
              </w:rPr>
            </w:pPr>
          </w:p>
        </w:tc>
        <w:tc>
          <w:tcPr>
            <w:tcW w:w="2211"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по ступеням общего образования</w:t>
            </w:r>
          </w:p>
        </w:tc>
        <w:tc>
          <w:tcPr>
            <w:tcW w:w="737"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всего по школе</w:t>
            </w:r>
          </w:p>
        </w:tc>
      </w:tr>
      <w:tr w:rsidR="0039055E" w:rsidRPr="00AF6FE7">
        <w:tc>
          <w:tcPr>
            <w:tcW w:w="567" w:type="dxa"/>
          </w:tcPr>
          <w:p w:rsidR="0039055E" w:rsidRPr="00AF6FE7" w:rsidRDefault="0039055E"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w:t>
            </w:r>
          </w:p>
        </w:tc>
        <w:tc>
          <w:tcPr>
            <w:tcW w:w="2324" w:type="dxa"/>
          </w:tcPr>
          <w:p w:rsidR="0039055E" w:rsidRPr="00AF6FE7" w:rsidRDefault="0039055E" w:rsidP="005A411C">
            <w:pPr>
              <w:pStyle w:val="a8"/>
              <w:spacing w:before="0" w:beforeAutospacing="0" w:after="0" w:afterAutospacing="0"/>
            </w:pPr>
            <w:r w:rsidRPr="00AF6FE7">
              <w:t xml:space="preserve">МАОУ </w:t>
            </w:r>
            <w:r w:rsidR="00404F87">
              <w:t xml:space="preserve">« Школа </w:t>
            </w:r>
            <w:r w:rsidRPr="00AF6FE7">
              <w:t>№ 1</w:t>
            </w:r>
            <w:r w:rsidR="00404F87">
              <w:t>» КГО</w:t>
            </w:r>
          </w:p>
        </w:tc>
        <w:tc>
          <w:tcPr>
            <w:tcW w:w="2329" w:type="dxa"/>
          </w:tcPr>
          <w:p w:rsidR="0039055E" w:rsidRPr="00AF6FE7" w:rsidRDefault="0039055E" w:rsidP="005A411C">
            <w:pPr>
              <w:pStyle w:val="a8"/>
              <w:spacing w:before="0" w:beforeAutospacing="0" w:after="0" w:afterAutospacing="0"/>
              <w:jc w:val="center"/>
            </w:pPr>
            <w:r w:rsidRPr="00AF6FE7">
              <w:t>624860, Свердловская область,г. Камышлов, ул. Энгельса, 171</w:t>
            </w:r>
          </w:p>
        </w:tc>
        <w:tc>
          <w:tcPr>
            <w:tcW w:w="850" w:type="dxa"/>
          </w:tcPr>
          <w:p w:rsidR="0039055E" w:rsidRPr="00AF6FE7" w:rsidRDefault="00C36B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1870</w:t>
            </w:r>
          </w:p>
        </w:tc>
        <w:tc>
          <w:tcPr>
            <w:tcW w:w="2211"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- 214</w:t>
            </w:r>
            <w:r w:rsidR="0039055E" w:rsidRPr="00AF6FE7">
              <w:rPr>
                <w:rFonts w:ascii="Times New Roman" w:hAnsi="Times New Roman" w:cs="Times New Roman"/>
                <w:sz w:val="24"/>
                <w:szCs w:val="24"/>
              </w:rPr>
              <w:t xml:space="preserve">, основное образование </w:t>
            </w:r>
            <w:r w:rsidRPr="00AF6FE7">
              <w:rPr>
                <w:rFonts w:ascii="Times New Roman" w:hAnsi="Times New Roman" w:cs="Times New Roman"/>
                <w:sz w:val="24"/>
                <w:szCs w:val="24"/>
              </w:rPr>
              <w:t>–262,</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среднее образование - 47</w:t>
            </w:r>
          </w:p>
        </w:tc>
        <w:tc>
          <w:tcPr>
            <w:tcW w:w="737"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523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 Школа </w:t>
            </w:r>
            <w:r w:rsidRPr="00AF6FE7">
              <w:t>№ 3</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область,г. Камышлов,</w:t>
            </w:r>
          </w:p>
          <w:p w:rsidR="00F64539" w:rsidRPr="00AF6FE7" w:rsidRDefault="00F64539" w:rsidP="005A411C">
            <w:pPr>
              <w:pStyle w:val="a8"/>
              <w:spacing w:before="0" w:beforeAutospacing="0" w:after="0" w:afterAutospacing="0"/>
              <w:jc w:val="center"/>
            </w:pPr>
            <w:r w:rsidRPr="00AF6FE7">
              <w:t>ул. Ленинградская, 24</w:t>
            </w:r>
          </w:p>
        </w:tc>
        <w:tc>
          <w:tcPr>
            <w:tcW w:w="850" w:type="dxa"/>
          </w:tcPr>
          <w:p w:rsidR="00F64539"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1987</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w:t>
            </w:r>
            <w:r w:rsidR="00BC340C" w:rsidRPr="00AF6FE7">
              <w:rPr>
                <w:rFonts w:ascii="Times New Roman" w:hAnsi="Times New Roman" w:cs="Times New Roman"/>
                <w:sz w:val="24"/>
                <w:szCs w:val="24"/>
              </w:rPr>
              <w:t>418</w:t>
            </w:r>
            <w:r w:rsidRPr="00AF6FE7">
              <w:rPr>
                <w:rFonts w:ascii="Times New Roman" w:hAnsi="Times New Roman" w:cs="Times New Roman"/>
                <w:sz w:val="24"/>
                <w:szCs w:val="24"/>
              </w:rPr>
              <w:t xml:space="preserve">, основное образование </w:t>
            </w:r>
            <w:r w:rsidR="005F40A4" w:rsidRPr="00AF6FE7">
              <w:rPr>
                <w:rFonts w:ascii="Times New Roman" w:hAnsi="Times New Roman" w:cs="Times New Roman"/>
                <w:sz w:val="24"/>
                <w:szCs w:val="24"/>
              </w:rPr>
              <w:t>–</w:t>
            </w:r>
            <w:r w:rsidR="00BC340C" w:rsidRPr="00AF6FE7">
              <w:rPr>
                <w:rFonts w:ascii="Times New Roman" w:hAnsi="Times New Roman" w:cs="Times New Roman"/>
                <w:sz w:val="24"/>
                <w:szCs w:val="24"/>
              </w:rPr>
              <w:t xml:space="preserve"> 441</w:t>
            </w:r>
            <w:r w:rsidR="005F40A4" w:rsidRPr="00AF6FE7">
              <w:rPr>
                <w:rFonts w:ascii="Times New Roman" w:hAnsi="Times New Roman" w:cs="Times New Roman"/>
                <w:sz w:val="24"/>
                <w:szCs w:val="24"/>
              </w:rPr>
              <w:t>,</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среднее образование - </w:t>
            </w:r>
            <w:r w:rsidR="00BC340C" w:rsidRPr="00AF6FE7">
              <w:rPr>
                <w:rFonts w:ascii="Times New Roman" w:hAnsi="Times New Roman" w:cs="Times New Roman"/>
                <w:sz w:val="24"/>
                <w:szCs w:val="24"/>
              </w:rPr>
              <w:t>75</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934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3</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w:t>
            </w:r>
            <w:r w:rsidRPr="00AF6FE7">
              <w:t>Лицей №5</w:t>
            </w:r>
            <w:r w:rsidR="00404F87">
              <w:t>»</w:t>
            </w:r>
          </w:p>
        </w:tc>
        <w:tc>
          <w:tcPr>
            <w:tcW w:w="2329" w:type="dxa"/>
          </w:tcPr>
          <w:p w:rsidR="00F64539" w:rsidRPr="00AF6FE7" w:rsidRDefault="00F64539" w:rsidP="005A411C">
            <w:pPr>
              <w:pStyle w:val="a8"/>
              <w:spacing w:before="0" w:beforeAutospacing="0" w:after="0" w:afterAutospacing="0"/>
              <w:jc w:val="center"/>
            </w:pPr>
            <w:r w:rsidRPr="00AF6FE7">
              <w:t>624867, Свердловская область, г. Камышлов, ул.  Молокова, 9</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1939</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w:t>
            </w:r>
            <w:r w:rsidR="00BC340C" w:rsidRPr="00AF6FE7">
              <w:rPr>
                <w:rFonts w:ascii="Times New Roman" w:hAnsi="Times New Roman" w:cs="Times New Roman"/>
                <w:sz w:val="24"/>
                <w:szCs w:val="24"/>
              </w:rPr>
              <w:t>356</w:t>
            </w:r>
            <w:r w:rsidRPr="00AF6FE7">
              <w:rPr>
                <w:rFonts w:ascii="Times New Roman" w:hAnsi="Times New Roman" w:cs="Times New Roman"/>
                <w:sz w:val="24"/>
                <w:szCs w:val="24"/>
              </w:rPr>
              <w:t>, основное образование</w:t>
            </w:r>
            <w:r w:rsidR="00BC340C" w:rsidRPr="00AF6FE7">
              <w:rPr>
                <w:rFonts w:ascii="Times New Roman" w:hAnsi="Times New Roman" w:cs="Times New Roman"/>
                <w:sz w:val="24"/>
                <w:szCs w:val="24"/>
              </w:rPr>
              <w:t xml:space="preserve"> - </w:t>
            </w:r>
            <w:r w:rsidR="00B46327" w:rsidRPr="00AF6FE7">
              <w:rPr>
                <w:rFonts w:ascii="Times New Roman" w:hAnsi="Times New Roman" w:cs="Times New Roman"/>
                <w:sz w:val="24"/>
                <w:szCs w:val="24"/>
              </w:rPr>
              <w:t>399</w:t>
            </w:r>
            <w:r w:rsidR="00BC340C" w:rsidRPr="00AF6FE7">
              <w:rPr>
                <w:rFonts w:ascii="Times New Roman" w:hAnsi="Times New Roman" w:cs="Times New Roman"/>
                <w:sz w:val="24"/>
                <w:szCs w:val="24"/>
              </w:rPr>
              <w:t xml:space="preserve">, среднее образование - </w:t>
            </w:r>
            <w:r w:rsidR="00B46327" w:rsidRPr="00AF6FE7">
              <w:rPr>
                <w:rFonts w:ascii="Times New Roman" w:hAnsi="Times New Roman" w:cs="Times New Roman"/>
                <w:sz w:val="24"/>
                <w:szCs w:val="24"/>
              </w:rPr>
              <w:t>58</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813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6</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Молодогвардейская, 26</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2002</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- 154, основное образование – 129. </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283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7</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Красных Партизан, 2а</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1938</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- 109, основное образование – 95.</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«Школа </w:t>
            </w:r>
            <w:r w:rsidRPr="00AF6FE7">
              <w:t>№ 58</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 г. Камышлов, ул. Свердлова, 73</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1923</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w:t>
            </w:r>
            <w:r w:rsidR="00B46327" w:rsidRPr="00AF6FE7">
              <w:rPr>
                <w:rFonts w:ascii="Times New Roman" w:hAnsi="Times New Roman" w:cs="Times New Roman"/>
                <w:sz w:val="24"/>
                <w:szCs w:val="24"/>
              </w:rPr>
              <w:t xml:space="preserve"> - 215, основное образование - 256, среднее образование - 44</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515</w:t>
            </w:r>
          </w:p>
        </w:tc>
      </w:tr>
      <w:tr w:rsidR="008A1B05" w:rsidRPr="00AF6FE7">
        <w:tc>
          <w:tcPr>
            <w:tcW w:w="5220" w:type="dxa"/>
            <w:gridSpan w:val="3"/>
          </w:tcPr>
          <w:p w:rsidR="008A1B05" w:rsidRPr="00AF6FE7" w:rsidRDefault="008A1B0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3061" w:type="dxa"/>
            <w:gridSpan w:val="2"/>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- 1466</w:t>
            </w:r>
            <w:r w:rsidR="008A1B05" w:rsidRPr="00AF6FE7">
              <w:rPr>
                <w:rFonts w:ascii="Times New Roman" w:hAnsi="Times New Roman" w:cs="Times New Roman"/>
                <w:sz w:val="24"/>
                <w:szCs w:val="24"/>
              </w:rPr>
              <w:t xml:space="preserve">, основное образование </w:t>
            </w:r>
            <w:r w:rsidR="008A1B05" w:rsidRPr="00AF6FE7">
              <w:rPr>
                <w:rFonts w:ascii="Times New Roman" w:hAnsi="Times New Roman" w:cs="Times New Roman"/>
                <w:sz w:val="24"/>
                <w:szCs w:val="24"/>
              </w:rPr>
              <w:lastRenderedPageBreak/>
              <w:t xml:space="preserve">- </w:t>
            </w:r>
            <w:r w:rsidRPr="00AF6FE7">
              <w:rPr>
                <w:rFonts w:ascii="Times New Roman" w:hAnsi="Times New Roman" w:cs="Times New Roman"/>
                <w:sz w:val="24"/>
                <w:szCs w:val="24"/>
              </w:rPr>
              <w:t>1582, среднее образование - 224</w:t>
            </w:r>
          </w:p>
        </w:tc>
        <w:tc>
          <w:tcPr>
            <w:tcW w:w="737" w:type="dxa"/>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lastRenderedPageBreak/>
              <w:t>3272</w:t>
            </w:r>
          </w:p>
        </w:tc>
      </w:tr>
    </w:tbl>
    <w:p w:rsidR="008A1B05" w:rsidRPr="00AF6FE7" w:rsidRDefault="008A1B05">
      <w:pPr>
        <w:pStyle w:val="ConsPlusNormal"/>
        <w:ind w:firstLine="540"/>
        <w:jc w:val="both"/>
        <w:rPr>
          <w:rFonts w:ascii="Times New Roman" w:hAnsi="Times New Roman" w:cs="Times New Roman"/>
          <w:sz w:val="24"/>
          <w:szCs w:val="24"/>
        </w:rPr>
      </w:pP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системе дополнительного образования в сфере культуры на территории Камышловскогоо городского округа работают 3 учреждения (школа искусств, художественная и хореографическая школы).</w:t>
      </w: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учреждениях начального художественного образования обучаются  548 учащихся в возрасте от 5 до 18 лет, в том числе из них за счет средств местного бюджета обучается  - 471, по договору оказания услуг - 77.</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50253D">
        <w:rPr>
          <w:rFonts w:ascii="Times New Roman" w:hAnsi="Times New Roman" w:cs="Times New Roman"/>
          <w:sz w:val="28"/>
          <w:szCs w:val="28"/>
        </w:rPr>
        <w:t>4</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учреждений дополнительного образования</w:t>
      </w:r>
    </w:p>
    <w:p w:rsidR="008A1B05" w:rsidRPr="0032741D" w:rsidRDefault="00AD7023"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701"/>
        <w:gridCol w:w="850"/>
        <w:gridCol w:w="3685"/>
      </w:tblGrid>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Наименование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Адрес</w:t>
            </w:r>
          </w:p>
        </w:tc>
        <w:tc>
          <w:tcPr>
            <w:tcW w:w="850"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Год основания</w:t>
            </w:r>
          </w:p>
        </w:tc>
        <w:tc>
          <w:tcPr>
            <w:tcW w:w="3685"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Направления обучения/отделения:</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Детская школа искусств №1</w:t>
            </w:r>
            <w:r w:rsidR="005A411C" w:rsidRP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Энгельса, 202</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1944</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 для детей:</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Музыкальное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Фортепиано</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Народные инструменты</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Хоровое пение</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Музыкальный фольклор</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для детей и взрослых:</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Инструментальное (вокальное) музицирование: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фортепиано;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хоровое пение;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народные инструменты;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вокал;</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Изобразительное искусство</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rPr>
                <w:rFonts w:ascii="Times New Roman" w:hAnsi="Times New Roman" w:cs="Times New Roman"/>
                <w:sz w:val="24"/>
                <w:szCs w:val="24"/>
              </w:rPr>
            </w:pPr>
            <w:r w:rsidRPr="008E1F72">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МБУ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художественная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К.Маркса,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1976</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Изобразительное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живопись.</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2. Дополнительные </w:t>
            </w:r>
            <w:r w:rsidRPr="005A411C">
              <w:rPr>
                <w:rFonts w:ascii="Times New Roman" w:hAnsi="Times New Roman" w:cs="Times New Roman"/>
                <w:sz w:val="28"/>
                <w:szCs w:val="28"/>
              </w:rPr>
              <w:lastRenderedPageBreak/>
              <w:t>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r w:rsidR="00E24939"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lastRenderedPageBreak/>
              <w:t>3</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хореографическая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Ленинградская,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2005</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хореографическое творчество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bl>
    <w:p w:rsidR="008A1B05" w:rsidRPr="005A411C" w:rsidRDefault="008A1B05">
      <w:pPr>
        <w:pStyle w:val="ConsPlusNormal"/>
        <w:ind w:firstLine="540"/>
        <w:jc w:val="both"/>
        <w:rPr>
          <w:rFonts w:ascii="Times New Roman" w:hAnsi="Times New Roman" w:cs="Times New Roman"/>
          <w:sz w:val="28"/>
          <w:szCs w:val="28"/>
        </w:rPr>
      </w:pPr>
    </w:p>
    <w:p w:rsidR="008A1B05" w:rsidRPr="005A411C" w:rsidRDefault="008A1B05">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На территории городского округа функционирует </w:t>
      </w:r>
      <w:r w:rsidR="00404F87" w:rsidRPr="005A411C">
        <w:rPr>
          <w:rFonts w:ascii="Times New Roman" w:hAnsi="Times New Roman" w:cs="Times New Roman"/>
          <w:sz w:val="28"/>
          <w:szCs w:val="28"/>
        </w:rPr>
        <w:t>3</w:t>
      </w:r>
      <w:r w:rsidRPr="005A411C">
        <w:rPr>
          <w:rFonts w:ascii="Times New Roman" w:hAnsi="Times New Roman" w:cs="Times New Roman"/>
          <w:sz w:val="28"/>
          <w:szCs w:val="28"/>
        </w:rPr>
        <w:t xml:space="preserve"> учреждения среднег</w:t>
      </w:r>
      <w:r w:rsidR="00691C7E" w:rsidRPr="005A411C">
        <w:rPr>
          <w:rFonts w:ascii="Times New Roman" w:hAnsi="Times New Roman" w:cs="Times New Roman"/>
          <w:sz w:val="28"/>
          <w:szCs w:val="28"/>
        </w:rPr>
        <w:t>о профессионального образования.</w:t>
      </w:r>
    </w:p>
    <w:p w:rsidR="008A1B05" w:rsidRPr="00AF6FE7" w:rsidRDefault="008A1B05">
      <w:pPr>
        <w:pStyle w:val="ConsPlusNormal"/>
        <w:ind w:firstLine="540"/>
        <w:jc w:val="both"/>
        <w:rPr>
          <w:rFonts w:ascii="Times New Roman" w:hAnsi="Times New Roman" w:cs="Times New Roman"/>
          <w:sz w:val="24"/>
          <w:szCs w:val="24"/>
        </w:rPr>
      </w:pPr>
    </w:p>
    <w:p w:rsidR="00CD4B38" w:rsidRDefault="00CD4B38">
      <w:pPr>
        <w:pStyle w:val="ConsPlusNormal"/>
        <w:jc w:val="center"/>
        <w:outlineLvl w:val="4"/>
        <w:rPr>
          <w:rFonts w:ascii="Times New Roman" w:hAnsi="Times New Roman" w:cs="Times New Roman"/>
          <w:sz w:val="24"/>
          <w:szCs w:val="24"/>
        </w:rPr>
      </w:pPr>
    </w:p>
    <w:p w:rsidR="008A1B05" w:rsidRPr="005A411C" w:rsidRDefault="008A1B05">
      <w:pPr>
        <w:pStyle w:val="ConsPlusNormal"/>
        <w:jc w:val="center"/>
        <w:outlineLvl w:val="4"/>
        <w:rPr>
          <w:rFonts w:ascii="Times New Roman" w:hAnsi="Times New Roman" w:cs="Times New Roman"/>
          <w:sz w:val="28"/>
          <w:szCs w:val="28"/>
        </w:rPr>
      </w:pPr>
      <w:r w:rsidRPr="005A411C">
        <w:rPr>
          <w:rFonts w:ascii="Times New Roman" w:hAnsi="Times New Roman" w:cs="Times New Roman"/>
          <w:sz w:val="28"/>
          <w:szCs w:val="28"/>
        </w:rPr>
        <w:t>ПЕРЕЧЕНЬ УЧРЕЖДЕНИЙ СРЕДНЕГО ПРОФЕССИОНАЛЬНОГО ОБРАЗОВАНИЯ</w:t>
      </w:r>
    </w:p>
    <w:p w:rsidR="008A1B05" w:rsidRPr="005A411C" w:rsidRDefault="00AD7023">
      <w:pPr>
        <w:pStyle w:val="ConsPlusNormal"/>
        <w:jc w:val="center"/>
        <w:rPr>
          <w:rFonts w:ascii="Times New Roman" w:hAnsi="Times New Roman" w:cs="Times New Roman"/>
          <w:sz w:val="28"/>
          <w:szCs w:val="28"/>
        </w:rPr>
      </w:pPr>
      <w:r w:rsidRPr="005A411C">
        <w:rPr>
          <w:rFonts w:ascii="Times New Roman" w:hAnsi="Times New Roman" w:cs="Times New Roman"/>
          <w:sz w:val="28"/>
          <w:szCs w:val="28"/>
        </w:rPr>
        <w:t>КАМЫШЛОВСОКГО</w:t>
      </w:r>
      <w:r w:rsidR="008A1B05" w:rsidRPr="005A411C">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p w:rsidR="005A411C" w:rsidRDefault="00913DEE" w:rsidP="005A411C">
      <w:pPr>
        <w:pStyle w:val="ConsPlusNormal"/>
        <w:numPr>
          <w:ilvl w:val="0"/>
          <w:numId w:val="1"/>
        </w:numPr>
        <w:ind w:left="-142" w:firstLine="502"/>
        <w:jc w:val="both"/>
        <w:rPr>
          <w:rFonts w:ascii="Times New Roman" w:hAnsi="Times New Roman" w:cs="Times New Roman"/>
          <w:sz w:val="28"/>
          <w:szCs w:val="28"/>
        </w:rPr>
      </w:pPr>
      <w:hyperlink r:id="rId27" w:tgtFrame="_blank" w:history="1">
        <w:r w:rsidR="00034E99"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w:t>
        </w:r>
        <w:r w:rsidR="00691C7E" w:rsidRPr="005A411C">
          <w:rPr>
            <w:rStyle w:val="aa"/>
            <w:rFonts w:ascii="Times New Roman" w:hAnsi="Times New Roman" w:cs="Times New Roman"/>
            <w:bCs/>
            <w:color w:val="auto"/>
            <w:sz w:val="28"/>
            <w:szCs w:val="28"/>
            <w:u w:val="none"/>
            <w:shd w:val="clear" w:color="auto" w:fill="FFFFFF"/>
          </w:rPr>
          <w:t xml:space="preserve"> Свердловской области Камышловский педагогический колледж</w:t>
        </w:r>
      </w:hyperlink>
      <w:r w:rsidR="00691C7E" w:rsidRPr="005A411C">
        <w:rPr>
          <w:rFonts w:ascii="Times New Roman" w:hAnsi="Times New Roman" w:cs="Times New Roman"/>
          <w:sz w:val="28"/>
          <w:szCs w:val="28"/>
        </w:rPr>
        <w:t>;</w:t>
      </w:r>
    </w:p>
    <w:p w:rsidR="005A411C" w:rsidRPr="005A411C" w:rsidRDefault="00034E99" w:rsidP="005A411C">
      <w:pPr>
        <w:pStyle w:val="ConsPlusNormal"/>
        <w:numPr>
          <w:ilvl w:val="0"/>
          <w:numId w:val="1"/>
        </w:numPr>
        <w:ind w:left="-142" w:firstLine="502"/>
        <w:jc w:val="both"/>
        <w:rPr>
          <w:rFonts w:ascii="Times New Roman" w:hAnsi="Times New Roman" w:cs="Times New Roman"/>
          <w:sz w:val="28"/>
          <w:szCs w:val="28"/>
        </w:rPr>
      </w:pPr>
      <w:r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 Свердловской области «</w:t>
      </w:r>
      <w:r w:rsidR="00691C7E" w:rsidRPr="005A411C">
        <w:rPr>
          <w:rFonts w:ascii="Times New Roman" w:hAnsi="Times New Roman" w:cs="Times New Roman"/>
          <w:bCs/>
          <w:sz w:val="28"/>
          <w:szCs w:val="28"/>
        </w:rPr>
        <w:t>Камышловский техникум промышленности и транспорта</w:t>
      </w:r>
      <w:r w:rsidRPr="005A411C">
        <w:rPr>
          <w:rFonts w:ascii="Times New Roman" w:hAnsi="Times New Roman" w:cs="Times New Roman"/>
          <w:bCs/>
          <w:sz w:val="28"/>
          <w:szCs w:val="28"/>
        </w:rPr>
        <w:t>»</w:t>
      </w:r>
      <w:r w:rsidR="00691C7E" w:rsidRPr="005A411C">
        <w:rPr>
          <w:rFonts w:ascii="Times New Roman" w:hAnsi="Times New Roman" w:cs="Times New Roman"/>
          <w:bCs/>
          <w:sz w:val="28"/>
          <w:szCs w:val="28"/>
        </w:rPr>
        <w:t>;</w:t>
      </w:r>
    </w:p>
    <w:p w:rsidR="005A411C" w:rsidRPr="005A411C" w:rsidRDefault="00691C7E" w:rsidP="005A411C">
      <w:pPr>
        <w:pStyle w:val="ConsPlusNormal"/>
        <w:numPr>
          <w:ilvl w:val="0"/>
          <w:numId w:val="1"/>
        </w:numPr>
        <w:ind w:left="-142" w:firstLine="502"/>
        <w:jc w:val="both"/>
        <w:rPr>
          <w:rStyle w:val="a9"/>
          <w:rFonts w:ascii="Times New Roman" w:hAnsi="Times New Roman" w:cs="Times New Roman"/>
          <w:b w:val="0"/>
          <w:bCs w:val="0"/>
          <w:sz w:val="28"/>
          <w:szCs w:val="28"/>
        </w:rPr>
      </w:pPr>
      <w:r w:rsidRPr="005A411C">
        <w:rPr>
          <w:rStyle w:val="a9"/>
          <w:rFonts w:ascii="Times New Roman" w:hAnsi="Times New Roman" w:cs="Times New Roman"/>
          <w:b w:val="0"/>
          <w:sz w:val="28"/>
          <w:szCs w:val="28"/>
          <w:shd w:val="clear" w:color="auto" w:fill="FFFFFF"/>
        </w:rPr>
        <w:t xml:space="preserve">Государственное бюджетное образовательное учреждение среднего профессионального образования Свердловской области </w:t>
      </w:r>
      <w:r w:rsidR="005A411C">
        <w:rPr>
          <w:rStyle w:val="a9"/>
          <w:rFonts w:ascii="Times New Roman" w:hAnsi="Times New Roman" w:cs="Times New Roman"/>
          <w:b w:val="0"/>
          <w:sz w:val="28"/>
          <w:szCs w:val="28"/>
          <w:shd w:val="clear" w:color="auto" w:fill="FFFFFF"/>
        </w:rPr>
        <w:t>«</w:t>
      </w:r>
      <w:r w:rsidRPr="005A411C">
        <w:rPr>
          <w:rStyle w:val="a9"/>
          <w:rFonts w:ascii="Times New Roman" w:hAnsi="Times New Roman" w:cs="Times New Roman"/>
          <w:b w:val="0"/>
          <w:sz w:val="28"/>
          <w:szCs w:val="28"/>
          <w:shd w:val="clear" w:color="auto" w:fill="FFFFFF"/>
        </w:rPr>
        <w:t>Камышловский гуманитарно-технологический техникум</w:t>
      </w:r>
      <w:r w:rsidR="005A411C">
        <w:rPr>
          <w:rStyle w:val="a9"/>
          <w:rFonts w:ascii="Times New Roman" w:hAnsi="Times New Roman" w:cs="Times New Roman"/>
          <w:b w:val="0"/>
          <w:sz w:val="28"/>
          <w:szCs w:val="28"/>
          <w:shd w:val="clear" w:color="auto" w:fill="FFFFFF"/>
        </w:rPr>
        <w:t>»</w:t>
      </w:r>
      <w:r w:rsidR="00CD4B38" w:rsidRPr="005A411C">
        <w:rPr>
          <w:rStyle w:val="a9"/>
          <w:rFonts w:ascii="Times New Roman" w:hAnsi="Times New Roman" w:cs="Times New Roman"/>
          <w:b w:val="0"/>
          <w:sz w:val="28"/>
          <w:szCs w:val="28"/>
          <w:shd w:val="clear" w:color="auto" w:fill="FFFFFF"/>
        </w:rPr>
        <w:t>.</w:t>
      </w:r>
    </w:p>
    <w:p w:rsid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8A1B05" w:rsidRPr="005A411C">
        <w:rPr>
          <w:rFonts w:ascii="Times New Roman" w:hAnsi="Times New Roman" w:cs="Times New Roman"/>
          <w:sz w:val="28"/>
          <w:szCs w:val="28"/>
        </w:rPr>
        <w:t>Основной целью развития системы образования является создание условий для достижения нового качества образования, обеспечивающего социальную, личностную и профессиональную успешность выпускников общеобразовательных организаций.</w:t>
      </w:r>
    </w:p>
    <w:p w:rsidR="008A1B05" w:rsidRP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C1B89">
        <w:rPr>
          <w:rFonts w:ascii="Times New Roman" w:hAnsi="Times New Roman" w:cs="Times New Roman"/>
          <w:sz w:val="28"/>
          <w:szCs w:val="28"/>
        </w:rPr>
        <w:t>На</w:t>
      </w:r>
      <w:r w:rsidR="008A1B05" w:rsidRPr="005A411C">
        <w:rPr>
          <w:rFonts w:ascii="Times New Roman" w:hAnsi="Times New Roman" w:cs="Times New Roman"/>
          <w:sz w:val="28"/>
          <w:szCs w:val="28"/>
        </w:rPr>
        <w:t xml:space="preserve"> 01 января 201</w:t>
      </w:r>
      <w:r w:rsidR="005C1B89">
        <w:rPr>
          <w:rFonts w:ascii="Times New Roman" w:hAnsi="Times New Roman" w:cs="Times New Roman"/>
          <w:sz w:val="28"/>
          <w:szCs w:val="28"/>
        </w:rPr>
        <w:t>7</w:t>
      </w:r>
      <w:r w:rsidR="008A1B05" w:rsidRPr="005A411C">
        <w:rPr>
          <w:rFonts w:ascii="Times New Roman" w:hAnsi="Times New Roman" w:cs="Times New Roman"/>
          <w:sz w:val="28"/>
          <w:szCs w:val="28"/>
        </w:rPr>
        <w:t xml:space="preserve"> года в муниципальны</w:t>
      </w:r>
      <w:r w:rsidR="005C1B89">
        <w:rPr>
          <w:rFonts w:ascii="Times New Roman" w:hAnsi="Times New Roman" w:cs="Times New Roman"/>
          <w:sz w:val="28"/>
          <w:szCs w:val="28"/>
        </w:rPr>
        <w:t xml:space="preserve">х образовательных организациях </w:t>
      </w:r>
      <w:r w:rsidR="008A1B05" w:rsidRPr="005A411C">
        <w:rPr>
          <w:rFonts w:ascii="Times New Roman" w:hAnsi="Times New Roman" w:cs="Times New Roman"/>
          <w:sz w:val="28"/>
          <w:szCs w:val="28"/>
        </w:rPr>
        <w:t xml:space="preserve">работало </w:t>
      </w:r>
      <w:r w:rsidR="00D81762" w:rsidRPr="005A411C">
        <w:rPr>
          <w:rFonts w:ascii="Times New Roman" w:hAnsi="Times New Roman" w:cs="Times New Roman"/>
          <w:sz w:val="28"/>
          <w:szCs w:val="28"/>
        </w:rPr>
        <w:t>689</w:t>
      </w:r>
      <w:r w:rsidR="008A1B05" w:rsidRPr="005A411C">
        <w:rPr>
          <w:rFonts w:ascii="Times New Roman" w:hAnsi="Times New Roman" w:cs="Times New Roman"/>
          <w:sz w:val="28"/>
          <w:szCs w:val="28"/>
        </w:rPr>
        <w:t xml:space="preserve"> работника, из них педаго</w:t>
      </w:r>
      <w:r w:rsidR="00D81762" w:rsidRPr="005A411C">
        <w:rPr>
          <w:rFonts w:ascii="Times New Roman" w:hAnsi="Times New Roman" w:cs="Times New Roman"/>
          <w:sz w:val="28"/>
          <w:szCs w:val="28"/>
        </w:rPr>
        <w:t>гических - 447</w:t>
      </w:r>
      <w:r w:rsidR="008A1B05" w:rsidRPr="005A411C">
        <w:rPr>
          <w:rFonts w:ascii="Times New Roman" w:hAnsi="Times New Roman" w:cs="Times New Roman"/>
          <w:sz w:val="28"/>
          <w:szCs w:val="28"/>
        </w:rPr>
        <w:t xml:space="preserve"> человека, адми</w:t>
      </w:r>
      <w:r w:rsidR="00D81762" w:rsidRPr="005A411C">
        <w:rPr>
          <w:rFonts w:ascii="Times New Roman" w:hAnsi="Times New Roman" w:cs="Times New Roman"/>
          <w:sz w:val="28"/>
          <w:szCs w:val="28"/>
        </w:rPr>
        <w:t>нистративно-управленческих - 242</w:t>
      </w:r>
      <w:r w:rsidR="008A1B05" w:rsidRPr="005A411C">
        <w:rPr>
          <w:rFonts w:ascii="Times New Roman" w:hAnsi="Times New Roman" w:cs="Times New Roman"/>
          <w:sz w:val="28"/>
          <w:szCs w:val="28"/>
        </w:rPr>
        <w:t xml:space="preserve"> человек. По типам образовательных организаций контингент педагогических работников был распределен следующим образом:</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1) дошкольные образовательные организации - </w:t>
      </w:r>
      <w:r w:rsidR="00D81762" w:rsidRPr="005A411C">
        <w:rPr>
          <w:rFonts w:ascii="Times New Roman" w:hAnsi="Times New Roman" w:cs="Times New Roman"/>
          <w:sz w:val="28"/>
          <w:szCs w:val="28"/>
        </w:rPr>
        <w:t>183</w:t>
      </w:r>
      <w:r w:rsidRPr="005A411C">
        <w:rPr>
          <w:rFonts w:ascii="Times New Roman" w:hAnsi="Times New Roman" w:cs="Times New Roman"/>
          <w:sz w:val="28"/>
          <w:szCs w:val="28"/>
        </w:rPr>
        <w:t xml:space="preserve"> человек;</w:t>
      </w:r>
    </w:p>
    <w:p w:rsidR="00EE4CC4"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2) общеобразовательные </w:t>
      </w:r>
    </w:p>
    <w:p w:rsidR="008A1B05" w:rsidRPr="005A411C" w:rsidRDefault="00D81762"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организации - 221</w:t>
      </w:r>
      <w:r w:rsidR="008A1B05"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3) организации дополнительного образования - </w:t>
      </w:r>
      <w:r w:rsidR="00D81762" w:rsidRPr="005A411C">
        <w:rPr>
          <w:rFonts w:ascii="Times New Roman" w:hAnsi="Times New Roman" w:cs="Times New Roman"/>
          <w:sz w:val="28"/>
          <w:szCs w:val="28"/>
        </w:rPr>
        <w:t>43</w:t>
      </w:r>
      <w:r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Средний возраст педагогов всех типов образовательных организаций находится в интервале от 43 до 45 лет, однако педагоги предпенсионного и пенсионного возраста составляют более 30%, а по таким специализациям, как учитель изобразительного искусства, учитель технологии, учитель основ безопасности и жизнедеятельности, учитель химии, более половины педагогических работников принадлежат к данной возрастной группе.</w:t>
      </w:r>
      <w:r w:rsidR="00AF6FE7" w:rsidRPr="005A411C">
        <w:rPr>
          <w:rFonts w:ascii="Times New Roman" w:hAnsi="Times New Roman" w:cs="Times New Roman"/>
          <w:sz w:val="28"/>
          <w:szCs w:val="28"/>
        </w:rPr>
        <w:t xml:space="preserve"> </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1.4.2. ЗДРАВООХРАНЕНИЕ</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Здравоохранение является одним из важнейших подразделений социальной инфраструктуры. На территории </w:t>
      </w:r>
      <w:r w:rsidR="00764D21" w:rsidRPr="005A411C">
        <w:rPr>
          <w:rFonts w:ascii="Times New Roman" w:hAnsi="Times New Roman" w:cs="Times New Roman"/>
          <w:sz w:val="28"/>
          <w:szCs w:val="28"/>
        </w:rPr>
        <w:t>Камышловского</w:t>
      </w:r>
      <w:r w:rsidRPr="005A411C">
        <w:rPr>
          <w:rFonts w:ascii="Times New Roman" w:hAnsi="Times New Roman" w:cs="Times New Roman"/>
          <w:sz w:val="28"/>
          <w:szCs w:val="28"/>
        </w:rPr>
        <w:t xml:space="preserve"> городского округа оказание государственных услуг в сфере здравоохранения возложено на </w:t>
      </w:r>
      <w:r w:rsidR="00764D21" w:rsidRPr="005A411C">
        <w:rPr>
          <w:rFonts w:ascii="Times New Roman" w:hAnsi="Times New Roman" w:cs="Times New Roman"/>
          <w:spacing w:val="3"/>
          <w:sz w:val="28"/>
          <w:szCs w:val="28"/>
        </w:rPr>
        <w:t xml:space="preserve">Государственное бюджетное учреждение здравоохранения Свердловской области «Камышловская центральная районная </w:t>
      </w:r>
      <w:r w:rsidR="00764D21" w:rsidRPr="005A411C">
        <w:rPr>
          <w:rFonts w:ascii="Times New Roman" w:hAnsi="Times New Roman" w:cs="Times New Roman"/>
          <w:spacing w:val="1"/>
          <w:sz w:val="28"/>
          <w:szCs w:val="28"/>
        </w:rPr>
        <w:t xml:space="preserve">больница» и </w:t>
      </w:r>
      <w:r w:rsidR="00764D21" w:rsidRPr="005A411C">
        <w:rPr>
          <w:rStyle w:val="a9"/>
          <w:rFonts w:ascii="Times New Roman" w:eastAsia="Arial Unicode MS" w:hAnsi="Times New Roman" w:cs="Times New Roman"/>
          <w:b w:val="0"/>
          <w:sz w:val="28"/>
          <w:szCs w:val="28"/>
        </w:rPr>
        <w:t>НУЗ «Линейная больница на станции Камышлов Российские железные дороги»</w:t>
      </w:r>
      <w:r w:rsidR="00764D21" w:rsidRPr="005A411C">
        <w:rPr>
          <w:rFonts w:ascii="Times New Roman" w:hAnsi="Times New Roman" w:cs="Times New Roman"/>
          <w:b/>
          <w:spacing w:val="1"/>
          <w:sz w:val="28"/>
          <w:szCs w:val="28"/>
        </w:rPr>
        <w:t>.</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Style w:val="a9"/>
          <w:rFonts w:ascii="Times New Roman" w:eastAsia="Arial Unicode MS" w:hAnsi="Times New Roman" w:cs="Times New Roman"/>
          <w:b w:val="0"/>
          <w:sz w:val="28"/>
          <w:szCs w:val="28"/>
        </w:rPr>
        <w:t>ГБУЗ СО «Камышловская ЦРБ»</w:t>
      </w:r>
      <w:r w:rsidR="00AF6FE7" w:rsidRPr="005A411C">
        <w:rPr>
          <w:rStyle w:val="a9"/>
          <w:rFonts w:ascii="Times New Roman" w:eastAsia="Arial Unicode MS" w:hAnsi="Times New Roman" w:cs="Times New Roman"/>
          <w:b w:val="0"/>
          <w:sz w:val="28"/>
          <w:szCs w:val="28"/>
        </w:rPr>
        <w:t xml:space="preserve"> </w:t>
      </w:r>
      <w:r w:rsidRPr="005A411C">
        <w:rPr>
          <w:rFonts w:ascii="Times New Roman" w:hAnsi="Times New Roman" w:cs="Times New Roman"/>
          <w:sz w:val="28"/>
          <w:szCs w:val="28"/>
        </w:rPr>
        <w:t>многопрофильное лечебное учреждение, оказывающее</w:t>
      </w:r>
      <w:r w:rsidR="008A1B05" w:rsidRPr="005A411C">
        <w:rPr>
          <w:rFonts w:ascii="Times New Roman" w:hAnsi="Times New Roman" w:cs="Times New Roman"/>
          <w:sz w:val="28"/>
          <w:szCs w:val="28"/>
        </w:rPr>
        <w:t xml:space="preserve"> </w:t>
      </w:r>
      <w:r w:rsidR="00EC4B66" w:rsidRPr="005A411C">
        <w:rPr>
          <w:rFonts w:ascii="Times New Roman" w:hAnsi="Times New Roman" w:cs="Times New Roman"/>
          <w:color w:val="000000" w:themeColor="text1"/>
          <w:sz w:val="28"/>
          <w:szCs w:val="28"/>
        </w:rPr>
        <w:t>первичную и медико-специализированную медицинскую помощь.</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структуру учреждения входят </w:t>
      </w:r>
      <w:r w:rsidR="00E41880" w:rsidRPr="005A411C">
        <w:rPr>
          <w:rFonts w:ascii="Times New Roman" w:hAnsi="Times New Roman" w:cs="Times New Roman"/>
          <w:sz w:val="28"/>
          <w:szCs w:val="28"/>
        </w:rPr>
        <w:t>18</w:t>
      </w:r>
      <w:r w:rsidR="008A1B05" w:rsidRPr="005A411C">
        <w:rPr>
          <w:rFonts w:ascii="Times New Roman" w:hAnsi="Times New Roman" w:cs="Times New Roman"/>
          <w:sz w:val="28"/>
          <w:szCs w:val="28"/>
        </w:rPr>
        <w:t xml:space="preserve"> зданий и корпусов: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амбулаторно-поликлиническая служба мощностью 1860 посещений в смену;</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w:t>
      </w:r>
      <w:r w:rsidR="00EC4B66" w:rsidRPr="005A411C">
        <w:rPr>
          <w:rFonts w:ascii="Times New Roman" w:hAnsi="Times New Roman" w:cs="Times New Roman"/>
          <w:sz w:val="28"/>
          <w:szCs w:val="28"/>
        </w:rPr>
        <w:t xml:space="preserve"> круглосуточный стационар на 180</w:t>
      </w:r>
      <w:r w:rsidRPr="005A411C">
        <w:rPr>
          <w:rFonts w:ascii="Times New Roman" w:hAnsi="Times New Roman" w:cs="Times New Roman"/>
          <w:sz w:val="28"/>
          <w:szCs w:val="28"/>
        </w:rPr>
        <w:t xml:space="preserve"> коек для оказания специал</w:t>
      </w:r>
      <w:r w:rsidR="000949B6" w:rsidRPr="005A411C">
        <w:rPr>
          <w:rFonts w:ascii="Times New Roman" w:hAnsi="Times New Roman" w:cs="Times New Roman"/>
          <w:sz w:val="28"/>
          <w:szCs w:val="28"/>
        </w:rPr>
        <w:t>изированной медицинской помощи;</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дневные </w:t>
      </w:r>
      <w:r w:rsidR="00EC4B66" w:rsidRPr="005A411C">
        <w:rPr>
          <w:rFonts w:ascii="Times New Roman" w:hAnsi="Times New Roman" w:cs="Times New Roman"/>
          <w:color w:val="000000" w:themeColor="text1"/>
          <w:sz w:val="28"/>
          <w:szCs w:val="28"/>
        </w:rPr>
        <w:t>стационары на 78 коек;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частные медицинские учреждения с узкой направленностью</w:t>
      </w:r>
      <w:r w:rsidR="00EC4B66" w:rsidRPr="005A411C">
        <w:rPr>
          <w:rFonts w:ascii="Times New Roman" w:hAnsi="Times New Roman" w:cs="Times New Roman"/>
          <w:sz w:val="28"/>
          <w:szCs w:val="28"/>
        </w:rPr>
        <w:t xml:space="preserve"> (стоматология)</w:t>
      </w:r>
      <w:r w:rsidRPr="005A411C">
        <w:rPr>
          <w:rFonts w:ascii="Times New Roman" w:hAnsi="Times New Roman" w:cs="Times New Roman"/>
          <w:sz w:val="28"/>
          <w:szCs w:val="28"/>
        </w:rPr>
        <w:t>;</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w:t>
      </w:r>
      <w:r w:rsidR="00EC4B66" w:rsidRPr="005A411C">
        <w:rPr>
          <w:rFonts w:ascii="Times New Roman" w:hAnsi="Times New Roman" w:cs="Times New Roman"/>
          <w:sz w:val="28"/>
          <w:szCs w:val="28"/>
        </w:rPr>
        <w:t>отделение</w:t>
      </w:r>
      <w:r w:rsidRPr="005A411C">
        <w:rPr>
          <w:rFonts w:ascii="Times New Roman" w:hAnsi="Times New Roman" w:cs="Times New Roman"/>
          <w:sz w:val="28"/>
          <w:szCs w:val="28"/>
        </w:rPr>
        <w:t xml:space="preserve"> скорой медицинской помощи;</w:t>
      </w:r>
    </w:p>
    <w:p w:rsid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клинико-диагностическая служба, а также прочие общебольничные службы и подразделения.</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Основной целью развития системы здравоохранения является обеспечение доступности медицинской помощи и повышение эффективности </w:t>
      </w:r>
      <w:r w:rsidRPr="005A411C">
        <w:rPr>
          <w:rFonts w:ascii="Times New Roman" w:hAnsi="Times New Roman" w:cs="Times New Roman"/>
          <w:sz w:val="28"/>
          <w:szCs w:val="28"/>
        </w:rPr>
        <w:lastRenderedPageBreak/>
        <w:t>медицинских услуг, объемы, виды и качество которых должны соответствовать уровню заболеваемости и потребностям населения</w:t>
      </w:r>
      <w:r w:rsidR="0019192B" w:rsidRPr="005A411C">
        <w:rPr>
          <w:rFonts w:ascii="Times New Roman" w:hAnsi="Times New Roman" w:cs="Times New Roman"/>
          <w:sz w:val="28"/>
          <w:szCs w:val="28"/>
        </w:rPr>
        <w:t>.</w:t>
      </w:r>
    </w:p>
    <w:p w:rsidR="00EC4B66" w:rsidRPr="005A411C" w:rsidRDefault="00976D24" w:rsidP="005A411C">
      <w:pPr>
        <w:pStyle w:val="ConsPlusNormal"/>
        <w:ind w:firstLine="540"/>
        <w:jc w:val="both"/>
        <w:rPr>
          <w:rFonts w:ascii="Times New Roman" w:hAnsi="Times New Roman" w:cs="Times New Roman"/>
          <w:color w:val="000000" w:themeColor="text1"/>
          <w:sz w:val="28"/>
          <w:szCs w:val="28"/>
        </w:rPr>
      </w:pPr>
      <w:r w:rsidRPr="005A411C">
        <w:rPr>
          <w:rFonts w:ascii="Times New Roman" w:hAnsi="Times New Roman" w:cs="Times New Roman"/>
          <w:color w:val="000000" w:themeColor="text1"/>
          <w:sz w:val="28"/>
          <w:szCs w:val="28"/>
        </w:rPr>
        <w:t>Для достижения этой цели проводятся</w:t>
      </w:r>
      <w:r w:rsidR="00EC4B66" w:rsidRPr="005A411C">
        <w:rPr>
          <w:rFonts w:ascii="Times New Roman" w:hAnsi="Times New Roman" w:cs="Times New Roman"/>
          <w:color w:val="000000" w:themeColor="text1"/>
          <w:sz w:val="28"/>
          <w:szCs w:val="28"/>
        </w:rPr>
        <w:t>: реорганизация  акушерского и гинекологического отделений (объединение); участие  взрослой и детской поликлиник в проекте «Бережливая  поликлиника»; организация  «Доступной среды для инвалидов».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Штатная численность персонала - </w:t>
      </w:r>
      <w:r w:rsidR="00E41880" w:rsidRPr="005A411C">
        <w:rPr>
          <w:rFonts w:ascii="Times New Roman" w:hAnsi="Times New Roman" w:cs="Times New Roman"/>
          <w:sz w:val="28"/>
          <w:szCs w:val="28"/>
        </w:rPr>
        <w:t>782</w:t>
      </w:r>
      <w:r w:rsidRPr="005A411C">
        <w:rPr>
          <w:rFonts w:ascii="Times New Roman" w:hAnsi="Times New Roman" w:cs="Times New Roman"/>
          <w:sz w:val="28"/>
          <w:szCs w:val="28"/>
        </w:rPr>
        <w:t xml:space="preserve"> единиц, укомплектованность врачебными кадрами</w:t>
      </w:r>
      <w:r w:rsidR="00E41880" w:rsidRPr="005A411C">
        <w:rPr>
          <w:rFonts w:ascii="Times New Roman" w:hAnsi="Times New Roman" w:cs="Times New Roman"/>
          <w:sz w:val="28"/>
          <w:szCs w:val="28"/>
        </w:rPr>
        <w:t xml:space="preserve"> 7</w:t>
      </w:r>
      <w:r w:rsidR="00976D24" w:rsidRPr="005A411C">
        <w:rPr>
          <w:rFonts w:ascii="Times New Roman" w:hAnsi="Times New Roman" w:cs="Times New Roman"/>
          <w:sz w:val="28"/>
          <w:szCs w:val="28"/>
        </w:rPr>
        <w:t>4,9</w:t>
      </w:r>
      <w:r w:rsidRPr="005A411C">
        <w:rPr>
          <w:rFonts w:ascii="Times New Roman" w:hAnsi="Times New Roman" w:cs="Times New Roman"/>
          <w:sz w:val="28"/>
          <w:szCs w:val="28"/>
        </w:rPr>
        <w:t>%; с</w:t>
      </w:r>
      <w:r w:rsidR="00976D24" w:rsidRPr="005A411C">
        <w:rPr>
          <w:rFonts w:ascii="Times New Roman" w:hAnsi="Times New Roman" w:cs="Times New Roman"/>
          <w:sz w:val="28"/>
          <w:szCs w:val="28"/>
        </w:rPr>
        <w:t>редним медицинским персоналом 75,0</w:t>
      </w:r>
      <w:r w:rsidRPr="005A411C">
        <w:rPr>
          <w:rFonts w:ascii="Times New Roman" w:hAnsi="Times New Roman" w:cs="Times New Roman"/>
          <w:sz w:val="28"/>
          <w:szCs w:val="28"/>
        </w:rPr>
        <w:t>%. Аттестованы н</w:t>
      </w:r>
      <w:r w:rsidR="00976D24" w:rsidRPr="005A411C">
        <w:rPr>
          <w:rFonts w:ascii="Times New Roman" w:hAnsi="Times New Roman" w:cs="Times New Roman"/>
          <w:sz w:val="28"/>
          <w:szCs w:val="28"/>
        </w:rPr>
        <w:t>а квалификационную категорию 21</w:t>
      </w:r>
      <w:r w:rsidR="00E41880" w:rsidRPr="005A411C">
        <w:rPr>
          <w:rFonts w:ascii="Times New Roman" w:hAnsi="Times New Roman" w:cs="Times New Roman"/>
          <w:sz w:val="28"/>
          <w:szCs w:val="28"/>
        </w:rPr>
        <w:t>% врачей, 66</w:t>
      </w:r>
      <w:r w:rsidRPr="005A411C">
        <w:rPr>
          <w:rFonts w:ascii="Times New Roman" w:hAnsi="Times New Roman" w:cs="Times New Roman"/>
          <w:sz w:val="28"/>
          <w:szCs w:val="28"/>
        </w:rPr>
        <w:t>% среднего медицинского персонала.</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w:t>
      </w:r>
      <w:r w:rsidR="00E41880" w:rsidRPr="005A411C">
        <w:rPr>
          <w:rStyle w:val="a9"/>
          <w:rFonts w:ascii="Times New Roman" w:eastAsia="Arial Unicode MS" w:hAnsi="Times New Roman" w:cs="Times New Roman"/>
          <w:b w:val="0"/>
          <w:sz w:val="28"/>
          <w:szCs w:val="28"/>
        </w:rPr>
        <w:t xml:space="preserve">ГБУЗ СО «Камышловская ЦРБ» </w:t>
      </w:r>
      <w:r w:rsidR="00976D24" w:rsidRPr="005A411C">
        <w:rPr>
          <w:rFonts w:ascii="Times New Roman" w:hAnsi="Times New Roman" w:cs="Times New Roman"/>
          <w:sz w:val="28"/>
          <w:szCs w:val="28"/>
        </w:rPr>
        <w:t>работает 20</w:t>
      </w:r>
      <w:r w:rsidR="008C4EC2" w:rsidRPr="005A411C">
        <w:rPr>
          <w:rFonts w:ascii="Times New Roman" w:hAnsi="Times New Roman" w:cs="Times New Roman"/>
          <w:sz w:val="28"/>
          <w:szCs w:val="28"/>
        </w:rPr>
        <w:t xml:space="preserve"> человек награждённых Почётной Грамотой МЗСО</w:t>
      </w:r>
      <w:r w:rsidRPr="005A411C">
        <w:rPr>
          <w:rFonts w:ascii="Times New Roman" w:hAnsi="Times New Roman" w:cs="Times New Roman"/>
          <w:sz w:val="28"/>
          <w:szCs w:val="28"/>
        </w:rPr>
        <w:t xml:space="preserve">, </w:t>
      </w:r>
      <w:r w:rsidR="008C4EC2" w:rsidRPr="005A411C">
        <w:rPr>
          <w:rFonts w:ascii="Times New Roman" w:hAnsi="Times New Roman" w:cs="Times New Roman"/>
          <w:sz w:val="28"/>
          <w:szCs w:val="28"/>
        </w:rPr>
        <w:t>и 6 человек отмеченных Почётной Грамотой МО Камышлова и Камышловского района</w:t>
      </w:r>
    </w:p>
    <w:p w:rsidR="008C4EC2" w:rsidRDefault="008C4EC2">
      <w:pPr>
        <w:pStyle w:val="ConsPlusNormal"/>
        <w:jc w:val="center"/>
        <w:outlineLvl w:val="3"/>
      </w:pPr>
    </w:p>
    <w:p w:rsidR="008A1B05" w:rsidRPr="005A411C" w:rsidRDefault="008A1B05">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1.4.3. КУЛЬТУРА</w:t>
      </w:r>
    </w:p>
    <w:p w:rsidR="008A1B05" w:rsidRPr="005A411C" w:rsidRDefault="008A1B05">
      <w:pPr>
        <w:pStyle w:val="ConsPlusNormal"/>
        <w:ind w:firstLine="540"/>
        <w:jc w:val="both"/>
        <w:rPr>
          <w:rFonts w:ascii="Times New Roman" w:hAnsi="Times New Roman" w:cs="Times New Roman"/>
          <w:sz w:val="28"/>
          <w:szCs w:val="28"/>
        </w:rPr>
      </w:pP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w:t>
      </w: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Особенность культурной сферы Камышловского городского округа в том, что она обладает высоким потенциалом и способна изменить социально-экономическое состояние территории, являясь одной из главных составляющих перспективного раздела экономики - внутреннего въездного туризма. В подтверждение тому - привлечение туристов на мероприятия: международный джазовый фестиваль «UralTerraJazz», фестиваль «Земляничный джем» и фестиваль скульптур из песка «Kamyshlov-art-Sand», аналогов которым в Свердловской области нет.</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городе функционируют 3 учреждения дополнительного образования </w:t>
      </w:r>
      <w:r w:rsidR="005A411C">
        <w:rPr>
          <w:rFonts w:ascii="Times New Roman" w:hAnsi="Times New Roman" w:cs="Times New Roman"/>
          <w:sz w:val="28"/>
          <w:szCs w:val="28"/>
        </w:rPr>
        <w:t>в сфере культуры. Однако МАУ ДО</w:t>
      </w:r>
      <w:r w:rsidRPr="005A411C">
        <w:rPr>
          <w:rFonts w:ascii="Times New Roman" w:hAnsi="Times New Roman" w:cs="Times New Roman"/>
          <w:sz w:val="28"/>
          <w:szCs w:val="28"/>
        </w:rPr>
        <w:t xml:space="preserve">  КГО «Детская хореографическая школа» не имеет собственных площадей, а размещается в здании общеобразовательной организации.</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Отсутствует Концертный зал в Детской школе искусств,  для проведения конкурсных мероприятий для талантливых детей. </w:t>
      </w:r>
    </w:p>
    <w:p w:rsidR="00B9787F" w:rsidRPr="005A411C" w:rsidRDefault="00E24939" w:rsidP="00E24939">
      <w:pPr>
        <w:pStyle w:val="ConsPlusNormal"/>
        <w:jc w:val="both"/>
        <w:rPr>
          <w:rFonts w:ascii="Times New Roman" w:hAnsi="Times New Roman" w:cs="Times New Roman"/>
          <w:sz w:val="28"/>
          <w:szCs w:val="28"/>
        </w:rPr>
      </w:pPr>
      <w:r w:rsidRPr="005A411C">
        <w:rPr>
          <w:rFonts w:ascii="Times New Roman" w:hAnsi="Times New Roman" w:cs="Times New Roman"/>
          <w:sz w:val="28"/>
          <w:szCs w:val="28"/>
        </w:rPr>
        <w:t>Необходимы ремонтные работы в здании Центральной библиотеки и реконструкции прилегающей территории Краеведческого музея.</w:t>
      </w:r>
    </w:p>
    <w:p w:rsidR="008A1B05" w:rsidRPr="005A411C" w:rsidRDefault="00B9787F" w:rsidP="00B9787F">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Н</w:t>
      </w:r>
      <w:r w:rsidR="008A1B05" w:rsidRPr="005A411C">
        <w:rPr>
          <w:rFonts w:ascii="Times New Roman" w:hAnsi="Times New Roman" w:cs="Times New Roman"/>
          <w:sz w:val="28"/>
          <w:szCs w:val="28"/>
        </w:rPr>
        <w:t xml:space="preserve">а территории </w:t>
      </w:r>
      <w:r w:rsidR="00C90F16" w:rsidRPr="005A411C">
        <w:rPr>
          <w:rFonts w:ascii="Times New Roman" w:hAnsi="Times New Roman" w:cs="Times New Roman"/>
          <w:sz w:val="28"/>
          <w:szCs w:val="28"/>
        </w:rPr>
        <w:t>Камышловского</w:t>
      </w:r>
      <w:r w:rsidR="008A1B05" w:rsidRPr="005A411C">
        <w:rPr>
          <w:rFonts w:ascii="Times New Roman" w:hAnsi="Times New Roman" w:cs="Times New Roman"/>
          <w:sz w:val="28"/>
          <w:szCs w:val="28"/>
        </w:rPr>
        <w:t xml:space="preserve"> городского округа накоплен значительный культурный потенциал. Перечень объектов культуры представлен в таблице </w:t>
      </w:r>
      <w:r w:rsidR="0050253D">
        <w:rPr>
          <w:rFonts w:ascii="Times New Roman" w:hAnsi="Times New Roman" w:cs="Times New Roman"/>
          <w:sz w:val="28"/>
          <w:szCs w:val="28"/>
        </w:rPr>
        <w:t>5</w:t>
      </w:r>
      <w:r w:rsidR="008A1B05" w:rsidRPr="005A411C">
        <w:rPr>
          <w:rFonts w:ascii="Times New Roman" w:hAnsi="Times New Roman" w:cs="Times New Roman"/>
          <w:sz w:val="28"/>
          <w:szCs w:val="28"/>
        </w:rPr>
        <w:t>.</w:t>
      </w:r>
    </w:p>
    <w:p w:rsidR="008A1B05" w:rsidRPr="005A411C"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5</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культуры</w:t>
      </w:r>
    </w:p>
    <w:p w:rsidR="008A1B05" w:rsidRPr="0050253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164"/>
        <w:gridCol w:w="2098"/>
        <w:gridCol w:w="1077"/>
        <w:gridCol w:w="1304"/>
        <w:gridCol w:w="1247"/>
      </w:tblGrid>
      <w:tr w:rsidR="008A1B05" w:rsidRPr="0050253D">
        <w:tc>
          <w:tcPr>
            <w:tcW w:w="56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N </w:t>
            </w:r>
            <w:r w:rsidRPr="0050253D">
              <w:rPr>
                <w:rFonts w:ascii="Times New Roman" w:hAnsi="Times New Roman" w:cs="Times New Roman"/>
                <w:sz w:val="28"/>
                <w:szCs w:val="28"/>
              </w:rPr>
              <w:lastRenderedPageBreak/>
              <w:t>п/п</w:t>
            </w:r>
          </w:p>
        </w:tc>
        <w:tc>
          <w:tcPr>
            <w:tcW w:w="2778" w:type="dxa"/>
            <w:gridSpan w:val="2"/>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 xml:space="preserve">Наименование </w:t>
            </w:r>
            <w:r w:rsidRPr="0050253D">
              <w:rPr>
                <w:rFonts w:ascii="Times New Roman" w:hAnsi="Times New Roman" w:cs="Times New Roman"/>
                <w:sz w:val="28"/>
                <w:szCs w:val="28"/>
              </w:rPr>
              <w:lastRenderedPageBreak/>
              <w:t>учреждения</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Адрес</w:t>
            </w:r>
          </w:p>
        </w:tc>
        <w:tc>
          <w:tcPr>
            <w:tcW w:w="107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Единиц</w:t>
            </w:r>
            <w:r w:rsidRPr="0050253D">
              <w:rPr>
                <w:rFonts w:ascii="Times New Roman" w:hAnsi="Times New Roman" w:cs="Times New Roman"/>
                <w:sz w:val="28"/>
                <w:szCs w:val="28"/>
              </w:rPr>
              <w:lastRenderedPageBreak/>
              <w:t>а 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Мощност</w:t>
            </w:r>
            <w:r w:rsidRPr="0050253D">
              <w:rPr>
                <w:rFonts w:ascii="Times New Roman" w:hAnsi="Times New Roman" w:cs="Times New Roman"/>
                <w:sz w:val="28"/>
                <w:szCs w:val="28"/>
              </w:rPr>
              <w:lastRenderedPageBreak/>
              <w:t>ь</w:t>
            </w:r>
          </w:p>
        </w:tc>
        <w:tc>
          <w:tcPr>
            <w:tcW w:w="124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 xml:space="preserve">Процент </w:t>
            </w:r>
            <w:r w:rsidRPr="0050253D">
              <w:rPr>
                <w:rFonts w:ascii="Times New Roman" w:hAnsi="Times New Roman" w:cs="Times New Roman"/>
                <w:sz w:val="28"/>
                <w:szCs w:val="28"/>
              </w:rPr>
              <w:lastRenderedPageBreak/>
              <w:t>износа здания, состояние</w:t>
            </w:r>
          </w:p>
        </w:tc>
      </w:tr>
      <w:tr w:rsidR="008A1B05" w:rsidRPr="0050253D">
        <w:tc>
          <w:tcPr>
            <w:tcW w:w="9071" w:type="dxa"/>
            <w:gridSpan w:val="7"/>
          </w:tcPr>
          <w:p w:rsidR="008A1B05" w:rsidRPr="0050253D" w:rsidRDefault="008A1B05">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lastRenderedPageBreak/>
              <w:t>Учреждения культуры клубного типа</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778" w:type="dxa"/>
            <w:gridSpan w:val="2"/>
          </w:tcPr>
          <w:p w:rsidR="00B9787F" w:rsidRPr="0050253D" w:rsidRDefault="0050253D" w:rsidP="005B57FC">
            <w:pPr>
              <w:pStyle w:val="ConsPlusNormal"/>
              <w:rPr>
                <w:rFonts w:ascii="Times New Roman" w:hAnsi="Times New Roman" w:cs="Times New Roman"/>
                <w:sz w:val="28"/>
                <w:szCs w:val="28"/>
              </w:rPr>
            </w:pPr>
            <w:r>
              <w:rPr>
                <w:rFonts w:ascii="Times New Roman" w:hAnsi="Times New Roman" w:cs="Times New Roman"/>
                <w:sz w:val="28"/>
                <w:szCs w:val="28"/>
              </w:rPr>
              <w:t xml:space="preserve">АМУК КГО </w:t>
            </w:r>
            <w:r w:rsidR="005B57FC">
              <w:rPr>
                <w:rFonts w:ascii="Times New Roman" w:hAnsi="Times New Roman" w:cs="Times New Roman"/>
                <w:sz w:val="28"/>
                <w:szCs w:val="28"/>
              </w:rPr>
              <w:t>«</w:t>
            </w:r>
            <w:r>
              <w:rPr>
                <w:rFonts w:ascii="Times New Roman" w:hAnsi="Times New Roman" w:cs="Times New Roman"/>
                <w:sz w:val="28"/>
                <w:szCs w:val="28"/>
              </w:rPr>
              <w:t>Цен</w:t>
            </w:r>
            <w:r w:rsidR="00B9787F" w:rsidRPr="0050253D">
              <w:rPr>
                <w:rFonts w:ascii="Times New Roman" w:hAnsi="Times New Roman" w:cs="Times New Roman"/>
                <w:sz w:val="28"/>
                <w:szCs w:val="28"/>
              </w:rPr>
              <w:t>тр культуры и досуга</w:t>
            </w:r>
            <w:r w:rsidR="005B57FC">
              <w:rPr>
                <w:rFonts w:ascii="Times New Roman" w:hAnsi="Times New Roman" w:cs="Times New Roman"/>
                <w:sz w:val="28"/>
                <w:szCs w:val="28"/>
              </w:rPr>
              <w:t>»</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Вокзальная, 14а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282</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6520" w:type="dxa"/>
            <w:gridSpan w:val="5"/>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1</w:t>
            </w:r>
          </w:p>
        </w:tc>
        <w:tc>
          <w:tcPr>
            <w:tcW w:w="2551" w:type="dxa"/>
            <w:gridSpan w:val="2"/>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Библиотеки</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2</w:t>
            </w:r>
          </w:p>
        </w:tc>
        <w:tc>
          <w:tcPr>
            <w:tcW w:w="2778" w:type="dxa"/>
            <w:gridSpan w:val="2"/>
          </w:tcPr>
          <w:p w:rsidR="00B9787F" w:rsidRPr="0050253D" w:rsidRDefault="00B9787F" w:rsidP="0050253D">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Камышловская централизованная библиотечная система» </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Камышлов, </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К.Маркса, 37.</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Кирова,33</w:t>
            </w:r>
          </w:p>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ул. Строителей,15</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rsidTr="001F0418">
        <w:tc>
          <w:tcPr>
            <w:tcW w:w="7824" w:type="dxa"/>
            <w:gridSpan w:val="6"/>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3</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Музеи</w:t>
            </w:r>
          </w:p>
        </w:tc>
      </w:tr>
      <w:tr w:rsidR="00B9787F" w:rsidRPr="0050253D" w:rsidTr="005B57FC">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3</w:t>
            </w:r>
          </w:p>
        </w:tc>
        <w:tc>
          <w:tcPr>
            <w:tcW w:w="2614" w:type="dxa"/>
          </w:tcPr>
          <w:p w:rsidR="00B9787F" w:rsidRPr="0050253D" w:rsidRDefault="00B9787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КГО </w:t>
            </w:r>
            <w:r w:rsidR="005B57FC">
              <w:rPr>
                <w:rFonts w:ascii="Times New Roman" w:hAnsi="Times New Roman" w:cs="Times New Roman"/>
                <w:sz w:val="28"/>
                <w:szCs w:val="28"/>
              </w:rPr>
              <w:t>«</w:t>
            </w:r>
            <w:r w:rsidRPr="0050253D">
              <w:rPr>
                <w:rFonts w:ascii="Times New Roman" w:hAnsi="Times New Roman" w:cs="Times New Roman"/>
                <w:sz w:val="28"/>
                <w:szCs w:val="28"/>
              </w:rPr>
              <w:t>Камышловский краеведческий музей</w:t>
            </w:r>
            <w:r w:rsidR="005B57FC">
              <w:rPr>
                <w:rFonts w:ascii="Times New Roman" w:hAnsi="Times New Roman" w:cs="Times New Roman"/>
                <w:sz w:val="28"/>
                <w:szCs w:val="28"/>
              </w:rPr>
              <w:t>»</w:t>
            </w:r>
          </w:p>
        </w:tc>
        <w:tc>
          <w:tcPr>
            <w:tcW w:w="2262" w:type="dxa"/>
            <w:gridSpan w:val="2"/>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Гагарина, 9а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7824" w:type="dxa"/>
            <w:gridSpan w:val="6"/>
          </w:tcPr>
          <w:p w:rsidR="00F575DF" w:rsidRPr="0050253D" w:rsidRDefault="00F575D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E24939" w:rsidRPr="0050253D">
              <w:rPr>
                <w:rFonts w:ascii="Times New Roman" w:hAnsi="Times New Roman" w:cs="Times New Roman"/>
                <w:sz w:val="28"/>
                <w:szCs w:val="28"/>
              </w:rPr>
              <w:t xml:space="preserve">                                                                                                  </w:t>
            </w:r>
            <w:r w:rsidR="005B57FC">
              <w:rPr>
                <w:rFonts w:ascii="Times New Roman" w:hAnsi="Times New Roman" w:cs="Times New Roman"/>
                <w:sz w:val="28"/>
                <w:szCs w:val="28"/>
              </w:rPr>
              <w:t>1</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5B57FC" w:rsidRPr="0050253D">
        <w:tc>
          <w:tcPr>
            <w:tcW w:w="7824" w:type="dxa"/>
            <w:gridSpan w:val="6"/>
          </w:tcPr>
          <w:p w:rsidR="005B57FC"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Итого:</w:t>
            </w:r>
          </w:p>
          <w:p w:rsidR="005B57FC"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1247" w:type="dxa"/>
          </w:tcPr>
          <w:p w:rsidR="005B57FC" w:rsidRPr="0050253D" w:rsidRDefault="005B57FC" w:rsidP="00F575DF">
            <w:pPr>
              <w:pStyle w:val="ConsPlusNormal"/>
              <w:rPr>
                <w:rFonts w:ascii="Times New Roman" w:hAnsi="Times New Roman" w:cs="Times New Roman"/>
                <w:sz w:val="28"/>
                <w:szCs w:val="28"/>
              </w:rPr>
            </w:pPr>
          </w:p>
        </w:tc>
      </w:tr>
    </w:tbl>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Ключевая цель в области культуры - это духовно-нравственное развитие и реализация творческого потенциала жителей </w:t>
      </w:r>
      <w:r w:rsidR="0038366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w:t>
      </w:r>
    </w:p>
    <w:p w:rsidR="00B9787F" w:rsidRPr="0050253D" w:rsidRDefault="00B9787F"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Следует отметить, в процессе выполнения полномочий органов местного самоуправления в сфере культуры, Комитет по образованию, культуре, спорту и делам молодежи администрации Камышловского городского округа и муниципальные учреждения культуры сталкиваются с такими системными проблемами, как:</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старение кадров, работающих в сфере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xml:space="preserve">- недостаточная доступность учреждений для лиц с ограниченными </w:t>
      </w:r>
      <w:r w:rsidRPr="0050253D">
        <w:rPr>
          <w:rFonts w:ascii="Times New Roman" w:hAnsi="Times New Roman" w:cs="Times New Roman"/>
          <w:sz w:val="28"/>
          <w:szCs w:val="28"/>
        </w:rPr>
        <w:lastRenderedPageBreak/>
        <w:t>возможностями здоровья;</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необходимость постоянного совершенствования материально-технической базы учреждений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катастрофическая нехватка площадей для осуществления деятельности действующих учреждений культуры и начального художественного образования.</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1.4.4. ФИЗИЧЕСКАЯ КУЛЬТУРА И СПОРТ</w:t>
      </w:r>
    </w:p>
    <w:p w:rsidR="008A1B05" w:rsidRPr="0050253D" w:rsidRDefault="008A1B05">
      <w:pPr>
        <w:pStyle w:val="ConsPlusNormal"/>
        <w:ind w:firstLine="540"/>
        <w:jc w:val="both"/>
        <w:rPr>
          <w:rFonts w:ascii="Times New Roman" w:hAnsi="Times New Roman" w:cs="Times New Roman"/>
          <w:sz w:val="28"/>
          <w:szCs w:val="28"/>
        </w:rPr>
      </w:pP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Физкультурное движение на территории округа осуществляется путем взаимодействия МАУ ДО «Детско-юношеская спортивная школа» и МБУ «Центр </w:t>
      </w:r>
      <w:r w:rsidR="0050253D">
        <w:rPr>
          <w:rFonts w:ascii="Times New Roman" w:hAnsi="Times New Roman" w:cs="Times New Roman"/>
          <w:sz w:val="28"/>
          <w:szCs w:val="28"/>
        </w:rPr>
        <w:t xml:space="preserve">развития </w:t>
      </w:r>
      <w:r w:rsidRPr="0050253D">
        <w:rPr>
          <w:rFonts w:ascii="Times New Roman" w:hAnsi="Times New Roman" w:cs="Times New Roman"/>
          <w:sz w:val="28"/>
          <w:szCs w:val="28"/>
        </w:rPr>
        <w:t>физической культуры, спорта и патриотического воспитания».</w:t>
      </w:r>
    </w:p>
    <w:p w:rsidR="00771EC4" w:rsidRPr="0050253D" w:rsidRDefault="00771EC4" w:rsidP="00771EC4">
      <w:pPr>
        <w:pStyle w:val="a4"/>
        <w:jc w:val="both"/>
        <w:rPr>
          <w:rFonts w:ascii="Times New Roman" w:hAnsi="Times New Roman" w:cs="Times New Roman"/>
          <w:sz w:val="28"/>
          <w:szCs w:val="28"/>
        </w:rPr>
      </w:pPr>
      <w:r w:rsidRPr="0050253D">
        <w:rPr>
          <w:rFonts w:ascii="Times New Roman" w:hAnsi="Times New Roman" w:cs="Times New Roman"/>
          <w:sz w:val="28"/>
          <w:szCs w:val="28"/>
        </w:rPr>
        <w:tab/>
        <w:t xml:space="preserve">Ежегодно составляется календарь физкультурных и спортивных мероприятий. </w:t>
      </w: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Одной из приоритетных задач физического воспитания является укрепление физического и психологического здоровья, пропаганда здорового образа жизни. </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Реализация мер муниципальной политики в сфере </w:t>
      </w:r>
      <w:r w:rsidRPr="0050253D">
        <w:rPr>
          <w:rFonts w:ascii="Times New Roman" w:hAnsi="Times New Roman" w:cs="Times New Roman"/>
          <w:bCs/>
          <w:sz w:val="28"/>
          <w:szCs w:val="28"/>
        </w:rPr>
        <w:t>физической</w:t>
      </w:r>
      <w:r w:rsidRPr="0050253D">
        <w:rPr>
          <w:rFonts w:ascii="Times New Roman" w:hAnsi="Times New Roman" w:cs="Times New Roman"/>
          <w:sz w:val="28"/>
          <w:szCs w:val="28"/>
        </w:rPr>
        <w:t xml:space="preserve"> </w:t>
      </w:r>
      <w:r w:rsidRPr="0050253D">
        <w:rPr>
          <w:rFonts w:ascii="Times New Roman" w:hAnsi="Times New Roman" w:cs="Times New Roman"/>
          <w:bCs/>
          <w:sz w:val="28"/>
          <w:szCs w:val="28"/>
        </w:rPr>
        <w:t>культуры и спорта</w:t>
      </w:r>
      <w:r w:rsidRPr="0050253D">
        <w:rPr>
          <w:rFonts w:ascii="Times New Roman" w:hAnsi="Times New Roman" w:cs="Times New Roman"/>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 На территории Камышловского городского округа было проведено 80 спортивно-массовых и физкультурно - оздоровительных мероприятий, в которых приняло участие 10 116 человек. В рамках данного направления были предусмотрены бюджетные средства в общем объеме 13863,7 тыс. рублей, в т.ч. на мероприятия 1625,0 тыс. рублей. Данные средства направлены на проведение мероприятий: легкоатлетической эстафеты, «Лыжня России», Бал олимпийцев. В рамках финансирования спортивных федераций проведены детские турниры по футболу (январь – февраль, август-сентябрь), комплекс мероприятий, посвященных Дню защитник Отечества (Хоккей, бокс, жим лежа, быстрые шахматы, спортивная аэробика, лыжные гонки, городской конкурс «А ну-ка, парни!»), полиатлон, настольный теннис, армрестлинг, Тайский бокс, турнир по хоккею с шайбой, памяти тренеров Печорина В.В., армлифтинг, Ушу – Саньшоу, турнир по мини-футболу, посвященный памяти тренеров Н.Ф. Макарова, В.Г. Печерина, С.Е. Порсина, дартс, Легкоатлетический пробег, эстафета на призы газеты «Камышловские известия», соревнования по спортивному туризму, соревнования по спортивному ориентированию «Андриада», Открытое первенство по стрельбе из пневматической винтовки, соревнования по стендовой стрельбе, соревнования по авиамоделям, чемпионат по нардам, День молодежи, и т.д.</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В 2017 году на территории Камышловского городского округа проведен этап Чемпионата России по мотокроссу. Из средств резервного фонда Правительства Свердловской области в форме иных межбюджетных трансфертов Камышловскому городскому округу было выделено 114559,0 </w:t>
      </w:r>
      <w:r w:rsidRPr="0050253D">
        <w:rPr>
          <w:rFonts w:ascii="Times New Roman" w:hAnsi="Times New Roman" w:cs="Times New Roman"/>
          <w:sz w:val="28"/>
          <w:szCs w:val="28"/>
        </w:rPr>
        <w:lastRenderedPageBreak/>
        <w:t>тыс. рублей на ремонт мототрассы для проведения кубка России по мотокроссу.</w:t>
      </w:r>
    </w:p>
    <w:p w:rsidR="00771EC4" w:rsidRPr="0050253D" w:rsidRDefault="00771EC4" w:rsidP="0050253D">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В сравнении с прошлым отчетным периодом увеличилась численность занимающихся физической культурой и спортом на  126  человек, это связано с заинтересованностью населения к ведению здорового образа жизни. Количество жителей проживающих на территории Камышловского городского округа 26 538 человека. Численность занимающихся физической культурой и спортом составляет 8 838 человек. Доля занимающихся физической культурой и спортом составляет 33,3 %.</w:t>
      </w:r>
    </w:p>
    <w:p w:rsidR="00771EC4" w:rsidRPr="0050253D" w:rsidRDefault="00771EC4"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физической культуры и спорта представлен в таблице </w:t>
      </w:r>
      <w:r w:rsidR="0050253D" w:rsidRPr="0050253D">
        <w:rPr>
          <w:rFonts w:ascii="Times New Roman" w:hAnsi="Times New Roman" w:cs="Times New Roman"/>
          <w:sz w:val="28"/>
          <w:szCs w:val="28"/>
        </w:rPr>
        <w:t>6</w:t>
      </w:r>
      <w:r w:rsidRPr="0050253D">
        <w:rPr>
          <w:rFonts w:ascii="Times New Roman" w:hAnsi="Times New Roman" w:cs="Times New Roman"/>
          <w:sz w:val="28"/>
          <w:szCs w:val="28"/>
        </w:rPr>
        <w:t>.</w:t>
      </w:r>
    </w:p>
    <w:p w:rsidR="00771EC4" w:rsidRPr="0050253D" w:rsidRDefault="00771EC4" w:rsidP="0050253D">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6</w:t>
      </w:r>
    </w:p>
    <w:p w:rsidR="00771EC4" w:rsidRPr="0050253D" w:rsidRDefault="00771EC4" w:rsidP="00771EC4">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физической культуры и спорта</w:t>
      </w:r>
    </w:p>
    <w:p w:rsidR="00771EC4" w:rsidRPr="00771EC4" w:rsidRDefault="00771EC4" w:rsidP="00771EC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56"/>
        <w:gridCol w:w="1531"/>
        <w:gridCol w:w="1644"/>
        <w:gridCol w:w="1191"/>
      </w:tblGrid>
      <w:tr w:rsidR="00771EC4" w:rsidRPr="00771EC4" w:rsidTr="00404F87">
        <w:tc>
          <w:tcPr>
            <w:tcW w:w="221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 объекта</w:t>
            </w:r>
          </w:p>
        </w:tc>
        <w:tc>
          <w:tcPr>
            <w:tcW w:w="2456"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53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 измер.</w:t>
            </w:r>
          </w:p>
        </w:tc>
        <w:tc>
          <w:tcPr>
            <w:tcW w:w="1644"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c>
          <w:tcPr>
            <w:tcW w:w="119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износа, состояние</w:t>
            </w:r>
          </w:p>
        </w:tc>
      </w:tr>
      <w:tr w:rsidR="00771EC4" w:rsidRPr="00771EC4" w:rsidTr="00404F87">
        <w:trPr>
          <w:trHeight w:val="479"/>
        </w:trPr>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Физкультурно-спортивные комплексы/спортивные залы</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Энгельса, 135</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566,2</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2</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402,3</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Свердлова, 92а</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611,8</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Хор. </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Физкультурный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1в</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16735</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Удов. </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Стадионы</w:t>
            </w:r>
          </w:p>
        </w:tc>
      </w:tr>
      <w:tr w:rsidR="00771EC4" w:rsidRPr="00771EC4" w:rsidTr="00404F87">
        <w:tc>
          <w:tcPr>
            <w:tcW w:w="2211" w:type="dxa"/>
          </w:tcPr>
          <w:p w:rsidR="00771EC4"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w:t>
            </w:r>
            <w:r w:rsidR="00771EC4" w:rsidRPr="0050253D">
              <w:rPr>
                <w:rFonts w:ascii="Times New Roman" w:hAnsi="Times New Roman" w:cs="Times New Roman"/>
                <w:sz w:val="28"/>
                <w:szCs w:val="28"/>
              </w:rPr>
              <w:t>Центральный стадион</w:t>
            </w:r>
            <w:r>
              <w:rPr>
                <w:rFonts w:ascii="Times New Roman" w:hAnsi="Times New Roman" w:cs="Times New Roman"/>
                <w:sz w:val="28"/>
                <w:szCs w:val="28"/>
              </w:rPr>
              <w:t>»</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 Маркса, 56</w:t>
            </w:r>
          </w:p>
        </w:tc>
        <w:tc>
          <w:tcPr>
            <w:tcW w:w="1531" w:type="dxa"/>
          </w:tcPr>
          <w:p w:rsidR="00771EC4" w:rsidRPr="0050253D" w:rsidRDefault="00771EC4"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18053</w:t>
            </w:r>
            <w:r w:rsidRPr="0050253D">
              <w:rPr>
                <w:rFonts w:ascii="Times New Roman" w:hAnsi="Times New Roman" w:cs="Times New Roman"/>
                <w:sz w:val="28"/>
                <w:szCs w:val="28"/>
                <w:u w:val="single"/>
              </w:rPr>
              <w:t xml:space="preserve"> +</w:t>
            </w:r>
            <w:r w:rsidRPr="0050253D">
              <w:rPr>
                <w:rFonts w:ascii="Times New Roman" w:hAnsi="Times New Roman" w:cs="Times New Roman"/>
                <w:sz w:val="28"/>
                <w:szCs w:val="28"/>
              </w:rPr>
              <w:t>20</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Плоскостные спортивные сооружения</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 Плоскостных спортивных сооружения</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w:t>
            </w:r>
          </w:p>
          <w:p w:rsidR="00771EC4" w:rsidRPr="0050253D" w:rsidRDefault="00771EC4" w:rsidP="00404F87">
            <w:pPr>
              <w:pStyle w:val="ConsPlusNormal"/>
              <w:rPr>
                <w:rFonts w:ascii="Times New Roman" w:hAnsi="Times New Roman" w:cs="Times New Roman"/>
                <w:sz w:val="28"/>
                <w:szCs w:val="28"/>
              </w:rPr>
            </w:pP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2571</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bl>
    <w:p w:rsidR="00771EC4" w:rsidRPr="0050253D" w:rsidRDefault="00771EC4" w:rsidP="00771EC4">
      <w:pPr>
        <w:pStyle w:val="ConsPlusNormal"/>
        <w:spacing w:before="220"/>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Приоритетная цель сферы физической культуры и спорта - создание условий для развития видов спорта, направленных на формирование </w:t>
      </w:r>
      <w:r w:rsidRPr="0050253D">
        <w:rPr>
          <w:rFonts w:ascii="Times New Roman" w:hAnsi="Times New Roman" w:cs="Times New Roman"/>
          <w:sz w:val="28"/>
          <w:szCs w:val="28"/>
        </w:rPr>
        <w:lastRenderedPageBreak/>
        <w:t>гармоничной личности, физически и духовно здорового молодого поколения, а также повышение конкурентоспособности спортсменов Камышловского городского округа на соревнованиях различного уровня.</w:t>
      </w:r>
    </w:p>
    <w:p w:rsidR="008A1B05" w:rsidRDefault="008A1B05">
      <w:pPr>
        <w:pStyle w:val="ConsPlusNormal"/>
        <w:ind w:firstLine="540"/>
        <w:jc w:val="both"/>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1.4.5. СОЦИАЛЬНАЯ ЗАЩИТА НАСЕЛЕНИЯ</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A45DB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Развитие сферы социального обеспечения </w:t>
      </w:r>
      <w:r w:rsidR="003F718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планируется за счет создание доступных и комфортных условий для социально незащищенных групп населения. Одним из основных направлений деятельности в сфере социальной защиты населения остается формирование доступной среды для инвалидов </w:t>
      </w:r>
      <w:r w:rsidR="0050253D">
        <w:rPr>
          <w:rFonts w:ascii="Times New Roman" w:hAnsi="Times New Roman" w:cs="Times New Roman"/>
          <w:sz w:val="28"/>
          <w:szCs w:val="28"/>
        </w:rPr>
        <w:t xml:space="preserve">и маломобильных групп населения, </w:t>
      </w:r>
      <w:r w:rsidR="00652EB8" w:rsidRPr="0050253D">
        <w:rPr>
          <w:rFonts w:ascii="Times New Roman" w:hAnsi="Times New Roman" w:cs="Times New Roman"/>
          <w:sz w:val="28"/>
          <w:szCs w:val="28"/>
        </w:rPr>
        <w:t>п</w:t>
      </w:r>
      <w:r w:rsidR="0050253D" w:rsidRPr="0050253D">
        <w:rPr>
          <w:rFonts w:ascii="Times New Roman" w:hAnsi="Times New Roman" w:cs="Times New Roman"/>
          <w:sz w:val="28"/>
          <w:szCs w:val="28"/>
        </w:rPr>
        <w:t>о формированию доступной среды (</w:t>
      </w:r>
      <w:r w:rsidR="00652EB8" w:rsidRPr="0050253D">
        <w:rPr>
          <w:rFonts w:ascii="Times New Roman" w:hAnsi="Times New Roman" w:cs="Times New Roman"/>
          <w:sz w:val="28"/>
          <w:szCs w:val="28"/>
        </w:rPr>
        <w:t>оборудование подъемниками (пандусами), оснащение санитарных комнат (туалетов) учреждений культуры и спорта и многое другое</w:t>
      </w:r>
      <w:r w:rsidR="0050253D" w:rsidRPr="0050253D">
        <w:rPr>
          <w:rFonts w:ascii="Times New Roman" w:hAnsi="Times New Roman" w:cs="Times New Roman"/>
          <w:sz w:val="28"/>
          <w:szCs w:val="28"/>
        </w:rPr>
        <w:t>)</w:t>
      </w:r>
      <w:r w:rsidR="00652EB8" w:rsidRPr="0050253D">
        <w:rPr>
          <w:rFonts w:ascii="Times New Roman" w:hAnsi="Times New Roman" w:cs="Times New Roman"/>
          <w:sz w:val="28"/>
          <w:szCs w:val="28"/>
        </w:rPr>
        <w:t xml:space="preserve">. </w:t>
      </w:r>
    </w:p>
    <w:p w:rsidR="00A45DB5" w:rsidRPr="0050253D" w:rsidRDefault="008A1B05" w:rsidP="0050253D">
      <w:pPr>
        <w:pStyle w:val="ConsPlusNormal"/>
        <w:spacing w:before="220"/>
        <w:ind w:firstLine="540"/>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Социальная политика в Российской Федерации является приоритетной, что отмечается в соответствующих законах, государственных и региональных программах. В рамках этих программ в </w:t>
      </w:r>
      <w:r w:rsidR="00C90F16" w:rsidRPr="0050253D">
        <w:rPr>
          <w:rFonts w:ascii="Times New Roman" w:hAnsi="Times New Roman" w:cs="Times New Roman"/>
          <w:sz w:val="28"/>
          <w:szCs w:val="28"/>
        </w:rPr>
        <w:t>Камышловском</w:t>
      </w:r>
      <w:r w:rsidRPr="0050253D">
        <w:rPr>
          <w:rFonts w:ascii="Times New Roman" w:hAnsi="Times New Roman" w:cs="Times New Roman"/>
          <w:sz w:val="28"/>
          <w:szCs w:val="28"/>
        </w:rPr>
        <w:t xml:space="preserve"> городском округе осуществляется поддержка определенных групп населения.</w:t>
      </w:r>
    </w:p>
    <w:p w:rsidR="0050253D" w:rsidRDefault="00F838EC" w:rsidP="005025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A45DB5" w:rsidRPr="0050253D">
        <w:rPr>
          <w:rFonts w:ascii="Times New Roman" w:hAnsi="Times New Roman" w:cs="Times New Roman"/>
          <w:sz w:val="28"/>
          <w:szCs w:val="28"/>
        </w:rPr>
        <w:t>частие в деятельности по опеке и попечительству муниципалитеты могут осуществлять за счет средств местного бюджета. То есть у округа отсутствует бюджетные обязательства, но законом предусмотрена возможность расходования средств на данное направление.</w:t>
      </w:r>
    </w:p>
    <w:p w:rsidR="0050253D" w:rsidRDefault="002049DA"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В последние годы на территории городского округа реализуется </w:t>
      </w:r>
      <w:r w:rsidR="003E65C3">
        <w:rPr>
          <w:rFonts w:ascii="Times New Roman" w:hAnsi="Times New Roman" w:cs="Times New Roman"/>
          <w:sz w:val="28"/>
          <w:szCs w:val="28"/>
        </w:rPr>
        <w:t>региональная комплексная программа</w:t>
      </w:r>
      <w:r w:rsidR="0050253D">
        <w:rPr>
          <w:rFonts w:ascii="Times New Roman" w:hAnsi="Times New Roman" w:cs="Times New Roman"/>
          <w:sz w:val="28"/>
          <w:szCs w:val="28"/>
        </w:rPr>
        <w:t xml:space="preserve"> «</w:t>
      </w:r>
      <w:r w:rsidRPr="0050253D">
        <w:rPr>
          <w:rFonts w:ascii="Times New Roman" w:hAnsi="Times New Roman" w:cs="Times New Roman"/>
          <w:sz w:val="28"/>
          <w:szCs w:val="28"/>
        </w:rPr>
        <w:t>Старшее поколение</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 На территории округа проживает более 8,2 тысяч пенсионеров. Осуществляют свою деятельность общественные организации, объединяющие граждан старшего поколения. Созданы необходимые условия для их работы. </w:t>
      </w:r>
    </w:p>
    <w:p w:rsidR="008A1B05" w:rsidRPr="0050253D" w:rsidRDefault="008A1B05"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объектов социальной защиты населения представлен в таблице </w:t>
      </w:r>
      <w:r w:rsidR="0050253D">
        <w:rPr>
          <w:rFonts w:ascii="Times New Roman" w:hAnsi="Times New Roman" w:cs="Times New Roman"/>
          <w:sz w:val="28"/>
          <w:szCs w:val="28"/>
        </w:rPr>
        <w:t>7</w:t>
      </w:r>
      <w:r w:rsidRPr="0050253D">
        <w:rPr>
          <w:rFonts w:ascii="Times New Roman" w:hAnsi="Times New Roman" w:cs="Times New Roman"/>
          <w:sz w:val="28"/>
          <w:szCs w:val="28"/>
        </w:rPr>
        <w:t>.</w:t>
      </w:r>
    </w:p>
    <w:p w:rsidR="008A1B05" w:rsidRDefault="008A1B05">
      <w:pPr>
        <w:pStyle w:val="ConsPlusNormal"/>
        <w:ind w:firstLine="540"/>
        <w:jc w:val="both"/>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lastRenderedPageBreak/>
        <w:t xml:space="preserve">Таблица </w:t>
      </w:r>
      <w:r w:rsidR="0050253D" w:rsidRPr="0050253D">
        <w:rPr>
          <w:rFonts w:ascii="Times New Roman" w:hAnsi="Times New Roman" w:cs="Times New Roman"/>
          <w:sz w:val="28"/>
          <w:szCs w:val="28"/>
        </w:rPr>
        <w:t>7</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highlight w:val="red"/>
        </w:rPr>
      </w:pPr>
      <w:r w:rsidRPr="0050253D">
        <w:rPr>
          <w:rFonts w:ascii="Times New Roman" w:hAnsi="Times New Roman" w:cs="Times New Roman"/>
          <w:sz w:val="28"/>
          <w:szCs w:val="28"/>
        </w:rPr>
        <w:t>Перечень объектов социальной защиты населения</w:t>
      </w:r>
    </w:p>
    <w:p w:rsidR="008A1B05" w:rsidRPr="00C90F16"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098"/>
        <w:gridCol w:w="1304"/>
        <w:gridCol w:w="1304"/>
      </w:tblGrid>
      <w:tr w:rsidR="008A1B05" w:rsidRPr="00C90F16">
        <w:tc>
          <w:tcPr>
            <w:tcW w:w="567" w:type="dxa"/>
          </w:tcPr>
          <w:p w:rsidR="008A1B05" w:rsidRPr="0050253D" w:rsidRDefault="0050253D">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w:t>
            </w:r>
            <w:r w:rsidR="008A1B05" w:rsidRPr="0050253D">
              <w:rPr>
                <w:rFonts w:ascii="Times New Roman" w:hAnsi="Times New Roman" w:cs="Times New Roman"/>
                <w:sz w:val="28"/>
                <w:szCs w:val="28"/>
              </w:rPr>
              <w:t xml:space="preserve"> п/п</w:t>
            </w:r>
          </w:p>
        </w:tc>
        <w:tc>
          <w:tcPr>
            <w:tcW w:w="37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Единица 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r>
      <w:tr w:rsidR="008A1B05" w:rsidRPr="00C90F16">
        <w:tc>
          <w:tcPr>
            <w:tcW w:w="567" w:type="dxa"/>
          </w:tcPr>
          <w:p w:rsidR="008A1B05" w:rsidRPr="0050253D" w:rsidRDefault="008A1B05" w:rsidP="002049DA">
            <w:pPr>
              <w:pStyle w:val="ConsPlusNormal"/>
              <w:numPr>
                <w:ilvl w:val="0"/>
                <w:numId w:val="4"/>
              </w:numPr>
              <w:rPr>
                <w:rFonts w:ascii="Times New Roman" w:hAnsi="Times New Roman" w:cs="Times New Roman"/>
                <w:sz w:val="28"/>
                <w:szCs w:val="28"/>
              </w:rPr>
            </w:pPr>
          </w:p>
        </w:tc>
        <w:tc>
          <w:tcPr>
            <w:tcW w:w="3798" w:type="dxa"/>
          </w:tcPr>
          <w:p w:rsidR="008A1B05" w:rsidRPr="0050253D" w:rsidRDefault="00805103">
            <w:pPr>
              <w:pStyle w:val="ConsPlusNormal"/>
              <w:rPr>
                <w:rFonts w:ascii="Times New Roman" w:hAnsi="Times New Roman" w:cs="Times New Roman"/>
                <w:sz w:val="28"/>
                <w:szCs w:val="28"/>
              </w:rPr>
            </w:pPr>
            <w:r w:rsidRPr="0050253D">
              <w:rPr>
                <w:rFonts w:ascii="Times New Roman" w:hAnsi="Times New Roman" w:cs="Times New Roman"/>
                <w:iCs/>
                <w:sz w:val="28"/>
                <w:szCs w:val="28"/>
                <w:shd w:val="clear" w:color="auto" w:fill="FFFFFF"/>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Камышловского района».</w:t>
            </w:r>
          </w:p>
        </w:tc>
        <w:tc>
          <w:tcPr>
            <w:tcW w:w="2098" w:type="dxa"/>
          </w:tcPr>
          <w:p w:rsidR="008A1B05" w:rsidRPr="0050253D" w:rsidRDefault="008A1B05" w:rsidP="00805103">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w:t>
            </w:r>
            <w:r w:rsidR="00805103" w:rsidRPr="0050253D">
              <w:rPr>
                <w:rFonts w:ascii="Times New Roman" w:hAnsi="Times New Roman" w:cs="Times New Roman"/>
                <w:sz w:val="28"/>
                <w:szCs w:val="28"/>
              </w:rPr>
              <w:t>Камышлов</w:t>
            </w:r>
            <w:r w:rsidRPr="0050253D">
              <w:rPr>
                <w:rFonts w:ascii="Times New Roman" w:hAnsi="Times New Roman" w:cs="Times New Roman"/>
                <w:sz w:val="28"/>
                <w:szCs w:val="28"/>
              </w:rPr>
              <w:t xml:space="preserve">, ул. </w:t>
            </w:r>
            <w:r w:rsidR="00805103" w:rsidRPr="0050253D">
              <w:rPr>
                <w:rFonts w:ascii="Times New Roman" w:hAnsi="Times New Roman" w:cs="Times New Roman"/>
                <w:sz w:val="28"/>
                <w:szCs w:val="28"/>
              </w:rPr>
              <w:t>Свердлова</w:t>
            </w:r>
            <w:r w:rsidRPr="0050253D">
              <w:rPr>
                <w:rFonts w:ascii="Times New Roman" w:hAnsi="Times New Roman" w:cs="Times New Roman"/>
                <w:sz w:val="28"/>
                <w:szCs w:val="28"/>
              </w:rPr>
              <w:t xml:space="preserve">, </w:t>
            </w:r>
            <w:r w:rsidR="00805103" w:rsidRPr="0050253D">
              <w:rPr>
                <w:rFonts w:ascii="Times New Roman" w:hAnsi="Times New Roman" w:cs="Times New Roman"/>
                <w:sz w:val="28"/>
                <w:szCs w:val="28"/>
              </w:rPr>
              <w:t>71</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бюджетное образовательное учреждение профессионального образования  Свердловской области «Камышловское училище-интернат для  инвалидов»</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Свердлова, 13</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78</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казенное учреждение Свердловской области Социально реабилитационный центр для несовершенолетних Камышловского района (ГКУ «СРЦН Камышловского района»)</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Жукова, 57а</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120</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Камышлову и Камышловскому району</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Гагарина, 1а</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8A1B05" w:rsidRDefault="008A1B05">
      <w:pPr>
        <w:pStyle w:val="ConsPlusNormal"/>
        <w:ind w:firstLine="540"/>
        <w:jc w:val="both"/>
      </w:pPr>
    </w:p>
    <w:p w:rsidR="008A1B05" w:rsidRPr="0050253D" w:rsidRDefault="008A1B05">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Основной целью сферы социальной защиты населения является оказание </w:t>
      </w:r>
      <w:r w:rsidRPr="0050253D">
        <w:rPr>
          <w:rFonts w:ascii="Times New Roman" w:hAnsi="Times New Roman" w:cs="Times New Roman"/>
          <w:sz w:val="28"/>
          <w:szCs w:val="28"/>
        </w:rPr>
        <w:lastRenderedPageBreak/>
        <w:t xml:space="preserve">мер </w:t>
      </w:r>
      <w:r w:rsidR="00652EB8" w:rsidRPr="0050253D">
        <w:rPr>
          <w:rFonts w:ascii="Times New Roman" w:hAnsi="Times New Roman" w:cs="Times New Roman"/>
          <w:sz w:val="28"/>
          <w:szCs w:val="28"/>
        </w:rPr>
        <w:t>социальной поддержки населению Камышловского городского округа.</w:t>
      </w:r>
    </w:p>
    <w:p w:rsidR="00652EB8" w:rsidRPr="0050253D" w:rsidRDefault="00652EB8">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1"/>
        <w:rPr>
          <w:rFonts w:ascii="Times New Roman" w:hAnsi="Times New Roman" w:cs="Times New Roman"/>
          <w:sz w:val="28"/>
          <w:szCs w:val="28"/>
        </w:rPr>
      </w:pPr>
      <w:r w:rsidRPr="0050253D">
        <w:rPr>
          <w:rFonts w:ascii="Times New Roman" w:hAnsi="Times New Roman" w:cs="Times New Roman"/>
          <w:sz w:val="28"/>
          <w:szCs w:val="28"/>
        </w:rPr>
        <w:t>Раздел 2. ПЕРСПЕКТИВЫ РАЗВИТИЯ</w:t>
      </w:r>
    </w:p>
    <w:p w:rsidR="008A1B05" w:rsidRPr="0050253D" w:rsidRDefault="00C90F16">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КАМЫШЛОВСКОГО</w:t>
      </w:r>
      <w:r w:rsidR="008A1B05" w:rsidRPr="0050253D">
        <w:rPr>
          <w:rFonts w:ascii="Times New Roman" w:hAnsi="Times New Roman" w:cs="Times New Roman"/>
          <w:sz w:val="28"/>
          <w:szCs w:val="28"/>
        </w:rPr>
        <w:t xml:space="preserve"> ГОРОДСКОГО ОКРУГА И ПРОГНОЗ СПРОСА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 ОБЪЕКТЫ СОЦИАЛЬНОЙ ИНФРАСТРУКТУРЫ</w:t>
      </w:r>
    </w:p>
    <w:p w:rsidR="008A1B05" w:rsidRDefault="008A1B05">
      <w:pPr>
        <w:pStyle w:val="ConsPlusNormal"/>
        <w:ind w:firstLine="540"/>
        <w:jc w:val="both"/>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Генеральный </w:t>
      </w:r>
      <w:hyperlink r:id="rId28" w:history="1">
        <w:r w:rsidRPr="0050253D">
          <w:rPr>
            <w:rFonts w:ascii="Times New Roman" w:hAnsi="Times New Roman" w:cs="Times New Roman"/>
            <w:sz w:val="28"/>
            <w:szCs w:val="28"/>
          </w:rPr>
          <w:t>план</w:t>
        </w:r>
      </w:hyperlink>
      <w:r w:rsidR="00035AD0" w:rsidRPr="0050253D">
        <w:rPr>
          <w:rFonts w:ascii="Times New Roman" w:hAnsi="Times New Roman" w:cs="Times New Roman"/>
          <w:color w:val="0000FF"/>
          <w:sz w:val="28"/>
          <w:szCs w:val="28"/>
        </w:rPr>
        <w:t xml:space="preserve"> </w:t>
      </w:r>
      <w:r w:rsidR="00C90F16"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округа,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Свердловской области 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Перспектива развития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рассматривается до 2040 года.</w:t>
      </w:r>
    </w:p>
    <w:p w:rsidR="008A1B05" w:rsidRDefault="008A1B05">
      <w:pPr>
        <w:pStyle w:val="ConsPlusNormal"/>
        <w:ind w:firstLine="540"/>
        <w:jc w:val="both"/>
      </w:pPr>
    </w:p>
    <w:p w:rsidR="008A1B05" w:rsidRPr="0050253D" w:rsidRDefault="008A1B05">
      <w:pPr>
        <w:pStyle w:val="ConsPlusNormal"/>
        <w:jc w:val="center"/>
        <w:outlineLvl w:val="2"/>
        <w:rPr>
          <w:rFonts w:ascii="Times New Roman" w:hAnsi="Times New Roman" w:cs="Times New Roman"/>
          <w:sz w:val="28"/>
          <w:szCs w:val="28"/>
        </w:rPr>
      </w:pPr>
      <w:r w:rsidRPr="0050253D">
        <w:rPr>
          <w:rFonts w:ascii="Times New Roman" w:hAnsi="Times New Roman" w:cs="Times New Roman"/>
          <w:sz w:val="28"/>
          <w:szCs w:val="28"/>
        </w:rPr>
        <w:t>2.1. ПРЕДЛОЖЕНИЯ ПО РАЗВИТИЮ ЖИЛОЙ ИНФРАСТРУКТУРЫ</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нового строительства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выполнен с учетом ранее разработанных проектов планировки, а также наличия резервных территорий. Проектом Генерального плана предлагается довести показатель жилищной обеспеченности по округу к 2040 году до 30,0 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/человека.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строительства нового жилья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 xml:space="preserve">городского округа представлен в таблице </w:t>
      </w:r>
      <w:r w:rsidR="0050253D">
        <w:rPr>
          <w:rFonts w:ascii="Times New Roman" w:hAnsi="Times New Roman" w:cs="Times New Roman"/>
          <w:sz w:val="28"/>
          <w:szCs w:val="28"/>
        </w:rPr>
        <w:t>8</w:t>
      </w:r>
      <w:r w:rsidRPr="0050253D">
        <w:rPr>
          <w:rFonts w:ascii="Times New Roman" w:hAnsi="Times New Roman" w:cs="Times New Roman"/>
          <w:sz w:val="28"/>
          <w:szCs w:val="28"/>
        </w:rPr>
        <w:t>.</w:t>
      </w:r>
    </w:p>
    <w:p w:rsidR="008A1B05" w:rsidRDefault="008A1B05">
      <w:pPr>
        <w:pStyle w:val="ConsPlusNormal"/>
        <w:ind w:firstLine="540"/>
        <w:jc w:val="both"/>
      </w:pPr>
    </w:p>
    <w:p w:rsidR="008A1B05" w:rsidRPr="0050253D" w:rsidRDefault="008A1B05">
      <w:pPr>
        <w:pStyle w:val="ConsPlusNormal"/>
        <w:jc w:val="right"/>
        <w:outlineLvl w:val="3"/>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8</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 объема строительства нового жилья</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до 2040 года</w:t>
      </w:r>
    </w:p>
    <w:p w:rsidR="008A1B05" w:rsidRPr="00FD7F00"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211"/>
        <w:gridCol w:w="2154"/>
        <w:gridCol w:w="2154"/>
      </w:tblGrid>
      <w:tr w:rsidR="008A1B05" w:rsidRPr="00FD7F00">
        <w:tc>
          <w:tcPr>
            <w:tcW w:w="510"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N п/п</w:t>
            </w:r>
          </w:p>
        </w:tc>
        <w:tc>
          <w:tcPr>
            <w:tcW w:w="204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Тип населенных пунктов</w:t>
            </w:r>
          </w:p>
        </w:tc>
        <w:tc>
          <w:tcPr>
            <w:tcW w:w="221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Сохраняемая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Расчетная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Объем нового строительства, тыс. м</w:t>
            </w:r>
            <w:r w:rsidRPr="0050253D">
              <w:rPr>
                <w:rFonts w:ascii="Times New Roman" w:hAnsi="Times New Roman" w:cs="Times New Roman"/>
                <w:sz w:val="28"/>
                <w:szCs w:val="28"/>
                <w:vertAlign w:val="superscript"/>
              </w:rPr>
              <w:t>2</w:t>
            </w:r>
          </w:p>
        </w:tc>
      </w:tr>
      <w:tr w:rsidR="008A1B05" w:rsidRPr="00FD7F00">
        <w:tc>
          <w:tcPr>
            <w:tcW w:w="510"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041"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Город</w:t>
            </w:r>
          </w:p>
        </w:tc>
        <w:tc>
          <w:tcPr>
            <w:tcW w:w="2211" w:type="dxa"/>
          </w:tcPr>
          <w:p w:rsidR="008A1B05" w:rsidRPr="0050253D" w:rsidRDefault="00356E46">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8A1B05" w:rsidRPr="0050253D" w:rsidRDefault="00F617BF">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r w:rsidR="0050253D">
        <w:tc>
          <w:tcPr>
            <w:tcW w:w="510" w:type="dxa"/>
          </w:tcPr>
          <w:p w:rsidR="0050253D" w:rsidRPr="0050253D" w:rsidRDefault="0050253D">
            <w:pPr>
              <w:pStyle w:val="ConsPlusNormal"/>
              <w:rPr>
                <w:rFonts w:ascii="Times New Roman" w:hAnsi="Times New Roman" w:cs="Times New Roman"/>
                <w:sz w:val="28"/>
                <w:szCs w:val="28"/>
              </w:rPr>
            </w:pPr>
          </w:p>
        </w:tc>
        <w:tc>
          <w:tcPr>
            <w:tcW w:w="204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p>
        </w:tc>
        <w:tc>
          <w:tcPr>
            <w:tcW w:w="221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bl>
    <w:p w:rsidR="008A1B05" w:rsidRDefault="008A1B05">
      <w:pPr>
        <w:pStyle w:val="ConsPlusNormal"/>
        <w:ind w:firstLine="540"/>
        <w:jc w:val="both"/>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2.2. ПРОГНОЗ ЧИСЛЕННОСТИ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В Генеральном </w:t>
      </w:r>
      <w:hyperlink r:id="rId29" w:history="1">
        <w:r w:rsidRPr="00E009B0">
          <w:rPr>
            <w:rFonts w:ascii="Times New Roman" w:hAnsi="Times New Roman" w:cs="Times New Roman"/>
            <w:sz w:val="28"/>
            <w:szCs w:val="28"/>
          </w:rPr>
          <w:t>плане</w:t>
        </w:r>
      </w:hyperlink>
      <w:r w:rsidRPr="00E009B0">
        <w:rPr>
          <w:rFonts w:ascii="Times New Roman" w:hAnsi="Times New Roman" w:cs="Times New Roman"/>
          <w:sz w:val="28"/>
          <w:szCs w:val="28"/>
        </w:rPr>
        <w:t xml:space="preserve"> представлен прогноз численности населения </w:t>
      </w:r>
      <w:r w:rsidR="00FD7F0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выполненный с учетом сложившихся демографических тенденций по следующим проектным этапам:</w:t>
      </w: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lastRenderedPageBreak/>
        <w:t>- I очередь - 2025 год;</w:t>
      </w:r>
    </w:p>
    <w:p w:rsidR="008A1B05" w:rsidRPr="00E009B0" w:rsidRDefault="00EF617C"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расчетный срок - 203</w:t>
      </w:r>
      <w:r w:rsidR="00F838EC">
        <w:rPr>
          <w:rFonts w:ascii="Times New Roman" w:hAnsi="Times New Roman" w:cs="Times New Roman"/>
          <w:sz w:val="28"/>
          <w:szCs w:val="28"/>
        </w:rPr>
        <w:t>2</w:t>
      </w:r>
      <w:r w:rsidR="008A1B05" w:rsidRPr="00E009B0">
        <w:rPr>
          <w:rFonts w:ascii="Times New Roman" w:hAnsi="Times New Roman" w:cs="Times New Roman"/>
          <w:sz w:val="28"/>
          <w:szCs w:val="28"/>
        </w:rPr>
        <w:t xml:space="preserve"> год.</w:t>
      </w:r>
    </w:p>
    <w:p w:rsidR="008A1B05" w:rsidRDefault="008A1B05">
      <w:pPr>
        <w:pStyle w:val="ConsPlusNormal"/>
        <w:ind w:firstLine="540"/>
        <w:jc w:val="both"/>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t xml:space="preserve">Таблица </w:t>
      </w:r>
      <w:r w:rsidR="00E009B0" w:rsidRPr="00E009B0">
        <w:rPr>
          <w:rFonts w:ascii="Times New Roman" w:hAnsi="Times New Roman" w:cs="Times New Roman"/>
          <w:sz w:val="28"/>
          <w:szCs w:val="28"/>
        </w:rPr>
        <w:t>9</w:t>
      </w:r>
    </w:p>
    <w:p w:rsidR="008A1B05" w:rsidRPr="00E009B0" w:rsidRDefault="008A1B05">
      <w:pPr>
        <w:pStyle w:val="ConsPlusNormal"/>
        <w:ind w:firstLine="540"/>
        <w:jc w:val="both"/>
        <w:rPr>
          <w:rFonts w:ascii="Times New Roman" w:hAnsi="Times New Roman" w:cs="Times New Roman"/>
          <w:sz w:val="28"/>
          <w:szCs w:val="28"/>
        </w:rPr>
      </w:pPr>
    </w:p>
    <w:p w:rsidR="00CB51D1" w:rsidRPr="00E009B0" w:rsidRDefault="00CB51D1" w:rsidP="00CB51D1">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Расчет численности населения</w:t>
      </w:r>
    </w:p>
    <w:p w:rsidR="00CB51D1" w:rsidRPr="00E009B0" w:rsidRDefault="00CB51D1" w:rsidP="00CB51D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81"/>
        <w:gridCol w:w="2381"/>
      </w:tblGrid>
      <w:tr w:rsidR="00CB51D1" w:rsidRPr="00E009B0" w:rsidTr="00CB51D1">
        <w:trPr>
          <w:trHeight w:val="517"/>
        </w:trPr>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Население</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2013 г.</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2025 г.</w:t>
            </w:r>
          </w:p>
        </w:tc>
        <w:tc>
          <w:tcPr>
            <w:tcW w:w="2381" w:type="dxa"/>
          </w:tcPr>
          <w:p w:rsidR="00CB51D1" w:rsidRPr="00E009B0" w:rsidRDefault="00F838EC" w:rsidP="00CB51D1">
            <w:pPr>
              <w:pStyle w:val="ConsPlusNormal"/>
              <w:rPr>
                <w:rFonts w:ascii="Times New Roman" w:hAnsi="Times New Roman" w:cs="Times New Roman"/>
                <w:sz w:val="28"/>
                <w:szCs w:val="28"/>
              </w:rPr>
            </w:pPr>
            <w:r>
              <w:rPr>
                <w:rFonts w:ascii="Times New Roman" w:hAnsi="Times New Roman" w:cs="Times New Roman"/>
                <w:sz w:val="28"/>
                <w:szCs w:val="28"/>
              </w:rPr>
              <w:t>Численность 2032</w:t>
            </w:r>
            <w:r w:rsidR="00CB51D1" w:rsidRPr="00E009B0">
              <w:rPr>
                <w:rFonts w:ascii="Times New Roman" w:hAnsi="Times New Roman" w:cs="Times New Roman"/>
                <w:sz w:val="28"/>
                <w:szCs w:val="28"/>
              </w:rPr>
              <w:t xml:space="preserve"> г.</w:t>
            </w:r>
          </w:p>
        </w:tc>
      </w:tr>
      <w:tr w:rsidR="00CB51D1" w:rsidRPr="00E009B0" w:rsidTr="00CB51D1">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г. Камышлов</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26732</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26549</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26681</w:t>
            </w:r>
          </w:p>
        </w:tc>
      </w:tr>
    </w:tbl>
    <w:p w:rsidR="00CB51D1" w:rsidRPr="00E009B0" w:rsidRDefault="00CB51D1" w:rsidP="00CB51D1">
      <w:pPr>
        <w:pStyle w:val="ConsPlusNormal"/>
        <w:ind w:firstLine="540"/>
        <w:jc w:val="both"/>
        <w:rPr>
          <w:rFonts w:ascii="Times New Roman" w:hAnsi="Times New Roman" w:cs="Times New Roman"/>
          <w:sz w:val="28"/>
          <w:szCs w:val="28"/>
        </w:rPr>
      </w:pP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Как показывает прогнозный расчет, имеется тенденция увеличения численности населения города.</w:t>
      </w: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Таким образом, прогнозная численность населения Камышловского городского ок</w:t>
      </w:r>
      <w:r w:rsidR="00F838EC">
        <w:rPr>
          <w:rFonts w:ascii="Times New Roman" w:hAnsi="Times New Roman" w:cs="Times New Roman"/>
          <w:sz w:val="28"/>
          <w:szCs w:val="28"/>
        </w:rPr>
        <w:t>руга в 2032 году составит 26 681</w:t>
      </w:r>
      <w:r w:rsidRPr="00E009B0">
        <w:rPr>
          <w:rFonts w:ascii="Times New Roman" w:hAnsi="Times New Roman" w:cs="Times New Roman"/>
          <w:sz w:val="28"/>
          <w:szCs w:val="28"/>
        </w:rPr>
        <w:t xml:space="preserve"> чел.</w:t>
      </w:r>
    </w:p>
    <w:p w:rsidR="008A1B05" w:rsidRPr="00E009B0" w:rsidRDefault="008A1B05" w:rsidP="00E009B0">
      <w:pPr>
        <w:pStyle w:val="ConsPlusNormal"/>
        <w:ind w:firstLine="539"/>
        <w:jc w:val="both"/>
        <w:rPr>
          <w:rFonts w:ascii="Times New Roman" w:hAnsi="Times New Roman" w:cs="Times New Roman"/>
          <w:sz w:val="28"/>
          <w:szCs w:val="28"/>
        </w:rPr>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2.3. РАСЧЕТ СПРОСА НА ОБЪЕКТЫ СОЦИАЛЬНОЙ ИНФРАСТРУКТУРЫ</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xml:space="preserve">Систему обслуживания населения </w:t>
      </w:r>
      <w:r w:rsidR="00C1015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предлагается формировать с учетом проектной системы расселения.</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Потребность в учреждениях социально-бытового обслуживания населения определена исходя из прогнозируемой численности населения городс</w:t>
      </w:r>
      <w:r w:rsidR="00701F3C">
        <w:rPr>
          <w:rFonts w:ascii="Times New Roman" w:hAnsi="Times New Roman" w:cs="Times New Roman"/>
          <w:sz w:val="28"/>
          <w:szCs w:val="28"/>
        </w:rPr>
        <w:t>кого округа по состоянию на 2032</w:t>
      </w:r>
      <w:r w:rsidRPr="00E009B0">
        <w:rPr>
          <w:rFonts w:ascii="Times New Roman" w:hAnsi="Times New Roman" w:cs="Times New Roman"/>
          <w:sz w:val="28"/>
          <w:szCs w:val="28"/>
        </w:rPr>
        <w:t xml:space="preserve"> год. При расчете использовались требования </w:t>
      </w:r>
      <w:hyperlink r:id="rId30" w:history="1">
        <w:r w:rsidRPr="005B57FC">
          <w:rPr>
            <w:rFonts w:ascii="Times New Roman" w:hAnsi="Times New Roman" w:cs="Times New Roman"/>
            <w:sz w:val="28"/>
            <w:szCs w:val="28"/>
          </w:rPr>
          <w:t>НГПСО 1-2009.66</w:t>
        </w:r>
      </w:hyperlink>
      <w:r w:rsidRPr="00E009B0">
        <w:rPr>
          <w:rFonts w:ascii="Times New Roman" w:hAnsi="Times New Roman" w:cs="Times New Roman"/>
          <w:sz w:val="28"/>
          <w:szCs w:val="28"/>
        </w:rPr>
        <w:t xml:space="preserve"> утверждены Постановлением Правительства Свердловской области от 15.03.2010 </w:t>
      </w:r>
      <w:r w:rsidR="005B57FC">
        <w:rPr>
          <w:rFonts w:ascii="Times New Roman" w:hAnsi="Times New Roman" w:cs="Times New Roman"/>
          <w:sz w:val="28"/>
          <w:szCs w:val="28"/>
        </w:rPr>
        <w:t>№</w:t>
      </w:r>
      <w:r w:rsidRPr="00E009B0">
        <w:rPr>
          <w:rFonts w:ascii="Times New Roman" w:hAnsi="Times New Roman" w:cs="Times New Roman"/>
          <w:sz w:val="28"/>
          <w:szCs w:val="28"/>
        </w:rPr>
        <w:t xml:space="preserve"> 380-ПП </w:t>
      </w:r>
      <w:r w:rsidR="005B57FC">
        <w:rPr>
          <w:rFonts w:ascii="Times New Roman" w:hAnsi="Times New Roman" w:cs="Times New Roman"/>
          <w:sz w:val="28"/>
          <w:szCs w:val="28"/>
        </w:rPr>
        <w:t>«</w:t>
      </w:r>
      <w:r w:rsidRPr="00E009B0">
        <w:rPr>
          <w:rFonts w:ascii="Times New Roman" w:hAnsi="Times New Roman" w:cs="Times New Roman"/>
          <w:sz w:val="28"/>
          <w:szCs w:val="28"/>
        </w:rPr>
        <w:t>Об утверждении нормативов градостроительного проектирования Свердловской области</w:t>
      </w:r>
      <w:r w:rsidR="005B57FC">
        <w:rPr>
          <w:rFonts w:ascii="Times New Roman" w:hAnsi="Times New Roman" w:cs="Times New Roman"/>
          <w:sz w:val="28"/>
          <w:szCs w:val="28"/>
        </w:rPr>
        <w:t>»</w:t>
      </w:r>
      <w:r w:rsidRPr="00E009B0">
        <w:rPr>
          <w:rFonts w:ascii="Times New Roman" w:hAnsi="Times New Roman" w:cs="Times New Roman"/>
          <w:sz w:val="28"/>
          <w:szCs w:val="28"/>
        </w:rPr>
        <w:t>.</w:t>
      </w:r>
    </w:p>
    <w:p w:rsidR="008A1B05" w:rsidRPr="00E009B0" w:rsidRDefault="00C10150"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городской округ относится к группе больших муниципальных образований в соответствии с нормативами градостроительного проектирования Свердловской области.</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Определение места размещения объектов социально-бытового обслуживания подлежит уточнению на этапе разработки проектов планировки территории.</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rPr>
          <w:rFonts w:ascii="Times New Roman" w:hAnsi="Times New Roman" w:cs="Times New Roman"/>
          <w:sz w:val="28"/>
          <w:szCs w:val="28"/>
        </w:rPr>
        <w:sectPr w:rsidR="008A1B05" w:rsidRPr="00E009B0">
          <w:pgSz w:w="11905" w:h="16838"/>
          <w:pgMar w:top="1134" w:right="850" w:bottom="1134" w:left="1701" w:header="0" w:footer="0" w:gutter="0"/>
          <w:cols w:space="720"/>
        </w:sectPr>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lastRenderedPageBreak/>
        <w:t>Таблица 1</w:t>
      </w:r>
      <w:r w:rsidR="00E009B0">
        <w:rPr>
          <w:rFonts w:ascii="Times New Roman" w:hAnsi="Times New Roman" w:cs="Times New Roman"/>
          <w:sz w:val="28"/>
          <w:szCs w:val="28"/>
        </w:rPr>
        <w:t>0</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jc w:val="center"/>
        <w:rPr>
          <w:rFonts w:ascii="Times New Roman" w:hAnsi="Times New Roman" w:cs="Times New Roman"/>
          <w:sz w:val="28"/>
          <w:szCs w:val="28"/>
        </w:rPr>
      </w:pPr>
      <w:bookmarkStart w:id="4" w:name="P1743"/>
      <w:bookmarkEnd w:id="4"/>
      <w:r w:rsidRPr="00E009B0">
        <w:rPr>
          <w:rFonts w:ascii="Times New Roman" w:hAnsi="Times New Roman" w:cs="Times New Roman"/>
          <w:sz w:val="28"/>
          <w:szCs w:val="28"/>
        </w:rPr>
        <w:t>Расчет спроса на объекты социальной инфраструктуры</w:t>
      </w:r>
    </w:p>
    <w:p w:rsidR="008A1B05" w:rsidRPr="00E009B0" w:rsidRDefault="008A1B0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на территории </w:t>
      </w:r>
      <w:r w:rsidR="006D3990" w:rsidRPr="00E009B0">
        <w:rPr>
          <w:rFonts w:ascii="Times New Roman" w:hAnsi="Times New Roman" w:cs="Times New Roman"/>
          <w:sz w:val="28"/>
          <w:szCs w:val="28"/>
        </w:rPr>
        <w:t>Камышловского</w:t>
      </w:r>
      <w:r w:rsidRPr="00E009B0">
        <w:rPr>
          <w:rFonts w:ascii="Times New Roman" w:hAnsi="Times New Roman" w:cs="Times New Roman"/>
          <w:sz w:val="28"/>
          <w:szCs w:val="28"/>
        </w:rPr>
        <w:t xml:space="preserve"> городского округа</w:t>
      </w:r>
    </w:p>
    <w:p w:rsidR="008A1B05" w:rsidRPr="00E009B0" w:rsidRDefault="008A1B05">
      <w:pPr>
        <w:pStyle w:val="ConsPlusNormal"/>
        <w:ind w:firstLine="540"/>
        <w:jc w:val="both"/>
        <w:rPr>
          <w:rFonts w:ascii="Times New Roman" w:hAnsi="Times New Roman" w:cs="Times New Roman"/>
          <w:sz w:val="28"/>
          <w:szCs w:val="28"/>
        </w:rPr>
      </w:pPr>
    </w:p>
    <w:tbl>
      <w:tblPr>
        <w:tblpPr w:leftFromText="180" w:rightFromText="180" w:vertAnchor="text" w:tblpY="1"/>
        <w:tblOverlap w:val="never"/>
        <w:tblW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2098"/>
        <w:gridCol w:w="2161"/>
        <w:gridCol w:w="1921"/>
        <w:gridCol w:w="63"/>
        <w:gridCol w:w="1978"/>
        <w:gridCol w:w="7"/>
        <w:gridCol w:w="1843"/>
        <w:gridCol w:w="21"/>
      </w:tblGrid>
      <w:tr w:rsidR="008A1B05" w:rsidRPr="00E009B0" w:rsidTr="00D60FF5">
        <w:tc>
          <w:tcPr>
            <w:tcW w:w="680"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N п/п</w:t>
            </w:r>
          </w:p>
        </w:tc>
        <w:tc>
          <w:tcPr>
            <w:tcW w:w="277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Наименование</w:t>
            </w:r>
          </w:p>
        </w:tc>
        <w:tc>
          <w:tcPr>
            <w:tcW w:w="209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Единица измерения</w:t>
            </w:r>
          </w:p>
        </w:tc>
        <w:tc>
          <w:tcPr>
            <w:tcW w:w="2161" w:type="dxa"/>
          </w:tcPr>
          <w:p w:rsidR="008A1B05" w:rsidRPr="00E009B0" w:rsidRDefault="008A1B05" w:rsidP="00F838EC">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Норма по </w:t>
            </w:r>
            <w:r w:rsidR="00F838EC">
              <w:rPr>
                <w:rFonts w:ascii="Times New Roman" w:hAnsi="Times New Roman" w:cs="Times New Roman"/>
                <w:sz w:val="28"/>
                <w:szCs w:val="28"/>
              </w:rPr>
              <w:t>МНГКГО</w:t>
            </w:r>
            <w:hyperlink r:id="rId31" w:history="1"/>
          </w:p>
        </w:tc>
        <w:tc>
          <w:tcPr>
            <w:tcW w:w="1921" w:type="dxa"/>
          </w:tcPr>
          <w:p w:rsidR="008A1B05" w:rsidRPr="00E009B0" w:rsidRDefault="008A1B05" w:rsidP="00E24939">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w:t>
            </w:r>
            <w:r w:rsidR="00701F3C">
              <w:rPr>
                <w:rFonts w:ascii="Times New Roman" w:hAnsi="Times New Roman" w:cs="Times New Roman"/>
                <w:sz w:val="28"/>
                <w:szCs w:val="28"/>
              </w:rPr>
              <w:t>ормативная потребность на 2032</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2041" w:type="dxa"/>
            <w:gridSpan w:val="2"/>
          </w:tcPr>
          <w:p w:rsidR="008A1B05" w:rsidRPr="00E009B0" w:rsidRDefault="008A1B05" w:rsidP="00E009B0">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Фактическая обеспеченность на 201</w:t>
            </w:r>
            <w:r w:rsidR="00E009B0">
              <w:rPr>
                <w:rFonts w:ascii="Times New Roman" w:hAnsi="Times New Roman" w:cs="Times New Roman"/>
                <w:sz w:val="28"/>
                <w:szCs w:val="28"/>
              </w:rPr>
              <w:t>7</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1871" w:type="dxa"/>
            <w:gridSpan w:val="3"/>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Перспективная обеспеченность, %</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образования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Дошкольные 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4426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5136</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Общеобразовательные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8288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10100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дополнительного образования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1690</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10309</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здравоохранения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Амбулаторно-поликлинические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Посещений в смену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2736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2615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95,6</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Больничные </w:t>
            </w:r>
            <w:r w:rsidRPr="00E009B0">
              <w:rPr>
                <w:rFonts w:ascii="Times New Roman" w:hAnsi="Times New Roman" w:cs="Times New Roman"/>
                <w:sz w:val="28"/>
                <w:szCs w:val="28"/>
              </w:rPr>
              <w:lastRenderedPageBreak/>
              <w:t>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 xml:space="preserve">Коек на 1 тыс. </w:t>
            </w:r>
            <w:r w:rsidRPr="00E009B0">
              <w:rPr>
                <w:rFonts w:ascii="Times New Roman" w:hAnsi="Times New Roman" w:cs="Times New Roman"/>
                <w:sz w:val="28"/>
                <w:szCs w:val="28"/>
              </w:rPr>
              <w:lastRenderedPageBreak/>
              <w:t>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9,5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764</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1062</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Станции скорой медицинской помощи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Автомобиль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87,5</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Аптеки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12 тыс. человек</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Пункты раздачи детского питания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общей площади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805</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14,9</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культуры</w:t>
            </w:r>
          </w:p>
        </w:tc>
      </w:tr>
      <w:tr w:rsidR="008A1B05" w:rsidRPr="00E009B0" w:rsidTr="00D60FF5">
        <w:tc>
          <w:tcPr>
            <w:tcW w:w="680" w:type="dxa"/>
            <w:vMerge w:val="restart"/>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культуры клубного типа</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w:t>
            </w:r>
          </w:p>
        </w:tc>
        <w:tc>
          <w:tcPr>
            <w:tcW w:w="198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1325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282</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85" w:type="dxa"/>
            <w:gridSpan w:val="2"/>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 50,0</w:t>
            </w:r>
          </w:p>
        </w:tc>
      </w:tr>
      <w:tr w:rsidR="008A1B05" w:rsidRPr="00E009B0" w:rsidTr="00D60FF5">
        <w:tc>
          <w:tcPr>
            <w:tcW w:w="680"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школы искусств</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w:t>
            </w:r>
          </w:p>
        </w:tc>
        <w:tc>
          <w:tcPr>
            <w:tcW w:w="1984" w:type="dxa"/>
            <w:gridSpan w:val="2"/>
          </w:tcPr>
          <w:p w:rsidR="00E24939"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w:t>
            </w:r>
            <w:r w:rsidR="00922021" w:rsidRPr="00E009B0">
              <w:rPr>
                <w:rFonts w:ascii="Times New Roman" w:hAnsi="Times New Roman" w:cs="Times New Roman"/>
                <w:sz w:val="28"/>
                <w:szCs w:val="28"/>
              </w:rPr>
              <w:t>8</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Более </w:t>
            </w:r>
            <w:r w:rsidR="008A1B05" w:rsidRPr="00E009B0">
              <w:rPr>
                <w:rFonts w:ascii="Times New Roman" w:hAnsi="Times New Roman" w:cs="Times New Roman"/>
                <w:sz w:val="28"/>
                <w:szCs w:val="28"/>
              </w:rPr>
              <w:t>100</w:t>
            </w:r>
          </w:p>
        </w:tc>
      </w:tr>
      <w:tr w:rsidR="008A1B05" w:rsidRPr="00E009B0" w:rsidTr="00D60FF5">
        <w:tc>
          <w:tcPr>
            <w:tcW w:w="680" w:type="dxa"/>
            <w:vMerge w:val="restart"/>
          </w:tcPr>
          <w:p w:rsidR="008A1B05" w:rsidRPr="00E009B0" w:rsidRDefault="008A1B05" w:rsidP="00DB0525">
            <w:pPr>
              <w:pStyle w:val="ConsPlusNormal"/>
              <w:rPr>
                <w:rFonts w:ascii="Times New Roman" w:hAnsi="Times New Roman" w:cs="Times New Roman"/>
                <w:sz w:val="28"/>
                <w:szCs w:val="28"/>
              </w:rPr>
            </w:pP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Музеи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 на 10 тыс. человек</w:t>
            </w:r>
          </w:p>
        </w:tc>
        <w:tc>
          <w:tcPr>
            <w:tcW w:w="2161" w:type="dxa"/>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0,17</w:t>
            </w:r>
          </w:p>
        </w:tc>
        <w:tc>
          <w:tcPr>
            <w:tcW w:w="198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r w:rsidR="008A1B05" w:rsidRPr="00E009B0">
              <w:rPr>
                <w:rFonts w:ascii="Times New Roman" w:hAnsi="Times New Roman" w:cs="Times New Roman"/>
                <w:sz w:val="28"/>
                <w:szCs w:val="28"/>
              </w:rPr>
              <w:t>0,0</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 тематический,</w:t>
            </w:r>
          </w:p>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 краеведческий (независимо от </w:t>
            </w:r>
            <w:r w:rsidRPr="00E009B0">
              <w:rPr>
                <w:rFonts w:ascii="Times New Roman" w:hAnsi="Times New Roman" w:cs="Times New Roman"/>
                <w:sz w:val="28"/>
                <w:szCs w:val="28"/>
              </w:rPr>
              <w:lastRenderedPageBreak/>
              <w:t xml:space="preserve">кол-ва жителей)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2</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r w:rsidR="00D60FF5" w:rsidRPr="00E009B0" w:rsidTr="00D60FF5">
        <w:trPr>
          <w:gridAfter w:val="1"/>
          <w:wAfter w:w="21" w:type="dxa"/>
        </w:trPr>
        <w:tc>
          <w:tcPr>
            <w:tcW w:w="680" w:type="dxa"/>
            <w:vMerge w:val="restart"/>
          </w:tcPr>
          <w:p w:rsidR="00D60FF5" w:rsidRPr="00E009B0" w:rsidRDefault="00D60FF5" w:rsidP="00DB0525">
            <w:pPr>
              <w:pStyle w:val="ConsPlusNormal"/>
              <w:rPr>
                <w:rFonts w:ascii="Times New Roman" w:hAnsi="Times New Roman" w:cs="Times New Roman"/>
                <w:sz w:val="28"/>
                <w:szCs w:val="28"/>
              </w:rPr>
            </w:pPr>
          </w:p>
        </w:tc>
        <w:tc>
          <w:tcPr>
            <w:tcW w:w="2778" w:type="dxa"/>
            <w:vMerge w:val="restart"/>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Библиотеки в том числе: общедоступные</w:t>
            </w:r>
          </w:p>
        </w:tc>
        <w:tc>
          <w:tcPr>
            <w:tcW w:w="2098" w:type="dxa"/>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Учреждение</w:t>
            </w:r>
          </w:p>
        </w:tc>
        <w:tc>
          <w:tcPr>
            <w:tcW w:w="2161" w:type="dxa"/>
          </w:tcPr>
          <w:p w:rsidR="00D60FF5" w:rsidRPr="00E009B0" w:rsidRDefault="00D60FF5" w:rsidP="00DB0525">
            <w:pPr>
              <w:pStyle w:val="ConsPlusNormal"/>
              <w:rPr>
                <w:rFonts w:ascii="Times New Roman" w:hAnsi="Times New Roman" w:cs="Times New Roman"/>
                <w:sz w:val="28"/>
                <w:szCs w:val="28"/>
              </w:rPr>
            </w:pPr>
          </w:p>
        </w:tc>
        <w:tc>
          <w:tcPr>
            <w:tcW w:w="1984" w:type="dxa"/>
            <w:gridSpan w:val="2"/>
          </w:tcPr>
          <w:p w:rsidR="00D60FF5" w:rsidRPr="00E009B0" w:rsidRDefault="00D60FF5" w:rsidP="00DB0525">
            <w:pPr>
              <w:pStyle w:val="ConsPlusNormal"/>
              <w:rPr>
                <w:rFonts w:ascii="Times New Roman" w:hAnsi="Times New Roman" w:cs="Times New Roman"/>
                <w:sz w:val="28"/>
                <w:szCs w:val="28"/>
              </w:rPr>
            </w:pPr>
          </w:p>
        </w:tc>
        <w:tc>
          <w:tcPr>
            <w:tcW w:w="1985" w:type="dxa"/>
            <w:gridSpan w:val="2"/>
          </w:tcPr>
          <w:p w:rsidR="00D60FF5" w:rsidRPr="00E009B0" w:rsidRDefault="00D60FF5" w:rsidP="00DB0525">
            <w:pPr>
              <w:pStyle w:val="ConsPlusNormal"/>
              <w:rPr>
                <w:rFonts w:ascii="Times New Roman" w:hAnsi="Times New Roman" w:cs="Times New Roman"/>
                <w:sz w:val="28"/>
                <w:szCs w:val="28"/>
              </w:rPr>
            </w:pPr>
          </w:p>
        </w:tc>
        <w:tc>
          <w:tcPr>
            <w:tcW w:w="1843" w:type="dxa"/>
          </w:tcPr>
          <w:p w:rsidR="00D60FF5" w:rsidRPr="00E009B0" w:rsidRDefault="00D60FF5" w:rsidP="00DB0525">
            <w:pPr>
              <w:pStyle w:val="ConsPlusNormal"/>
              <w:rPr>
                <w:rFonts w:ascii="Times New Roman" w:hAnsi="Times New Roman" w:cs="Times New Roman"/>
                <w:sz w:val="28"/>
                <w:szCs w:val="28"/>
              </w:rPr>
            </w:pPr>
          </w:p>
        </w:tc>
      </w:tr>
      <w:tr w:rsidR="00DB0525" w:rsidRPr="00E009B0" w:rsidTr="00D60FF5">
        <w:tc>
          <w:tcPr>
            <w:tcW w:w="680" w:type="dxa"/>
            <w:vMerge/>
          </w:tcPr>
          <w:p w:rsidR="00DB0525" w:rsidRPr="00E009B0" w:rsidRDefault="00DB0525" w:rsidP="00DB0525">
            <w:pPr>
              <w:rPr>
                <w:rFonts w:ascii="Times New Roman" w:hAnsi="Times New Roman" w:cs="Times New Roman"/>
                <w:sz w:val="28"/>
                <w:szCs w:val="28"/>
                <w:highlight w:val="red"/>
              </w:rPr>
            </w:pPr>
          </w:p>
        </w:tc>
        <w:tc>
          <w:tcPr>
            <w:tcW w:w="2778" w:type="dxa"/>
            <w:vMerge/>
          </w:tcPr>
          <w:p w:rsidR="00DB0525" w:rsidRPr="00E009B0" w:rsidRDefault="00DB0525" w:rsidP="00DB0525">
            <w:pPr>
              <w:rPr>
                <w:rFonts w:ascii="Times New Roman" w:hAnsi="Times New Roman" w:cs="Times New Roman"/>
                <w:sz w:val="28"/>
                <w:szCs w:val="28"/>
              </w:rPr>
            </w:pP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9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Концертные организации (Концертный зал)</w:t>
            </w:r>
          </w:p>
        </w:tc>
        <w:tc>
          <w:tcPr>
            <w:tcW w:w="209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Объект &lt;*&gt;</w:t>
            </w:r>
          </w:p>
        </w:tc>
        <w:tc>
          <w:tcPr>
            <w:tcW w:w="2161"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Независимо от населения</w:t>
            </w:r>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Парки</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30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Кинозалы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15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физической культуры и спорта</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юношеские спортивные школы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2012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3219</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Стадионы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Зрительских 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6000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Плоскостные спортивные сооружения </w:t>
            </w:r>
            <w:r w:rsidRPr="00E009B0">
              <w:rPr>
                <w:rFonts w:ascii="Times New Roman" w:hAnsi="Times New Roman" w:cs="Times New Roman"/>
                <w:sz w:val="28"/>
                <w:szCs w:val="28"/>
              </w:rPr>
              <w:lastRenderedPageBreak/>
              <w:t>(площадки, корты, спортивные ядра)</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Кв. м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40232,5</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39034,7</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4</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Спортивные 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площади пола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12874,4</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6945,8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Плавательные бассейны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зеркала воды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1207,0</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704,3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58,4</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Лыжные базы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Человек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161</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890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социального обслуживания системы социальной защиты населения</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Специальные дома-интернаты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Территориальные центры социального обслуживания</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50 тыс. чел.</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bl>
    <w:p w:rsidR="00D60FF5" w:rsidRPr="00E009B0" w:rsidRDefault="00D60FF5">
      <w:pPr>
        <w:rPr>
          <w:rFonts w:ascii="Times New Roman" w:hAnsi="Times New Roman" w:cs="Times New Roman"/>
          <w:sz w:val="28"/>
          <w:szCs w:val="28"/>
        </w:rPr>
      </w:pPr>
    </w:p>
    <w:p w:rsidR="008A1B05" w:rsidRDefault="00D60FF5" w:rsidP="00D60FF5">
      <w:pPr>
        <w:tabs>
          <w:tab w:val="left" w:pos="780"/>
        </w:tabs>
        <w:sectPr w:rsidR="008A1B05">
          <w:pgSz w:w="16838" w:h="11905" w:orient="landscape"/>
          <w:pgMar w:top="1701" w:right="1134" w:bottom="850" w:left="1134" w:header="0" w:footer="0" w:gutter="0"/>
          <w:cols w:space="720"/>
        </w:sectPr>
      </w:pPr>
      <w:r>
        <w:tab/>
      </w:r>
      <w:r w:rsidR="00DB0525">
        <w:br w:type="textWrapping" w:clear="all"/>
      </w:r>
    </w:p>
    <w:p w:rsidR="008A1B05" w:rsidRDefault="008A1B05">
      <w:pPr>
        <w:pStyle w:val="ConsPlusNormal"/>
        <w:ind w:firstLine="540"/>
        <w:jc w:val="both"/>
      </w:pPr>
    </w:p>
    <w:p w:rsidR="008A1B05" w:rsidRDefault="008A1B05">
      <w:pPr>
        <w:pStyle w:val="ConsPlusNormal"/>
        <w:ind w:firstLine="540"/>
        <w:jc w:val="both"/>
      </w:pPr>
    </w:p>
    <w:p w:rsidR="00E009B0" w:rsidRDefault="008E3F24" w:rsidP="00E009B0">
      <w:pPr>
        <w:pStyle w:val="ConsPlusNormal"/>
        <w:ind w:firstLine="539"/>
        <w:jc w:val="both"/>
        <w:rPr>
          <w:rFonts w:ascii="Times New Roman" w:hAnsi="Times New Roman" w:cs="Times New Roman"/>
          <w:sz w:val="28"/>
          <w:szCs w:val="28"/>
        </w:rPr>
      </w:pPr>
      <w:bookmarkStart w:id="5" w:name="P1928"/>
      <w:bookmarkEnd w:id="5"/>
      <w:r w:rsidRPr="00E009B0">
        <w:rPr>
          <w:rFonts w:ascii="Times New Roman" w:hAnsi="Times New Roman" w:cs="Times New Roman"/>
          <w:sz w:val="28"/>
          <w:szCs w:val="28"/>
        </w:rPr>
        <w:t xml:space="preserve">По данным </w:t>
      </w:r>
      <w:hyperlink r:id="rId32" w:anchor="P1743" w:history="1">
        <w:r w:rsidRPr="00E009B0">
          <w:rPr>
            <w:rStyle w:val="aa"/>
            <w:rFonts w:ascii="Times New Roman" w:hAnsi="Times New Roman" w:cs="Times New Roman"/>
            <w:color w:val="auto"/>
            <w:sz w:val="28"/>
            <w:szCs w:val="28"/>
            <w:u w:val="none"/>
          </w:rPr>
          <w:t>таблицы</w:t>
        </w:r>
      </w:hyperlink>
      <w:r w:rsidRPr="00E009B0">
        <w:rPr>
          <w:rFonts w:ascii="Times New Roman" w:hAnsi="Times New Roman" w:cs="Times New Roman"/>
          <w:sz w:val="28"/>
          <w:szCs w:val="28"/>
        </w:rPr>
        <w:t xml:space="preserve"> наблюдается нехватка мест в учреждениях культуры клубного типа. Однако, в соответствии с Методическими </w:t>
      </w:r>
      <w:hyperlink r:id="rId33" w:history="1">
        <w:r w:rsidRPr="00E009B0">
          <w:rPr>
            <w:rStyle w:val="aa"/>
            <w:rFonts w:ascii="Times New Roman" w:hAnsi="Times New Roman" w:cs="Times New Roman"/>
            <w:color w:val="auto"/>
            <w:sz w:val="28"/>
            <w:szCs w:val="28"/>
            <w:u w:val="none"/>
          </w:rPr>
          <w:t>рекомендациями</w:t>
        </w:r>
      </w:hyperlink>
      <w:r w:rsidRPr="00E009B0">
        <w:rPr>
          <w:rFonts w:ascii="Times New Roman" w:hAnsi="Times New Roman" w:cs="Times New Roman"/>
          <w:sz w:val="28"/>
          <w:szCs w:val="28"/>
        </w:rPr>
        <w:t xml:space="preserve"> по развитию сети организаций культуры и обеспеченности населения услугами организаций культуры в Свердловской области, утвержденных Постановлением Правительства Свердловской области от 27.12.2017 г. №1039-ПП, а также на основании </w:t>
      </w:r>
      <w:hyperlink r:id="rId34" w:history="1">
        <w:r w:rsidRPr="00E009B0">
          <w:rPr>
            <w:rStyle w:val="aa"/>
            <w:rFonts w:ascii="Times New Roman" w:hAnsi="Times New Roman" w:cs="Times New Roman"/>
            <w:color w:val="auto"/>
            <w:sz w:val="28"/>
            <w:szCs w:val="28"/>
            <w:u w:val="none"/>
          </w:rPr>
          <w:t>Распоряжения</w:t>
        </w:r>
      </w:hyperlink>
      <w:r w:rsidRPr="00E009B0">
        <w:rPr>
          <w:rFonts w:ascii="Times New Roman" w:hAnsi="Times New Roman" w:cs="Times New Roman"/>
          <w:sz w:val="28"/>
          <w:szCs w:val="28"/>
        </w:rPr>
        <w:t xml:space="preserve"> Правительства РФ от 26.01.2017 </w:t>
      </w:r>
      <w:r w:rsidR="00E009B0">
        <w:rPr>
          <w:rFonts w:ascii="Times New Roman" w:hAnsi="Times New Roman" w:cs="Times New Roman"/>
          <w:sz w:val="28"/>
          <w:szCs w:val="28"/>
        </w:rPr>
        <w:t xml:space="preserve">№ </w:t>
      </w:r>
      <w:r w:rsidRPr="00E009B0">
        <w:rPr>
          <w:rFonts w:ascii="Times New Roman" w:hAnsi="Times New Roman" w:cs="Times New Roman"/>
          <w:sz w:val="28"/>
          <w:szCs w:val="28"/>
        </w:rPr>
        <w:t xml:space="preserve">95-р "О внесении изменений в социальные нормативы и нормы», количество домов культуры на территории Камышловского городского округа соответствует нормативу, приведенному в вышеуказанных документах. </w:t>
      </w:r>
    </w:p>
    <w:p w:rsidR="008E3F24" w:rsidRPr="00E009B0" w:rsidRDefault="008E3F24"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Несмотря на то, что расчет не выявил недостатка мест в детских школах искусств и школах эстетического образования, в реальности существует проблема дефицита мест в учреждениях культуры, осуществляющих дополнительные предпрофессиональные и общеразвивающие образовательные программы. В Камышловском городском округе наблюдается постоянно растущий спрос на услуги дополнительного образования в сфере культуры, что свидетельствует о потребности в дополнительных местах в Детской </w:t>
      </w:r>
      <w:r w:rsidR="005B57FC">
        <w:rPr>
          <w:rFonts w:ascii="Times New Roman" w:hAnsi="Times New Roman" w:cs="Times New Roman"/>
          <w:sz w:val="28"/>
          <w:szCs w:val="28"/>
        </w:rPr>
        <w:t>ш</w:t>
      </w:r>
      <w:r w:rsidRPr="00E009B0">
        <w:rPr>
          <w:rFonts w:ascii="Times New Roman" w:hAnsi="Times New Roman" w:cs="Times New Roman"/>
          <w:sz w:val="28"/>
          <w:szCs w:val="28"/>
        </w:rPr>
        <w:t xml:space="preserve">коле </w:t>
      </w:r>
      <w:r w:rsidR="005B57FC">
        <w:rPr>
          <w:rFonts w:ascii="Times New Roman" w:hAnsi="Times New Roman" w:cs="Times New Roman"/>
          <w:sz w:val="28"/>
          <w:szCs w:val="28"/>
        </w:rPr>
        <w:t>и</w:t>
      </w:r>
      <w:r w:rsidRPr="00E009B0">
        <w:rPr>
          <w:rFonts w:ascii="Times New Roman" w:hAnsi="Times New Roman" w:cs="Times New Roman"/>
          <w:sz w:val="28"/>
          <w:szCs w:val="28"/>
        </w:rPr>
        <w:t xml:space="preserve">скусств и Детской </w:t>
      </w:r>
      <w:r w:rsidR="005B57FC">
        <w:rPr>
          <w:rFonts w:ascii="Times New Roman" w:hAnsi="Times New Roman" w:cs="Times New Roman"/>
          <w:sz w:val="28"/>
          <w:szCs w:val="28"/>
        </w:rPr>
        <w:t>х</w:t>
      </w:r>
      <w:r w:rsidRPr="00E009B0">
        <w:rPr>
          <w:rFonts w:ascii="Times New Roman" w:hAnsi="Times New Roman" w:cs="Times New Roman"/>
          <w:sz w:val="28"/>
          <w:szCs w:val="28"/>
        </w:rPr>
        <w:t xml:space="preserve">удожественной </w:t>
      </w:r>
      <w:r w:rsidR="005B57FC">
        <w:rPr>
          <w:rFonts w:ascii="Times New Roman" w:hAnsi="Times New Roman" w:cs="Times New Roman"/>
          <w:sz w:val="28"/>
          <w:szCs w:val="28"/>
        </w:rPr>
        <w:t>ш</w:t>
      </w:r>
      <w:r w:rsidRPr="00E009B0">
        <w:rPr>
          <w:rFonts w:ascii="Times New Roman" w:hAnsi="Times New Roman" w:cs="Times New Roman"/>
          <w:sz w:val="28"/>
          <w:szCs w:val="28"/>
        </w:rPr>
        <w:t>коле. Кроме того, школы искусств выполняют функции концертной организации и восполняют нехватку мест в учреждениях клубного типа. Поэтому есть потребность в строительстве пристроя (Концертного зала) к</w:t>
      </w:r>
      <w:r w:rsidR="005B57FC">
        <w:rPr>
          <w:rFonts w:ascii="Times New Roman" w:hAnsi="Times New Roman" w:cs="Times New Roman"/>
          <w:sz w:val="28"/>
          <w:szCs w:val="28"/>
        </w:rPr>
        <w:t xml:space="preserve"> зданию Детской школы искусств и Центра культурного развития.</w:t>
      </w:r>
    </w:p>
    <w:p w:rsid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недостаток объектов физической культуры и спорта.</w:t>
      </w:r>
    </w:p>
    <w:p w:rsidR="00E009B0" w:rsidRDefault="00E009B0" w:rsidP="00AD5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Отсутствие</w:t>
      </w:r>
      <w:r w:rsidR="008A1B05" w:rsidRPr="00E009B0">
        <w:rPr>
          <w:rFonts w:ascii="Times New Roman" w:hAnsi="Times New Roman" w:cs="Times New Roman"/>
          <w:sz w:val="28"/>
          <w:szCs w:val="28"/>
        </w:rPr>
        <w:t xml:space="preserve"> плавательных бассейнов и спортивных залов не позволяет вовлечь население в систематические занятия спортом и физической культурой. Однако проведение физкультурно-оздоровительных и спортивно-массовых мероприятий среди различных категорий населения позволяет </w:t>
      </w:r>
      <w:r w:rsidR="009F69D1"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 xml:space="preserve">городскому округу </w:t>
      </w:r>
      <w:r>
        <w:rPr>
          <w:rFonts w:ascii="Times New Roman" w:hAnsi="Times New Roman" w:cs="Times New Roman"/>
          <w:sz w:val="28"/>
          <w:szCs w:val="28"/>
        </w:rPr>
        <w:t>принимать участие в мероприятиях различных уровней.</w:t>
      </w:r>
    </w:p>
    <w:p w:rsidR="008A1B05" w:rsidRPr="00E009B0" w:rsidRDefault="008A1B05" w:rsidP="00AD5C6E">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нормативная обеспеченность объектами социальной защиты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3. ПЕРЕЧЕНЬ МЕРОПРИЯТИЙ ПО РАЗВИТИЮ</w:t>
      </w: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СОЦИАЛЬНОЙ ИНФРАСТРУКТУРЫ ГОРОДСКОГО ОКРУГА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Цель мероприятий по развитию в рамках настоящего приоритетного </w:t>
      </w:r>
      <w:r w:rsidRPr="00727797">
        <w:rPr>
          <w:rFonts w:ascii="Times New Roman" w:hAnsi="Times New Roman" w:cs="Times New Roman"/>
          <w:sz w:val="28"/>
          <w:szCs w:val="28"/>
        </w:rPr>
        <w:lastRenderedPageBreak/>
        <w:t>направления: обеспечение широкого доступа всех социальных слоев населения к услугам объектов социальной сферы.</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Для достижения поставленной цели необходимо решить следующие задачи:</w:t>
      </w:r>
    </w:p>
    <w:p w:rsid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1. Создание условий для повышения качества и разнообразия муниципальных услуг, в том числе на базе объектов социальной сферы.</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4. Обеспечение равного доступа и возможности реализации творческого потенциала для всех социальных слоев населения.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5. Информатизация отраслей социальной сферы. 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w:t>
      </w:r>
    </w:p>
    <w:p w:rsidR="008A1B05"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3.1. ОБРАЗОВАНИЕ</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Генеральным </w:t>
      </w:r>
      <w:hyperlink r:id="rId35" w:history="1">
        <w:r w:rsidRPr="00727797">
          <w:rPr>
            <w:rFonts w:ascii="Times New Roman" w:hAnsi="Times New Roman" w:cs="Times New Roman"/>
            <w:sz w:val="28"/>
            <w:szCs w:val="28"/>
          </w:rPr>
          <w:t>планом</w:t>
        </w:r>
      </w:hyperlink>
      <w:r w:rsidR="00035AD0" w:rsidRPr="00727797">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и проектами планировок территорий населенных пунктов в системе образования предусмотрены следующие мероприятия:</w:t>
      </w:r>
    </w:p>
    <w:p w:rsidR="005970E5" w:rsidRPr="00727797" w:rsidRDefault="005970E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проведение реконструкции и модернизации действующих образовательных объектов</w:t>
      </w:r>
      <w:r w:rsidR="00C664EE" w:rsidRPr="00727797">
        <w:rPr>
          <w:rFonts w:ascii="Times New Roman" w:hAnsi="Times New Roman" w:cs="Times New Roman"/>
          <w:sz w:val="28"/>
          <w:szCs w:val="28"/>
        </w:rPr>
        <w:t>;</w:t>
      </w:r>
    </w:p>
    <w:p w:rsidR="00C664EE"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новых образовательных объектов;</w:t>
      </w:r>
    </w:p>
    <w:p w:rsidR="008A1B05"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w:t>
      </w:r>
      <w:r w:rsidR="00035AD0" w:rsidRPr="00727797">
        <w:rPr>
          <w:rFonts w:ascii="Times New Roman" w:hAnsi="Times New Roman" w:cs="Times New Roman"/>
          <w:sz w:val="28"/>
          <w:szCs w:val="28"/>
        </w:rPr>
        <w:t xml:space="preserve"> </w:t>
      </w:r>
      <w:r w:rsidR="008A1B05" w:rsidRPr="00727797">
        <w:rPr>
          <w:rFonts w:ascii="Times New Roman" w:hAnsi="Times New Roman" w:cs="Times New Roman"/>
          <w:sz w:val="28"/>
          <w:szCs w:val="28"/>
        </w:rPr>
        <w:t xml:space="preserve">физкультурно-оздоровительного комплекса для </w:t>
      </w:r>
      <w:r w:rsidR="005970E5" w:rsidRPr="00727797">
        <w:rPr>
          <w:rFonts w:ascii="Times New Roman" w:hAnsi="Times New Roman" w:cs="Times New Roman"/>
          <w:sz w:val="28"/>
          <w:szCs w:val="28"/>
        </w:rPr>
        <w:t>М</w:t>
      </w:r>
      <w:r w:rsidR="00727797">
        <w:rPr>
          <w:rFonts w:ascii="Times New Roman" w:hAnsi="Times New Roman" w:cs="Times New Roman"/>
          <w:sz w:val="28"/>
          <w:szCs w:val="28"/>
        </w:rPr>
        <w:t>АУ ДО</w:t>
      </w:r>
      <w:r w:rsidR="005970E5" w:rsidRPr="00727797">
        <w:rPr>
          <w:rFonts w:ascii="Times New Roman" w:hAnsi="Times New Roman" w:cs="Times New Roman"/>
          <w:sz w:val="28"/>
          <w:szCs w:val="28"/>
        </w:rPr>
        <w:t xml:space="preserve"> «Детско-юношеская спортивная школа»</w:t>
      </w:r>
    </w:p>
    <w:p w:rsidR="008A1B05" w:rsidRPr="00726991"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3.2. ЗДРАВООХРАНЕНИЕ</w:t>
      </w:r>
    </w:p>
    <w:p w:rsidR="008A1B05" w:rsidRPr="00727797" w:rsidRDefault="008A1B05">
      <w:pPr>
        <w:pStyle w:val="ConsPlusNormal"/>
        <w:ind w:firstLine="540"/>
        <w:jc w:val="both"/>
        <w:rPr>
          <w:rFonts w:ascii="Times New Roman" w:hAnsi="Times New Roman" w:cs="Times New Roman"/>
          <w:sz w:val="28"/>
          <w:szCs w:val="28"/>
        </w:rPr>
      </w:pPr>
    </w:p>
    <w:p w:rsidR="008A1B05" w:rsidRDefault="008A1B05">
      <w:pPr>
        <w:pStyle w:val="ConsPlusNormal"/>
        <w:ind w:firstLine="540"/>
        <w:jc w:val="both"/>
      </w:pPr>
      <w:r w:rsidRPr="00727797">
        <w:rPr>
          <w:rFonts w:ascii="Times New Roman" w:hAnsi="Times New Roman" w:cs="Times New Roman"/>
          <w:sz w:val="28"/>
          <w:szCs w:val="28"/>
        </w:rPr>
        <w:t xml:space="preserve">На расчетный срок Программой и Генеральным </w:t>
      </w:r>
      <w:hyperlink r:id="rId36" w:history="1">
        <w:r w:rsidRPr="00727797">
          <w:rPr>
            <w:rFonts w:ascii="Times New Roman" w:hAnsi="Times New Roman" w:cs="Times New Roman"/>
            <w:color w:val="0000FF"/>
            <w:sz w:val="28"/>
            <w:szCs w:val="28"/>
          </w:rPr>
          <w:t>планом</w:t>
        </w:r>
      </w:hyperlink>
      <w:r w:rsidR="00F838EC">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w:t>
      </w:r>
      <w:r w:rsidR="00F838EC">
        <w:rPr>
          <w:rFonts w:ascii="Times New Roman" w:hAnsi="Times New Roman" w:cs="Times New Roman"/>
          <w:sz w:val="28"/>
          <w:szCs w:val="28"/>
        </w:rPr>
        <w:t>предложено сохранение существующих</w:t>
      </w:r>
      <w:r w:rsidRPr="00727797">
        <w:rPr>
          <w:rFonts w:ascii="Times New Roman" w:hAnsi="Times New Roman" w:cs="Times New Roman"/>
          <w:sz w:val="28"/>
          <w:szCs w:val="28"/>
        </w:rPr>
        <w:t xml:space="preserve"> объ</w:t>
      </w:r>
      <w:r w:rsidR="00F838EC">
        <w:rPr>
          <w:rFonts w:ascii="Times New Roman" w:hAnsi="Times New Roman" w:cs="Times New Roman"/>
          <w:sz w:val="28"/>
          <w:szCs w:val="28"/>
        </w:rPr>
        <w:t xml:space="preserve">ектов в области здравоохранения, а так же </w:t>
      </w:r>
      <w:r w:rsidR="00F17E21">
        <w:rPr>
          <w:rFonts w:ascii="Times New Roman" w:hAnsi="Times New Roman" w:cs="Times New Roman"/>
          <w:sz w:val="28"/>
          <w:szCs w:val="28"/>
        </w:rPr>
        <w:t xml:space="preserve">их модернизацию современным оборудованием и проведение капитального ремонта. </w:t>
      </w: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3.3. КУЛЬТУРА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сфере культуры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Генеральным </w:t>
      </w:r>
      <w:hyperlink r:id="rId37" w:history="1">
        <w:r w:rsidRPr="00727797">
          <w:rPr>
            <w:rFonts w:ascii="Times New Roman" w:hAnsi="Times New Roman" w:cs="Times New Roman"/>
            <w:sz w:val="28"/>
            <w:szCs w:val="28"/>
          </w:rPr>
          <w:t>планом</w:t>
        </w:r>
      </w:hyperlink>
      <w:r w:rsidRPr="00727797">
        <w:rPr>
          <w:rFonts w:ascii="Times New Roman" w:hAnsi="Times New Roman" w:cs="Times New Roman"/>
          <w:sz w:val="28"/>
          <w:szCs w:val="28"/>
        </w:rPr>
        <w:t xml:space="preserve"> планируется ряд мероприятий:</w:t>
      </w:r>
    </w:p>
    <w:p w:rsidR="008A1B05" w:rsidRPr="00727797" w:rsidRDefault="008A1B05">
      <w:pPr>
        <w:pStyle w:val="ConsPlusNormal"/>
        <w:ind w:firstLine="540"/>
        <w:jc w:val="both"/>
        <w:rPr>
          <w:rFonts w:ascii="Times New Roman" w:hAnsi="Times New Roman" w:cs="Times New Roman"/>
          <w:sz w:val="28"/>
          <w:szCs w:val="28"/>
        </w:rPr>
      </w:pP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98383C" w:rsidRPr="00727797">
        <w:rPr>
          <w:rFonts w:ascii="Times New Roman" w:hAnsi="Times New Roman" w:cs="Times New Roman"/>
          <w:sz w:val="28"/>
          <w:szCs w:val="28"/>
        </w:rPr>
        <w:t>1. Реконструкция соматичес</w:t>
      </w:r>
      <w:r w:rsidR="00727797">
        <w:rPr>
          <w:rFonts w:ascii="Times New Roman" w:hAnsi="Times New Roman" w:cs="Times New Roman"/>
          <w:sz w:val="28"/>
          <w:szCs w:val="28"/>
        </w:rPr>
        <w:t xml:space="preserve">кого отделения ЦРБ  для Детской  </w:t>
      </w:r>
      <w:r w:rsidR="0098383C" w:rsidRPr="00727797">
        <w:rPr>
          <w:rFonts w:ascii="Times New Roman" w:hAnsi="Times New Roman" w:cs="Times New Roman"/>
          <w:sz w:val="28"/>
          <w:szCs w:val="28"/>
        </w:rPr>
        <w:t>хореографической школы;</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lastRenderedPageBreak/>
        <w:tab/>
      </w:r>
      <w:r w:rsidR="0098383C" w:rsidRPr="00727797">
        <w:rPr>
          <w:rFonts w:ascii="Times New Roman" w:hAnsi="Times New Roman" w:cs="Times New Roman"/>
          <w:sz w:val="28"/>
          <w:szCs w:val="28"/>
        </w:rPr>
        <w:t>2. Строительство пристроя (концертного зала) к зданию Детской школы искусств №1;</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6B5D4A" w:rsidRPr="00727797">
        <w:rPr>
          <w:rFonts w:ascii="Times New Roman" w:hAnsi="Times New Roman" w:cs="Times New Roman"/>
          <w:sz w:val="28"/>
          <w:szCs w:val="28"/>
        </w:rPr>
        <w:t>3</w:t>
      </w:r>
      <w:r w:rsidR="0098383C" w:rsidRPr="00727797">
        <w:rPr>
          <w:rFonts w:ascii="Times New Roman" w:hAnsi="Times New Roman" w:cs="Times New Roman"/>
          <w:sz w:val="28"/>
          <w:szCs w:val="28"/>
        </w:rPr>
        <w:t>. Капитальный ремонт здания Центральной библиотеки;</w:t>
      </w:r>
    </w:p>
    <w:p w:rsidR="0098383C"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6B5D4A" w:rsidRPr="00727797">
        <w:rPr>
          <w:rFonts w:ascii="Times New Roman" w:hAnsi="Times New Roman" w:cs="Times New Roman"/>
          <w:sz w:val="28"/>
          <w:szCs w:val="28"/>
        </w:rPr>
        <w:t>4</w:t>
      </w:r>
      <w:r w:rsidR="0098383C" w:rsidRPr="00727797">
        <w:rPr>
          <w:rFonts w:ascii="Times New Roman" w:hAnsi="Times New Roman" w:cs="Times New Roman"/>
          <w:sz w:val="28"/>
          <w:szCs w:val="28"/>
        </w:rPr>
        <w:t>. Благоустройство территории Камышловского краеведческого музея.</w:t>
      </w:r>
    </w:p>
    <w:p w:rsidR="005B57F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5B57FC">
        <w:rPr>
          <w:rFonts w:ascii="Times New Roman" w:hAnsi="Times New Roman" w:cs="Times New Roman"/>
          <w:sz w:val="28"/>
          <w:szCs w:val="28"/>
        </w:rPr>
        <w:t>5. Строительство Центра развития культуры.</w:t>
      </w:r>
    </w:p>
    <w:p w:rsidR="0098383C" w:rsidRDefault="0098383C">
      <w:pPr>
        <w:pStyle w:val="ConsPlusNormal"/>
        <w:ind w:firstLine="540"/>
        <w:jc w:val="both"/>
      </w:pPr>
    </w:p>
    <w:p w:rsidR="008A1B05" w:rsidRPr="00727797" w:rsidRDefault="008A1B05">
      <w:pPr>
        <w:pStyle w:val="ConsPlusNormal"/>
        <w:jc w:val="right"/>
        <w:outlineLvl w:val="3"/>
        <w:rPr>
          <w:rFonts w:ascii="Times New Roman" w:hAnsi="Times New Roman" w:cs="Times New Roman"/>
          <w:sz w:val="28"/>
          <w:szCs w:val="28"/>
        </w:rPr>
      </w:pPr>
      <w:r w:rsidRPr="00727797">
        <w:rPr>
          <w:rFonts w:ascii="Times New Roman" w:hAnsi="Times New Roman" w:cs="Times New Roman"/>
          <w:sz w:val="28"/>
          <w:szCs w:val="28"/>
        </w:rPr>
        <w:t>Таблица 1</w:t>
      </w:r>
      <w:r w:rsidR="00727797" w:rsidRPr="00727797">
        <w:rPr>
          <w:rFonts w:ascii="Times New Roman" w:hAnsi="Times New Roman" w:cs="Times New Roman"/>
          <w:sz w:val="28"/>
          <w:szCs w:val="28"/>
        </w:rPr>
        <w:t>1</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Предложения по размещению объектов культуры</w:t>
      </w:r>
    </w:p>
    <w:p w:rsidR="008A1B05" w:rsidRPr="00727797"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381"/>
        <w:gridCol w:w="1701"/>
        <w:gridCol w:w="2012"/>
      </w:tblGrid>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N п/п</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Название населенного пункта</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Наименование объекта/ед.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Количество</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Сроки реализации</w:t>
            </w:r>
          </w:p>
        </w:tc>
      </w:tr>
      <w:tr w:rsidR="006B5D4A" w:rsidRPr="00727797" w:rsidTr="006B5D4A">
        <w:tc>
          <w:tcPr>
            <w:tcW w:w="9042" w:type="dxa"/>
            <w:gridSpan w:val="5"/>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Новое строительство</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хореографическая  школа</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2019 г.</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Концертный зал (пристрой к зданию Детской школы искусств)</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2025 г.</w:t>
            </w:r>
          </w:p>
        </w:tc>
      </w:tr>
      <w:tr w:rsidR="005A2EBE" w:rsidRPr="00727797" w:rsidTr="006B5D4A">
        <w:tc>
          <w:tcPr>
            <w:tcW w:w="510"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2438"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jc w:val="both"/>
              <w:rPr>
                <w:rFonts w:ascii="Times New Roman" w:hAnsi="Times New Roman" w:cs="Times New Roman"/>
                <w:sz w:val="28"/>
                <w:szCs w:val="28"/>
              </w:rPr>
            </w:pPr>
            <w:r>
              <w:rPr>
                <w:rFonts w:ascii="Times New Roman" w:hAnsi="Times New Roman" w:cs="Times New Roman"/>
                <w:sz w:val="28"/>
                <w:szCs w:val="28"/>
              </w:rPr>
              <w:t>Центр развития культуры</w:t>
            </w:r>
          </w:p>
        </w:tc>
        <w:tc>
          <w:tcPr>
            <w:tcW w:w="170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5A2EBE"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2019 г.- разработка проктно- сметной документации</w:t>
            </w:r>
          </w:p>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2020 г.- строительство и ввод в эксплуатацию</w:t>
            </w:r>
          </w:p>
        </w:tc>
      </w:tr>
    </w:tbl>
    <w:p w:rsidR="008A1B05" w:rsidRDefault="008A1B05">
      <w:pPr>
        <w:pStyle w:val="ConsPlusNormal"/>
        <w:ind w:firstLine="540"/>
        <w:jc w:val="both"/>
      </w:pPr>
    </w:p>
    <w:p w:rsidR="008A1B05" w:rsidRPr="00727797" w:rsidRDefault="008A1B05" w:rsidP="00727797">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3.4. ФИЗИЧЕСКАЯ КУЛЬТУРА И СПОРТ</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соответствии с Генеральным </w:t>
      </w:r>
      <w:hyperlink r:id="rId38" w:history="1">
        <w:r w:rsidRPr="00727797">
          <w:rPr>
            <w:rFonts w:ascii="Times New Roman" w:hAnsi="Times New Roman" w:cs="Times New Roman"/>
            <w:sz w:val="28"/>
            <w:szCs w:val="28"/>
          </w:rPr>
          <w:t>планом</w:t>
        </w:r>
      </w:hyperlink>
      <w:r w:rsidR="00727797">
        <w:rPr>
          <w:rFonts w:ascii="Times New Roman" w:hAnsi="Times New Roman" w:cs="Times New Roman"/>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предусмотрено:</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физкульту</w:t>
      </w:r>
      <w:r w:rsidR="00EF617C" w:rsidRPr="00727797">
        <w:rPr>
          <w:rFonts w:ascii="Times New Roman" w:hAnsi="Times New Roman" w:cs="Times New Roman"/>
          <w:sz w:val="28"/>
          <w:szCs w:val="28"/>
        </w:rPr>
        <w:t>рно-оздоровительного комплекса;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реконструкция Центрального стадиона;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и реконструкция спортивных сооружений</w:t>
      </w:r>
      <w:r w:rsidR="002C78FA" w:rsidRPr="00727797">
        <w:rPr>
          <w:rFonts w:ascii="Times New Roman" w:hAnsi="Times New Roman" w:cs="Times New Roman"/>
          <w:sz w:val="28"/>
          <w:szCs w:val="28"/>
        </w:rPr>
        <w:t xml:space="preserve"> на придомовых территориях</w:t>
      </w:r>
      <w:r w:rsidRPr="00727797">
        <w:rPr>
          <w:rFonts w:ascii="Times New Roman" w:hAnsi="Times New Roman" w:cs="Times New Roman"/>
          <w:sz w:val="28"/>
          <w:szCs w:val="28"/>
        </w:rPr>
        <w:t>.</w:t>
      </w:r>
    </w:p>
    <w:p w:rsidR="008A1B05" w:rsidRDefault="008A1B05">
      <w:pPr>
        <w:pStyle w:val="ConsPlusNormal"/>
        <w:ind w:firstLine="540"/>
        <w:jc w:val="both"/>
      </w:pPr>
    </w:p>
    <w:p w:rsidR="008A1B05" w:rsidRPr="00727797" w:rsidRDefault="008A1B05" w:rsidP="00727797">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4. ЦЕЛЕВЫЕ ПОКАЗАТЕЛИ РАЗВИТИЯ</w:t>
      </w:r>
    </w:p>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СОЦИАЛЬНОЙ ИНФРАСТРУКТУРЫ </w:t>
      </w:r>
      <w:r w:rsidR="00842C5A" w:rsidRPr="00727797">
        <w:rPr>
          <w:rFonts w:ascii="Times New Roman" w:hAnsi="Times New Roman" w:cs="Times New Roman"/>
          <w:sz w:val="28"/>
          <w:szCs w:val="28"/>
        </w:rPr>
        <w:t>КАМЫШЛОВСКОГО</w:t>
      </w:r>
      <w:r w:rsidRPr="00727797">
        <w:rPr>
          <w:rFonts w:ascii="Times New Roman" w:hAnsi="Times New Roman" w:cs="Times New Roman"/>
          <w:sz w:val="28"/>
          <w:szCs w:val="28"/>
        </w:rPr>
        <w:t xml:space="preserve"> ГОРОДСКОГО </w:t>
      </w:r>
      <w:r w:rsidRPr="00727797">
        <w:rPr>
          <w:rFonts w:ascii="Times New Roman" w:hAnsi="Times New Roman" w:cs="Times New Roman"/>
          <w:sz w:val="28"/>
          <w:szCs w:val="28"/>
        </w:rPr>
        <w:lastRenderedPageBreak/>
        <w:t>ОКРУГА</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на 201</w:t>
      </w:r>
      <w:r w:rsidR="00727797">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727797">
        <w:rPr>
          <w:rFonts w:ascii="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Реализация Программы должна создать предпосылки для устойчивого развития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Основными целевыми индикаторами реализации мероприятий программы комплексного развития социальной инфраструктуры являются: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образования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физической культуры и спорта,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удельный вес населения, систематически занимающегося физической культурой и спортом.</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 Достижение целевых индикаторов в результате реализации программы комплексного развития характеризует будущую модель </w:t>
      </w:r>
      <w:r w:rsidRPr="00727797">
        <w:rPr>
          <w:rFonts w:ascii="Times New Roman" w:hAnsi="Times New Roman" w:cs="Times New Roman"/>
          <w:sz w:val="28"/>
          <w:szCs w:val="28"/>
        </w:rPr>
        <w:lastRenderedPageBreak/>
        <w:t xml:space="preserve">социальной инфраструктуры </w:t>
      </w:r>
      <w:r w:rsidR="00156CB9">
        <w:rPr>
          <w:rFonts w:ascii="Times New Roman" w:hAnsi="Times New Roman" w:cs="Times New Roman"/>
          <w:sz w:val="28"/>
          <w:szCs w:val="28"/>
        </w:rPr>
        <w:t>Камышловского городского округа</w:t>
      </w:r>
      <w:r w:rsidRPr="00727797">
        <w:rPr>
          <w:rFonts w:ascii="Times New Roman" w:hAnsi="Times New Roman" w:cs="Times New Roman"/>
          <w:sz w:val="28"/>
          <w:szCs w:val="28"/>
        </w:rPr>
        <w:t>.</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Целевые индикаторы и показатели программы представлены в таблице 1</w:t>
      </w:r>
      <w:r w:rsidR="00727797">
        <w:rPr>
          <w:rFonts w:ascii="Times New Roman" w:hAnsi="Times New Roman" w:cs="Times New Roman"/>
          <w:sz w:val="28"/>
          <w:szCs w:val="28"/>
        </w:rPr>
        <w:t>2</w:t>
      </w:r>
      <w:r w:rsidRPr="00727797">
        <w:rPr>
          <w:rFonts w:ascii="Times New Roman" w:hAnsi="Times New Roman" w:cs="Times New Roman"/>
          <w:sz w:val="28"/>
          <w:szCs w:val="28"/>
        </w:rPr>
        <w:t>.</w:t>
      </w:r>
    </w:p>
    <w:p w:rsidR="008A1B05" w:rsidRDefault="008A1B05">
      <w:pPr>
        <w:pStyle w:val="ConsPlusNormal"/>
        <w:ind w:firstLine="540"/>
        <w:jc w:val="both"/>
      </w:pPr>
    </w:p>
    <w:p w:rsidR="008A1B05" w:rsidRDefault="008A1B05">
      <w:pPr>
        <w:sectPr w:rsidR="008A1B05">
          <w:pgSz w:w="11905" w:h="16838"/>
          <w:pgMar w:top="1134" w:right="850" w:bottom="1134" w:left="1701" w:header="0" w:footer="0" w:gutter="0"/>
          <w:cols w:space="720"/>
        </w:sectPr>
      </w:pPr>
    </w:p>
    <w:p w:rsidR="008A1B05" w:rsidRPr="00727797" w:rsidRDefault="008A1B05">
      <w:pPr>
        <w:pStyle w:val="ConsPlusNormal"/>
        <w:jc w:val="right"/>
        <w:outlineLvl w:val="2"/>
        <w:rPr>
          <w:rFonts w:ascii="Times New Roman" w:hAnsi="Times New Roman" w:cs="Times New Roman"/>
          <w:sz w:val="28"/>
          <w:szCs w:val="28"/>
        </w:rPr>
      </w:pPr>
      <w:r w:rsidRPr="00727797">
        <w:rPr>
          <w:rFonts w:ascii="Times New Roman" w:hAnsi="Times New Roman" w:cs="Times New Roman"/>
          <w:sz w:val="28"/>
          <w:szCs w:val="28"/>
        </w:rPr>
        <w:lastRenderedPageBreak/>
        <w:t>Таблица 1</w:t>
      </w:r>
      <w:r w:rsidR="00727797">
        <w:rPr>
          <w:rFonts w:ascii="Times New Roman" w:hAnsi="Times New Roman" w:cs="Times New Roman"/>
          <w:sz w:val="28"/>
          <w:szCs w:val="28"/>
        </w:rPr>
        <w:t>2</w:t>
      </w:r>
    </w:p>
    <w:p w:rsidR="008A1B05" w:rsidRDefault="008A1B05">
      <w:pPr>
        <w:pStyle w:val="ConsPlusNormal"/>
        <w:ind w:firstLine="540"/>
        <w:jc w:val="both"/>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Целевые показатели развития социальной инфраструктуры</w:t>
      </w:r>
    </w:p>
    <w:p w:rsidR="008A1B05" w:rsidRPr="00727797" w:rsidRDefault="00E73B91">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Камышловского </w:t>
      </w:r>
      <w:r w:rsidR="008A1B05" w:rsidRPr="00727797">
        <w:rPr>
          <w:rFonts w:ascii="Times New Roman" w:hAnsi="Times New Roman" w:cs="Times New Roman"/>
          <w:sz w:val="28"/>
          <w:szCs w:val="28"/>
        </w:rPr>
        <w:t>городского округа</w:t>
      </w:r>
    </w:p>
    <w:p w:rsidR="008A1B05" w:rsidRDefault="008A1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871"/>
        <w:gridCol w:w="1020"/>
        <w:gridCol w:w="1020"/>
        <w:gridCol w:w="1020"/>
        <w:gridCol w:w="1020"/>
        <w:gridCol w:w="1020"/>
        <w:gridCol w:w="1020"/>
        <w:gridCol w:w="1417"/>
      </w:tblGrid>
      <w:tr w:rsidR="008A1B05">
        <w:tc>
          <w:tcPr>
            <w:tcW w:w="624" w:type="dxa"/>
            <w:vMerge w:val="restart"/>
          </w:tcPr>
          <w:p w:rsidR="008A1B05" w:rsidRPr="00727797" w:rsidRDefault="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w:t>
            </w:r>
            <w:r w:rsidR="008A1B05" w:rsidRPr="00727797">
              <w:rPr>
                <w:rFonts w:ascii="Times New Roman" w:hAnsi="Times New Roman" w:cs="Times New Roman"/>
                <w:sz w:val="28"/>
                <w:szCs w:val="28"/>
              </w:rPr>
              <w:t xml:space="preserve"> п/п</w:t>
            </w:r>
          </w:p>
        </w:tc>
        <w:tc>
          <w:tcPr>
            <w:tcW w:w="3572"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Наименование индикатора</w:t>
            </w:r>
          </w:p>
        </w:tc>
        <w:tc>
          <w:tcPr>
            <w:tcW w:w="1871"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Единица измерения</w:t>
            </w:r>
          </w:p>
        </w:tc>
        <w:tc>
          <w:tcPr>
            <w:tcW w:w="7537" w:type="dxa"/>
            <w:gridSpan w:val="7"/>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Показатели по годам</w:t>
            </w:r>
          </w:p>
        </w:tc>
      </w:tr>
      <w:tr w:rsidR="008A1B05">
        <w:tc>
          <w:tcPr>
            <w:tcW w:w="624" w:type="dxa"/>
            <w:vMerge/>
          </w:tcPr>
          <w:p w:rsidR="008A1B05" w:rsidRPr="00727797" w:rsidRDefault="008A1B05">
            <w:pPr>
              <w:rPr>
                <w:rFonts w:ascii="Times New Roman" w:hAnsi="Times New Roman" w:cs="Times New Roman"/>
                <w:sz w:val="28"/>
                <w:szCs w:val="28"/>
              </w:rPr>
            </w:pPr>
          </w:p>
        </w:tc>
        <w:tc>
          <w:tcPr>
            <w:tcW w:w="3572" w:type="dxa"/>
            <w:vMerge/>
          </w:tcPr>
          <w:p w:rsidR="008A1B05" w:rsidRPr="00727797" w:rsidRDefault="008A1B05">
            <w:pPr>
              <w:rPr>
                <w:rFonts w:ascii="Times New Roman" w:hAnsi="Times New Roman" w:cs="Times New Roman"/>
                <w:sz w:val="28"/>
                <w:szCs w:val="28"/>
              </w:rPr>
            </w:pPr>
          </w:p>
        </w:tc>
        <w:tc>
          <w:tcPr>
            <w:tcW w:w="1871" w:type="dxa"/>
            <w:vMerge/>
          </w:tcPr>
          <w:p w:rsidR="008A1B05" w:rsidRPr="00727797" w:rsidRDefault="008A1B05">
            <w:pPr>
              <w:rPr>
                <w:rFonts w:ascii="Times New Roman" w:hAnsi="Times New Roman" w:cs="Times New Roman"/>
                <w:sz w:val="28"/>
                <w:szCs w:val="28"/>
              </w:rPr>
            </w:pP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20</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21</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2</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3</w:t>
            </w:r>
          </w:p>
        </w:tc>
        <w:tc>
          <w:tcPr>
            <w:tcW w:w="1417"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4</w:t>
            </w:r>
            <w:r w:rsidR="00701F3C">
              <w:rPr>
                <w:rFonts w:ascii="Times New Roman" w:hAnsi="Times New Roman" w:cs="Times New Roman"/>
                <w:sz w:val="28"/>
                <w:szCs w:val="28"/>
              </w:rPr>
              <w:t xml:space="preserve"> - 2032</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Образование</w:t>
            </w:r>
          </w:p>
        </w:tc>
      </w:tr>
      <w:tr w:rsidR="008A1B05" w:rsidRPr="007D48A8">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образования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99,5</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дошкольного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3</w:t>
            </w:r>
          </w:p>
        </w:tc>
        <w:tc>
          <w:tcPr>
            <w:tcW w:w="3572" w:type="dxa"/>
          </w:tcPr>
          <w:p w:rsidR="008A1B05" w:rsidRPr="00727797" w:rsidRDefault="008A1B05"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Доля детей в возрасте </w:t>
            </w:r>
            <w:r w:rsidR="00ED13C8">
              <w:rPr>
                <w:rFonts w:ascii="Times New Roman" w:hAnsi="Times New Roman" w:cs="Times New Roman"/>
                <w:sz w:val="28"/>
                <w:szCs w:val="28"/>
              </w:rPr>
              <w:t>до 3 лет</w:t>
            </w:r>
            <w:r w:rsidRPr="00727797">
              <w:rPr>
                <w:rFonts w:ascii="Times New Roman" w:hAnsi="Times New Roman" w:cs="Times New Roman"/>
                <w:sz w:val="28"/>
                <w:szCs w:val="28"/>
              </w:rPr>
              <w:t>, в том числе для детей с ОВЗ и детей-инвалидов, охваченных дошкольным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84,77</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94,02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lastRenderedPageBreak/>
              <w:t>4</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общего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охваченных 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дополнительного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и подростков, обучающихся по дополнительным образовательным программам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6</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78</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82</w:t>
            </w:r>
          </w:p>
        </w:tc>
        <w:tc>
          <w:tcPr>
            <w:tcW w:w="1417"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87</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Здравоохранение</w:t>
            </w:r>
          </w:p>
        </w:tc>
      </w:tr>
      <w:tr w:rsidR="00A629B3">
        <w:tc>
          <w:tcPr>
            <w:tcW w:w="624"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9</w:t>
            </w:r>
          </w:p>
        </w:tc>
        <w:tc>
          <w:tcPr>
            <w:tcW w:w="3572"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здравоохранения в соответствии с нормативными значениями</w:t>
            </w:r>
          </w:p>
        </w:tc>
        <w:tc>
          <w:tcPr>
            <w:tcW w:w="1871"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lastRenderedPageBreak/>
              <w:t>Культура</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10</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культуры в соответствии с нормативными значениями</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11</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культуры, введенных в эксплуатацию</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6B5D4A" w:rsidRPr="00727797" w:rsidRDefault="00ED13C8" w:rsidP="006B5D4A">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2</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12</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учреждений культуры и искусства, находящихся в удовлетворительном состоянии, в общем количестве учреждений культуры и искусства</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Физическая культура и спорт</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спортивными объектами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37</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Количество построенных и реконструированных учреждений физической культуры и спорта, </w:t>
            </w:r>
            <w:r w:rsidRPr="00727797">
              <w:rPr>
                <w:rFonts w:ascii="Times New Roman" w:hAnsi="Times New Roman" w:cs="Times New Roman"/>
                <w:sz w:val="28"/>
                <w:szCs w:val="28"/>
              </w:rPr>
              <w:lastRenderedPageBreak/>
              <w:t>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объект</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17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34,5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7</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 ОВЗ и инвалидов,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13,5</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14</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22</w:t>
            </w:r>
          </w:p>
        </w:tc>
      </w:tr>
    </w:tbl>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5. ПРОГРАММА ИНВЕСТИЦИОННЫХ ПРОЕКТОВ,</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ОБЕСПЕЧИВАЮЩИХ ДОСТИЖЕНИЕ ЦЕЛЕВЫХ ПОКАЗАТЕЛЕЙ</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Программа инвестиционных проектов включает перечень мероприятий по проектированию, строительству и реконструкции объектов социальной инфраструктуры городского округа в областях образования, культуры и физической культуры и массового спорта.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Бюджетные средства включают следующие уровни бюджетов:</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федеральный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областной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местный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Всего инвестиций для нового строительства, модернизации и реконструкции объектов социальной инфраструктуры </w:t>
      </w:r>
      <w:r w:rsidR="00E73B91"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на 201</w:t>
      </w:r>
      <w:r w:rsidR="00ED13C8">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ED13C8">
        <w:rPr>
          <w:rFonts w:ascii="Times New Roman" w:hAnsi="Times New Roman" w:cs="Times New Roman"/>
          <w:sz w:val="28"/>
          <w:szCs w:val="28"/>
        </w:rPr>
        <w:t xml:space="preserve"> годы необходимо в размере 2628098,00 тыс. рублей.</w:t>
      </w:r>
    </w:p>
    <w:p w:rsidR="008A1B05" w:rsidRDefault="008A1B05" w:rsidP="00ED13C8">
      <w:pPr>
        <w:pStyle w:val="ConsPlusNormal"/>
        <w:ind w:firstLine="540"/>
        <w:jc w:val="both"/>
      </w:pPr>
    </w:p>
    <w:p w:rsidR="008A1B05" w:rsidRDefault="008A1B05">
      <w:pPr>
        <w:pStyle w:val="ConsPlusNormal"/>
        <w:ind w:firstLine="540"/>
        <w:jc w:val="both"/>
      </w:pPr>
    </w:p>
    <w:p w:rsidR="008A1B05" w:rsidRDefault="008A1B05">
      <w:pPr>
        <w:sectPr w:rsidR="008A1B05">
          <w:pgSz w:w="16838" w:h="11905" w:orient="landscape"/>
          <w:pgMar w:top="1701" w:right="1134" w:bottom="850" w:left="1134" w:header="0" w:footer="0" w:gutter="0"/>
          <w:cols w:space="720"/>
        </w:sectPr>
      </w:pPr>
      <w:bookmarkStart w:id="6" w:name="P2344"/>
      <w:bookmarkEnd w:id="6"/>
    </w:p>
    <w:p w:rsidR="008A1B05" w:rsidRDefault="008A1B05">
      <w:pPr>
        <w:pStyle w:val="ConsPlusNormal"/>
        <w:ind w:firstLine="540"/>
        <w:jc w:val="both"/>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6. ПРЕДЛОЖЕНИЯ ПО СОВЕРШЕНСТВОВАНИЮ</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НОРМАТИВНО-ПРАВОВОГО И ИНФОРМАЦИОННОГО ОБЕСПЕЧЕНИЯ</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РАЗВИТИЯ СОЦИАЛЬНОЙ ИНФРАСТРУКТУРЫ</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С целью обеспечения деятельности учреждений социальной инфраструктуры на уровне городского округа разработан и утвержден весь необходимый перечень нормативно-правовых и локальных актов. На территории </w:t>
      </w:r>
      <w:r w:rsidR="00842C5A" w:rsidRPr="00ED13C8">
        <w:rPr>
          <w:rFonts w:ascii="Times New Roman" w:hAnsi="Times New Roman" w:cs="Times New Roman"/>
          <w:sz w:val="28"/>
          <w:szCs w:val="28"/>
        </w:rPr>
        <w:t>Камышловского</w:t>
      </w:r>
      <w:r w:rsidRPr="00ED13C8">
        <w:rPr>
          <w:rFonts w:ascii="Times New Roman" w:hAnsi="Times New Roman" w:cs="Times New Roman"/>
          <w:sz w:val="28"/>
          <w:szCs w:val="28"/>
        </w:rPr>
        <w:t xml:space="preserve"> городского округа утверждены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обеспечивают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рекомендуется:</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1) проведение целевого блока мероприятий в средствах массовой информации, включающих организацию пресс-конференций, в том числе выездных на место строительства (реконструкции), рассказывающих о ходе реализации программы; подготовка постоянных публикаций в прессе, серии репортажей о проведении отдельных мероприятий Программы;</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2) создание и внедрение автоматизированных информационных систем обеспечения градостроительной деятельности в муниципальном образовании,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Организация двустороннего электронного </w:t>
      </w:r>
      <w:r w:rsidRPr="00ED13C8">
        <w:rPr>
          <w:rFonts w:ascii="Times New Roman" w:hAnsi="Times New Roman" w:cs="Times New Roman"/>
          <w:sz w:val="28"/>
          <w:szCs w:val="28"/>
        </w:rPr>
        <w:lastRenderedPageBreak/>
        <w:t>информационного взаимодействия с информационными ресурсами Росреестра.</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7. УПРАВЛЕНИЕ ПРОГРАММОЙ</w:t>
      </w:r>
    </w:p>
    <w:p w:rsidR="008A1B05" w:rsidRDefault="008A1B05">
      <w:pPr>
        <w:pStyle w:val="ConsPlusNormal"/>
        <w:ind w:firstLine="540"/>
        <w:jc w:val="both"/>
      </w:pP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Программа реализуется на всей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 xml:space="preserve">городского округа. Контроль за исполнением Программы осуществляет Администрация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заключается в реализации исполнителями установленных в Программе мероприятий в соответствии с установленными сроками.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предусматривает использование всех определенных законодательством Российской Федерации и Свердловской области средств и методов управления: нормативного 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Механизмы реализации Программы включают: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1) организационные механизмы, установленные нормативными правовыми актами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правовые механизмы, включающие утверждение и своевременную корректировку муниципальных правовых актов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экономические механизмы, в том числе:</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использование бюджетных средств в целях достижения целей, решения задач социально-экономического развития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том числе на основе муниципальных закупок, субсидирования части процентной ставки по привлекаемым кредитам;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средств бюджетов Российской Федерации и Свердловской области, а также государственных институтов развития;</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внебюджетных источников финансирования, в том числе, на основе муниципально</w:t>
      </w:r>
      <w:r w:rsidR="00156CB9">
        <w:rPr>
          <w:rFonts w:ascii="Times New Roman" w:hAnsi="Times New Roman" w:cs="Times New Roman"/>
          <w:sz w:val="28"/>
          <w:szCs w:val="28"/>
        </w:rPr>
        <w:t xml:space="preserve"> </w:t>
      </w:r>
      <w:r w:rsidRPr="00ED13C8">
        <w:rPr>
          <w:rFonts w:ascii="Times New Roman" w:hAnsi="Times New Roman" w:cs="Times New Roman"/>
          <w:sz w:val="28"/>
          <w:szCs w:val="28"/>
        </w:rPr>
        <w:t>-частного партнерства;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сопровождение и поддержку инвестиционных проектов, реализуемых на площадке индустриального парка, прочих инвестиционных проектов;</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повышение информированности потенциальных инвесторов об имеющихся в </w:t>
      </w:r>
      <w:r w:rsidR="002D5999" w:rsidRPr="00ED13C8">
        <w:rPr>
          <w:rFonts w:ascii="Times New Roman" w:hAnsi="Times New Roman" w:cs="Times New Roman"/>
          <w:sz w:val="28"/>
          <w:szCs w:val="28"/>
        </w:rPr>
        <w:t>Камышловском</w:t>
      </w:r>
      <w:r w:rsidRPr="00ED13C8">
        <w:rPr>
          <w:rFonts w:ascii="Times New Roman" w:hAnsi="Times New Roman" w:cs="Times New Roman"/>
          <w:sz w:val="28"/>
          <w:szCs w:val="28"/>
        </w:rPr>
        <w:t xml:space="preserve"> городском округе возможностях для вложения средств, в том числе на основе выставок и иных мероприятий и с использованием сети Интернет.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Управление реализацией Программы осуществляется органами местного самоуправления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и включает: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lastRenderedPageBreak/>
        <w:t xml:space="preserve">1) прогнозирование развития экономики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важнейших отраслей и сфер жизнедеятельности 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утверждение и оперативную корректировку муниципальных программ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целей и задач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ежегодную оценку социально-экономических последствий и результатов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4) своевременную корректировку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5) информационное сопровождение процесса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повлекших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предусмотренным Программой.</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Для оценки эффективности реализации Программы Администрацией муниципального образования проводится ежегодный мониторинг.</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включает два этапа: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2. Анализ данных о результатах проводимых преобразований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8A1B05" w:rsidRPr="00ED13C8" w:rsidRDefault="008A1B05" w:rsidP="00ED13C8">
      <w:pPr>
        <w:pStyle w:val="ConsPlusNormal"/>
        <w:ind w:firstLine="539"/>
        <w:jc w:val="both"/>
        <w:rPr>
          <w:rFonts w:ascii="Times New Roman" w:hAnsi="Times New Roman" w:cs="Times New Roman"/>
          <w:sz w:val="28"/>
          <w:szCs w:val="28"/>
        </w:rPr>
      </w:pPr>
    </w:p>
    <w:p w:rsidR="008A1B05" w:rsidRDefault="008A1B05">
      <w:pPr>
        <w:pStyle w:val="ConsPlusNormal"/>
        <w:ind w:firstLine="540"/>
        <w:jc w:val="both"/>
      </w:pPr>
    </w:p>
    <w:p w:rsidR="008A1B05" w:rsidRDefault="008A1B05">
      <w:pPr>
        <w:pStyle w:val="ConsPlusNormal"/>
        <w:pBdr>
          <w:top w:val="single" w:sz="6" w:space="0" w:color="auto"/>
        </w:pBdr>
        <w:spacing w:before="100" w:after="100"/>
        <w:jc w:val="both"/>
        <w:rPr>
          <w:sz w:val="2"/>
          <w:szCs w:val="2"/>
        </w:rPr>
      </w:pPr>
    </w:p>
    <w:p w:rsidR="00427CC6" w:rsidRDefault="00427CC6"/>
    <w:sectPr w:rsidR="00427CC6" w:rsidSect="008A1B05">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44" w:rsidRDefault="00FF2944" w:rsidP="00F32EB0">
      <w:pPr>
        <w:spacing w:after="0" w:line="240" w:lineRule="auto"/>
      </w:pPr>
      <w:r>
        <w:separator/>
      </w:r>
    </w:p>
  </w:endnote>
  <w:endnote w:type="continuationSeparator" w:id="0">
    <w:p w:rsidR="00FF2944" w:rsidRDefault="00FF2944" w:rsidP="00F3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44" w:rsidRDefault="00FF2944" w:rsidP="00F32EB0">
      <w:pPr>
        <w:spacing w:after="0" w:line="240" w:lineRule="auto"/>
      </w:pPr>
      <w:r>
        <w:separator/>
      </w:r>
    </w:p>
  </w:footnote>
  <w:footnote w:type="continuationSeparator" w:id="0">
    <w:p w:rsidR="00FF2944" w:rsidRDefault="00FF2944" w:rsidP="00F3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68A"/>
    <w:multiLevelType w:val="hybridMultilevel"/>
    <w:tmpl w:val="765E8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8475C7"/>
    <w:multiLevelType w:val="hybridMultilevel"/>
    <w:tmpl w:val="FC40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2566D0"/>
    <w:multiLevelType w:val="hybridMultilevel"/>
    <w:tmpl w:val="6A40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DF3C95"/>
    <w:multiLevelType w:val="hybridMultilevel"/>
    <w:tmpl w:val="AD3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2F11BE"/>
    <w:multiLevelType w:val="hybridMultilevel"/>
    <w:tmpl w:val="32E6017C"/>
    <w:lvl w:ilvl="0" w:tplc="5518CA72">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1B05"/>
    <w:rsid w:val="0000649D"/>
    <w:rsid w:val="00012A50"/>
    <w:rsid w:val="00034E99"/>
    <w:rsid w:val="00035AD0"/>
    <w:rsid w:val="0005334F"/>
    <w:rsid w:val="00076431"/>
    <w:rsid w:val="00087D0E"/>
    <w:rsid w:val="0009474B"/>
    <w:rsid w:val="000949B6"/>
    <w:rsid w:val="000A6EA6"/>
    <w:rsid w:val="000D15C0"/>
    <w:rsid w:val="001049D2"/>
    <w:rsid w:val="00104A6D"/>
    <w:rsid w:val="001108D4"/>
    <w:rsid w:val="001135D8"/>
    <w:rsid w:val="00156CB9"/>
    <w:rsid w:val="001916C0"/>
    <w:rsid w:val="0019192B"/>
    <w:rsid w:val="00197660"/>
    <w:rsid w:val="001B493A"/>
    <w:rsid w:val="001C2B60"/>
    <w:rsid w:val="001F0418"/>
    <w:rsid w:val="001F3130"/>
    <w:rsid w:val="002049DA"/>
    <w:rsid w:val="00213195"/>
    <w:rsid w:val="00222003"/>
    <w:rsid w:val="0025033D"/>
    <w:rsid w:val="002637EC"/>
    <w:rsid w:val="002649F7"/>
    <w:rsid w:val="00274877"/>
    <w:rsid w:val="002834D7"/>
    <w:rsid w:val="00286353"/>
    <w:rsid w:val="00286BF5"/>
    <w:rsid w:val="00294D3A"/>
    <w:rsid w:val="002B0A97"/>
    <w:rsid w:val="002B4E9F"/>
    <w:rsid w:val="002C78FA"/>
    <w:rsid w:val="002D5999"/>
    <w:rsid w:val="002E07B4"/>
    <w:rsid w:val="002F40CA"/>
    <w:rsid w:val="002F5E3C"/>
    <w:rsid w:val="0031132A"/>
    <w:rsid w:val="00312A64"/>
    <w:rsid w:val="00315100"/>
    <w:rsid w:val="0032741D"/>
    <w:rsid w:val="0033213D"/>
    <w:rsid w:val="00335ED3"/>
    <w:rsid w:val="00356E46"/>
    <w:rsid w:val="00364BB4"/>
    <w:rsid w:val="00381361"/>
    <w:rsid w:val="0038366F"/>
    <w:rsid w:val="0039055E"/>
    <w:rsid w:val="00393525"/>
    <w:rsid w:val="0039689F"/>
    <w:rsid w:val="003B154D"/>
    <w:rsid w:val="003E1A03"/>
    <w:rsid w:val="003E4266"/>
    <w:rsid w:val="003E65C3"/>
    <w:rsid w:val="003F62F4"/>
    <w:rsid w:val="003F718F"/>
    <w:rsid w:val="004041C3"/>
    <w:rsid w:val="004044EA"/>
    <w:rsid w:val="00404F87"/>
    <w:rsid w:val="004200E5"/>
    <w:rsid w:val="00422DF1"/>
    <w:rsid w:val="00427CC6"/>
    <w:rsid w:val="0046027C"/>
    <w:rsid w:val="00466735"/>
    <w:rsid w:val="00467007"/>
    <w:rsid w:val="004752CF"/>
    <w:rsid w:val="004910C5"/>
    <w:rsid w:val="004948D6"/>
    <w:rsid w:val="00496F04"/>
    <w:rsid w:val="004B3E07"/>
    <w:rsid w:val="004B4C0C"/>
    <w:rsid w:val="004E05DF"/>
    <w:rsid w:val="004E48EC"/>
    <w:rsid w:val="004F60C0"/>
    <w:rsid w:val="0050253D"/>
    <w:rsid w:val="00511675"/>
    <w:rsid w:val="005155E7"/>
    <w:rsid w:val="00524E0C"/>
    <w:rsid w:val="00525A05"/>
    <w:rsid w:val="00533969"/>
    <w:rsid w:val="00535FEC"/>
    <w:rsid w:val="00546D7F"/>
    <w:rsid w:val="00546EA9"/>
    <w:rsid w:val="0058308E"/>
    <w:rsid w:val="005833D8"/>
    <w:rsid w:val="005970E5"/>
    <w:rsid w:val="005A0867"/>
    <w:rsid w:val="005A2EBE"/>
    <w:rsid w:val="005A411C"/>
    <w:rsid w:val="005B57FC"/>
    <w:rsid w:val="005B6232"/>
    <w:rsid w:val="005C1B89"/>
    <w:rsid w:val="005E40DF"/>
    <w:rsid w:val="005F40A4"/>
    <w:rsid w:val="005F72E1"/>
    <w:rsid w:val="00625E0B"/>
    <w:rsid w:val="006345D1"/>
    <w:rsid w:val="00635B1B"/>
    <w:rsid w:val="006406C4"/>
    <w:rsid w:val="00641F71"/>
    <w:rsid w:val="00652EB8"/>
    <w:rsid w:val="006671FD"/>
    <w:rsid w:val="00677B23"/>
    <w:rsid w:val="006905A1"/>
    <w:rsid w:val="00691C7E"/>
    <w:rsid w:val="00697B5C"/>
    <w:rsid w:val="006A0334"/>
    <w:rsid w:val="006B5D4A"/>
    <w:rsid w:val="006C1EE0"/>
    <w:rsid w:val="006C627E"/>
    <w:rsid w:val="006D3990"/>
    <w:rsid w:val="006E54AC"/>
    <w:rsid w:val="00701F3C"/>
    <w:rsid w:val="00726991"/>
    <w:rsid w:val="00727724"/>
    <w:rsid w:val="00727797"/>
    <w:rsid w:val="00733310"/>
    <w:rsid w:val="00734B0F"/>
    <w:rsid w:val="00743390"/>
    <w:rsid w:val="007505C8"/>
    <w:rsid w:val="007567D9"/>
    <w:rsid w:val="00764D21"/>
    <w:rsid w:val="00771EC4"/>
    <w:rsid w:val="007805B9"/>
    <w:rsid w:val="00782DA3"/>
    <w:rsid w:val="007A1484"/>
    <w:rsid w:val="007D0299"/>
    <w:rsid w:val="007D48A8"/>
    <w:rsid w:val="007F7DF6"/>
    <w:rsid w:val="00805103"/>
    <w:rsid w:val="00805E51"/>
    <w:rsid w:val="008201A8"/>
    <w:rsid w:val="00842C5A"/>
    <w:rsid w:val="00846FD4"/>
    <w:rsid w:val="00855AE7"/>
    <w:rsid w:val="00876B19"/>
    <w:rsid w:val="00896133"/>
    <w:rsid w:val="008A1B05"/>
    <w:rsid w:val="008B246F"/>
    <w:rsid w:val="008B4ADC"/>
    <w:rsid w:val="008C4EC2"/>
    <w:rsid w:val="008D0EA4"/>
    <w:rsid w:val="008D37A6"/>
    <w:rsid w:val="008D7812"/>
    <w:rsid w:val="008E1F72"/>
    <w:rsid w:val="008E31BF"/>
    <w:rsid w:val="008E3F24"/>
    <w:rsid w:val="00911673"/>
    <w:rsid w:val="00912861"/>
    <w:rsid w:val="00913DEE"/>
    <w:rsid w:val="00917F6D"/>
    <w:rsid w:val="00922021"/>
    <w:rsid w:val="00922929"/>
    <w:rsid w:val="009340F1"/>
    <w:rsid w:val="00953F54"/>
    <w:rsid w:val="009563D4"/>
    <w:rsid w:val="00964C10"/>
    <w:rsid w:val="00973ABE"/>
    <w:rsid w:val="00976D24"/>
    <w:rsid w:val="0098383C"/>
    <w:rsid w:val="00996A2B"/>
    <w:rsid w:val="009A67F4"/>
    <w:rsid w:val="009A6FED"/>
    <w:rsid w:val="009A72A7"/>
    <w:rsid w:val="009A77DA"/>
    <w:rsid w:val="009B5FC6"/>
    <w:rsid w:val="009B7BDA"/>
    <w:rsid w:val="009E1ACA"/>
    <w:rsid w:val="009F27C8"/>
    <w:rsid w:val="009F69D1"/>
    <w:rsid w:val="00A45DB5"/>
    <w:rsid w:val="00A56805"/>
    <w:rsid w:val="00A629B3"/>
    <w:rsid w:val="00A70B4C"/>
    <w:rsid w:val="00A81896"/>
    <w:rsid w:val="00A85884"/>
    <w:rsid w:val="00AA2CAA"/>
    <w:rsid w:val="00AB1033"/>
    <w:rsid w:val="00AD5C6E"/>
    <w:rsid w:val="00AD7023"/>
    <w:rsid w:val="00AE0C1C"/>
    <w:rsid w:val="00AE12E3"/>
    <w:rsid w:val="00AE2AEA"/>
    <w:rsid w:val="00AF6FE7"/>
    <w:rsid w:val="00B45151"/>
    <w:rsid w:val="00B46327"/>
    <w:rsid w:val="00B56FD6"/>
    <w:rsid w:val="00B67BE5"/>
    <w:rsid w:val="00B72F16"/>
    <w:rsid w:val="00B736D5"/>
    <w:rsid w:val="00B90F8F"/>
    <w:rsid w:val="00B9787F"/>
    <w:rsid w:val="00BB109F"/>
    <w:rsid w:val="00BB7A0C"/>
    <w:rsid w:val="00BC340C"/>
    <w:rsid w:val="00BC75F3"/>
    <w:rsid w:val="00BD72EA"/>
    <w:rsid w:val="00BE1939"/>
    <w:rsid w:val="00BF7E7D"/>
    <w:rsid w:val="00C029F6"/>
    <w:rsid w:val="00C10150"/>
    <w:rsid w:val="00C17867"/>
    <w:rsid w:val="00C20609"/>
    <w:rsid w:val="00C26CFA"/>
    <w:rsid w:val="00C33E99"/>
    <w:rsid w:val="00C3534F"/>
    <w:rsid w:val="00C36697"/>
    <w:rsid w:val="00C36BA4"/>
    <w:rsid w:val="00C3717F"/>
    <w:rsid w:val="00C664EE"/>
    <w:rsid w:val="00C90F16"/>
    <w:rsid w:val="00C92E1F"/>
    <w:rsid w:val="00CA5DCD"/>
    <w:rsid w:val="00CB51D1"/>
    <w:rsid w:val="00CC6A2B"/>
    <w:rsid w:val="00CD4B38"/>
    <w:rsid w:val="00D105BE"/>
    <w:rsid w:val="00D3464A"/>
    <w:rsid w:val="00D42698"/>
    <w:rsid w:val="00D459AE"/>
    <w:rsid w:val="00D50C52"/>
    <w:rsid w:val="00D552B0"/>
    <w:rsid w:val="00D60FF5"/>
    <w:rsid w:val="00D776F3"/>
    <w:rsid w:val="00D81762"/>
    <w:rsid w:val="00D91436"/>
    <w:rsid w:val="00DB0525"/>
    <w:rsid w:val="00DB1FC4"/>
    <w:rsid w:val="00DB29A2"/>
    <w:rsid w:val="00DC5134"/>
    <w:rsid w:val="00DE6371"/>
    <w:rsid w:val="00E009B0"/>
    <w:rsid w:val="00E24939"/>
    <w:rsid w:val="00E41880"/>
    <w:rsid w:val="00E41A85"/>
    <w:rsid w:val="00E6606C"/>
    <w:rsid w:val="00E73B91"/>
    <w:rsid w:val="00E76D9A"/>
    <w:rsid w:val="00EB4F87"/>
    <w:rsid w:val="00EC4B66"/>
    <w:rsid w:val="00ED13C8"/>
    <w:rsid w:val="00EE4CC4"/>
    <w:rsid w:val="00EF617C"/>
    <w:rsid w:val="00F00B80"/>
    <w:rsid w:val="00F0500F"/>
    <w:rsid w:val="00F17E21"/>
    <w:rsid w:val="00F30110"/>
    <w:rsid w:val="00F32EB0"/>
    <w:rsid w:val="00F52F88"/>
    <w:rsid w:val="00F575DF"/>
    <w:rsid w:val="00F617BF"/>
    <w:rsid w:val="00F64539"/>
    <w:rsid w:val="00F70C93"/>
    <w:rsid w:val="00F771DA"/>
    <w:rsid w:val="00F838EC"/>
    <w:rsid w:val="00F935AB"/>
    <w:rsid w:val="00F955B0"/>
    <w:rsid w:val="00FA03C8"/>
    <w:rsid w:val="00FD7F00"/>
    <w:rsid w:val="00FF2944"/>
    <w:rsid w:val="00FF4E37"/>
    <w:rsid w:val="00FF6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F47E"/>
  <w15:docId w15:val="{98147AE9-8103-4A17-B86C-24B0E80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C6"/>
  </w:style>
  <w:style w:type="paragraph" w:styleId="1">
    <w:name w:val="heading 1"/>
    <w:basedOn w:val="a"/>
    <w:next w:val="a"/>
    <w:link w:val="10"/>
    <w:uiPriority w:val="9"/>
    <w:qFormat/>
    <w:rsid w:val="00691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3B154D"/>
    <w:pPr>
      <w:keepNext/>
      <w:spacing w:before="240" w:after="60" w:line="240" w:lineRule="auto"/>
      <w:outlineLvl w:val="3"/>
    </w:pPr>
    <w:rPr>
      <w:rFonts w:ascii="Calibri" w:eastAsia="Times New Roman" w:hAnsi="Calibri"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8A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A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1B0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page number"/>
    <w:basedOn w:val="a0"/>
    <w:rsid w:val="00381361"/>
  </w:style>
  <w:style w:type="paragraph" w:customStyle="1" w:styleId="ConsPlusCell">
    <w:name w:val="ConsPlusCell"/>
    <w:rsid w:val="0038136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381361"/>
    <w:pPr>
      <w:spacing w:after="0" w:line="240" w:lineRule="auto"/>
    </w:pPr>
  </w:style>
  <w:style w:type="character" w:customStyle="1" w:styleId="40">
    <w:name w:val="Заголовок 4 Знак"/>
    <w:basedOn w:val="a0"/>
    <w:link w:val="4"/>
    <w:rsid w:val="003B154D"/>
    <w:rPr>
      <w:rFonts w:ascii="Calibri" w:eastAsia="Times New Roman" w:hAnsi="Calibri" w:cs="Times New Roman"/>
      <w:b/>
      <w:bCs/>
      <w:color w:val="000000"/>
      <w:sz w:val="28"/>
      <w:szCs w:val="28"/>
    </w:rPr>
  </w:style>
  <w:style w:type="paragraph" w:styleId="a6">
    <w:name w:val="Body Text"/>
    <w:basedOn w:val="a"/>
    <w:link w:val="a7"/>
    <w:uiPriority w:val="1"/>
    <w:qFormat/>
    <w:rsid w:val="003B154D"/>
    <w:pPr>
      <w:spacing w:after="120" w:line="240" w:lineRule="auto"/>
    </w:pPr>
    <w:rPr>
      <w:rFonts w:ascii="Times New Roman" w:eastAsia="Times New Roman" w:hAnsi="Times New Roman" w:cs="Times New Roman"/>
      <w:color w:val="000000"/>
      <w:sz w:val="20"/>
      <w:szCs w:val="20"/>
    </w:rPr>
  </w:style>
  <w:style w:type="character" w:customStyle="1" w:styleId="a7">
    <w:name w:val="Основной текст Знак"/>
    <w:basedOn w:val="a0"/>
    <w:link w:val="a6"/>
    <w:uiPriority w:val="1"/>
    <w:rsid w:val="003B154D"/>
    <w:rPr>
      <w:rFonts w:ascii="Times New Roman" w:eastAsia="Times New Roman" w:hAnsi="Times New Roman" w:cs="Times New Roman"/>
      <w:color w:val="000000"/>
      <w:sz w:val="20"/>
      <w:szCs w:val="20"/>
    </w:rPr>
  </w:style>
  <w:style w:type="paragraph" w:styleId="a8">
    <w:name w:val="Normal (Web)"/>
    <w:basedOn w:val="a"/>
    <w:uiPriority w:val="99"/>
    <w:unhideWhenUsed/>
    <w:rsid w:val="00D1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764D21"/>
    <w:rPr>
      <w:b/>
      <w:bCs/>
    </w:rPr>
  </w:style>
  <w:style w:type="character" w:styleId="aa">
    <w:name w:val="Hyperlink"/>
    <w:basedOn w:val="a0"/>
    <w:uiPriority w:val="99"/>
    <w:semiHidden/>
    <w:unhideWhenUsed/>
    <w:rsid w:val="00691C7E"/>
    <w:rPr>
      <w:color w:val="0000FF"/>
      <w:u w:val="single"/>
    </w:rPr>
  </w:style>
  <w:style w:type="character" w:customStyle="1" w:styleId="10">
    <w:name w:val="Заголовок 1 Знак"/>
    <w:basedOn w:val="a0"/>
    <w:link w:val="1"/>
    <w:uiPriority w:val="9"/>
    <w:rsid w:val="00691C7E"/>
    <w:rPr>
      <w:rFonts w:asciiTheme="majorHAnsi" w:eastAsiaTheme="majorEastAsia" w:hAnsiTheme="majorHAnsi" w:cstheme="majorBidi"/>
      <w:color w:val="365F91" w:themeColor="accent1" w:themeShade="BF"/>
      <w:sz w:val="32"/>
      <w:szCs w:val="32"/>
    </w:rPr>
  </w:style>
  <w:style w:type="paragraph" w:styleId="ab">
    <w:name w:val="List Paragraph"/>
    <w:basedOn w:val="a"/>
    <w:uiPriority w:val="34"/>
    <w:qFormat/>
    <w:rsid w:val="00691C7E"/>
    <w:pPr>
      <w:ind w:left="720"/>
      <w:contextualSpacing/>
    </w:pPr>
  </w:style>
  <w:style w:type="paragraph" w:styleId="ac">
    <w:name w:val="header"/>
    <w:basedOn w:val="a"/>
    <w:link w:val="ad"/>
    <w:uiPriority w:val="99"/>
    <w:unhideWhenUsed/>
    <w:rsid w:val="00F32E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2EB0"/>
  </w:style>
  <w:style w:type="paragraph" w:styleId="ae">
    <w:name w:val="footer"/>
    <w:basedOn w:val="a"/>
    <w:link w:val="af"/>
    <w:uiPriority w:val="99"/>
    <w:unhideWhenUsed/>
    <w:rsid w:val="00F32E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2EB0"/>
  </w:style>
  <w:style w:type="paragraph" w:styleId="af0">
    <w:name w:val="Balloon Text"/>
    <w:basedOn w:val="a"/>
    <w:link w:val="af1"/>
    <w:uiPriority w:val="99"/>
    <w:semiHidden/>
    <w:unhideWhenUsed/>
    <w:rsid w:val="002B4E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4E9F"/>
    <w:rPr>
      <w:rFonts w:ascii="Segoe UI" w:hAnsi="Segoe UI" w:cs="Segoe UI"/>
      <w:sz w:val="18"/>
      <w:szCs w:val="18"/>
    </w:rPr>
  </w:style>
  <w:style w:type="character" w:customStyle="1" w:styleId="a5">
    <w:name w:val="Без интервала Знак"/>
    <w:basedOn w:val="a0"/>
    <w:link w:val="a4"/>
    <w:uiPriority w:val="1"/>
    <w:locked/>
    <w:rsid w:val="0077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0528">
      <w:bodyDiv w:val="1"/>
      <w:marLeft w:val="0"/>
      <w:marRight w:val="0"/>
      <w:marTop w:val="0"/>
      <w:marBottom w:val="0"/>
      <w:divBdr>
        <w:top w:val="none" w:sz="0" w:space="0" w:color="auto"/>
        <w:left w:val="none" w:sz="0" w:space="0" w:color="auto"/>
        <w:bottom w:val="none" w:sz="0" w:space="0" w:color="auto"/>
        <w:right w:val="none" w:sz="0" w:space="0" w:color="auto"/>
      </w:divBdr>
    </w:div>
    <w:div w:id="164364915">
      <w:bodyDiv w:val="1"/>
      <w:marLeft w:val="0"/>
      <w:marRight w:val="0"/>
      <w:marTop w:val="0"/>
      <w:marBottom w:val="0"/>
      <w:divBdr>
        <w:top w:val="none" w:sz="0" w:space="0" w:color="auto"/>
        <w:left w:val="none" w:sz="0" w:space="0" w:color="auto"/>
        <w:bottom w:val="none" w:sz="0" w:space="0" w:color="auto"/>
        <w:right w:val="none" w:sz="0" w:space="0" w:color="auto"/>
      </w:divBdr>
    </w:div>
    <w:div w:id="209847736">
      <w:bodyDiv w:val="1"/>
      <w:marLeft w:val="0"/>
      <w:marRight w:val="0"/>
      <w:marTop w:val="0"/>
      <w:marBottom w:val="0"/>
      <w:divBdr>
        <w:top w:val="none" w:sz="0" w:space="0" w:color="auto"/>
        <w:left w:val="none" w:sz="0" w:space="0" w:color="auto"/>
        <w:bottom w:val="none" w:sz="0" w:space="0" w:color="auto"/>
        <w:right w:val="none" w:sz="0" w:space="0" w:color="auto"/>
      </w:divBdr>
    </w:div>
    <w:div w:id="223755364">
      <w:bodyDiv w:val="1"/>
      <w:marLeft w:val="0"/>
      <w:marRight w:val="0"/>
      <w:marTop w:val="0"/>
      <w:marBottom w:val="0"/>
      <w:divBdr>
        <w:top w:val="none" w:sz="0" w:space="0" w:color="auto"/>
        <w:left w:val="none" w:sz="0" w:space="0" w:color="auto"/>
        <w:bottom w:val="none" w:sz="0" w:space="0" w:color="auto"/>
        <w:right w:val="none" w:sz="0" w:space="0" w:color="auto"/>
      </w:divBdr>
    </w:div>
    <w:div w:id="231503253">
      <w:bodyDiv w:val="1"/>
      <w:marLeft w:val="0"/>
      <w:marRight w:val="0"/>
      <w:marTop w:val="0"/>
      <w:marBottom w:val="0"/>
      <w:divBdr>
        <w:top w:val="none" w:sz="0" w:space="0" w:color="auto"/>
        <w:left w:val="none" w:sz="0" w:space="0" w:color="auto"/>
        <w:bottom w:val="none" w:sz="0" w:space="0" w:color="auto"/>
        <w:right w:val="none" w:sz="0" w:space="0" w:color="auto"/>
      </w:divBdr>
    </w:div>
    <w:div w:id="430508844">
      <w:bodyDiv w:val="1"/>
      <w:marLeft w:val="0"/>
      <w:marRight w:val="0"/>
      <w:marTop w:val="0"/>
      <w:marBottom w:val="0"/>
      <w:divBdr>
        <w:top w:val="none" w:sz="0" w:space="0" w:color="auto"/>
        <w:left w:val="none" w:sz="0" w:space="0" w:color="auto"/>
        <w:bottom w:val="none" w:sz="0" w:space="0" w:color="auto"/>
        <w:right w:val="none" w:sz="0" w:space="0" w:color="auto"/>
      </w:divBdr>
    </w:div>
    <w:div w:id="594947686">
      <w:bodyDiv w:val="1"/>
      <w:marLeft w:val="0"/>
      <w:marRight w:val="0"/>
      <w:marTop w:val="0"/>
      <w:marBottom w:val="0"/>
      <w:divBdr>
        <w:top w:val="none" w:sz="0" w:space="0" w:color="auto"/>
        <w:left w:val="none" w:sz="0" w:space="0" w:color="auto"/>
        <w:bottom w:val="none" w:sz="0" w:space="0" w:color="auto"/>
        <w:right w:val="none" w:sz="0" w:space="0" w:color="auto"/>
      </w:divBdr>
    </w:div>
    <w:div w:id="730081669">
      <w:bodyDiv w:val="1"/>
      <w:marLeft w:val="0"/>
      <w:marRight w:val="0"/>
      <w:marTop w:val="0"/>
      <w:marBottom w:val="0"/>
      <w:divBdr>
        <w:top w:val="none" w:sz="0" w:space="0" w:color="auto"/>
        <w:left w:val="none" w:sz="0" w:space="0" w:color="auto"/>
        <w:bottom w:val="none" w:sz="0" w:space="0" w:color="auto"/>
        <w:right w:val="none" w:sz="0" w:space="0" w:color="auto"/>
      </w:divBdr>
      <w:divsChild>
        <w:div w:id="2053259639">
          <w:marLeft w:val="0"/>
          <w:marRight w:val="0"/>
          <w:marTop w:val="360"/>
          <w:marBottom w:val="0"/>
          <w:divBdr>
            <w:top w:val="none" w:sz="0" w:space="0" w:color="auto"/>
            <w:left w:val="none" w:sz="0" w:space="0" w:color="auto"/>
            <w:bottom w:val="none" w:sz="0" w:space="0" w:color="auto"/>
            <w:right w:val="none" w:sz="0" w:space="0" w:color="auto"/>
          </w:divBdr>
        </w:div>
        <w:div w:id="2130587329">
          <w:marLeft w:val="0"/>
          <w:marRight w:val="0"/>
          <w:marTop w:val="0"/>
          <w:marBottom w:val="0"/>
          <w:divBdr>
            <w:top w:val="none" w:sz="0" w:space="0" w:color="auto"/>
            <w:left w:val="none" w:sz="0" w:space="0" w:color="auto"/>
            <w:bottom w:val="none" w:sz="0" w:space="0" w:color="auto"/>
            <w:right w:val="none" w:sz="0" w:space="0" w:color="auto"/>
          </w:divBdr>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sChild>
        <w:div w:id="1257908523">
          <w:marLeft w:val="0"/>
          <w:marRight w:val="0"/>
          <w:marTop w:val="360"/>
          <w:marBottom w:val="0"/>
          <w:divBdr>
            <w:top w:val="none" w:sz="0" w:space="0" w:color="auto"/>
            <w:left w:val="none" w:sz="0" w:space="0" w:color="auto"/>
            <w:bottom w:val="none" w:sz="0" w:space="0" w:color="auto"/>
            <w:right w:val="none" w:sz="0" w:space="0" w:color="auto"/>
          </w:divBdr>
        </w:div>
        <w:div w:id="1533155428">
          <w:marLeft w:val="0"/>
          <w:marRight w:val="0"/>
          <w:marTop w:val="0"/>
          <w:marBottom w:val="0"/>
          <w:divBdr>
            <w:top w:val="none" w:sz="0" w:space="0" w:color="auto"/>
            <w:left w:val="none" w:sz="0" w:space="0" w:color="auto"/>
            <w:bottom w:val="none" w:sz="0" w:space="0" w:color="auto"/>
            <w:right w:val="none" w:sz="0" w:space="0" w:color="auto"/>
          </w:divBdr>
        </w:div>
      </w:divsChild>
    </w:div>
    <w:div w:id="990912185">
      <w:bodyDiv w:val="1"/>
      <w:marLeft w:val="0"/>
      <w:marRight w:val="0"/>
      <w:marTop w:val="0"/>
      <w:marBottom w:val="0"/>
      <w:divBdr>
        <w:top w:val="none" w:sz="0" w:space="0" w:color="auto"/>
        <w:left w:val="none" w:sz="0" w:space="0" w:color="auto"/>
        <w:bottom w:val="none" w:sz="0" w:space="0" w:color="auto"/>
        <w:right w:val="none" w:sz="0" w:space="0" w:color="auto"/>
      </w:divBdr>
    </w:div>
    <w:div w:id="1261183634">
      <w:bodyDiv w:val="1"/>
      <w:marLeft w:val="0"/>
      <w:marRight w:val="0"/>
      <w:marTop w:val="0"/>
      <w:marBottom w:val="0"/>
      <w:divBdr>
        <w:top w:val="none" w:sz="0" w:space="0" w:color="auto"/>
        <w:left w:val="none" w:sz="0" w:space="0" w:color="auto"/>
        <w:bottom w:val="none" w:sz="0" w:space="0" w:color="auto"/>
        <w:right w:val="none" w:sz="0" w:space="0" w:color="auto"/>
      </w:divBdr>
    </w:div>
    <w:div w:id="1283422823">
      <w:bodyDiv w:val="1"/>
      <w:marLeft w:val="0"/>
      <w:marRight w:val="0"/>
      <w:marTop w:val="0"/>
      <w:marBottom w:val="0"/>
      <w:divBdr>
        <w:top w:val="none" w:sz="0" w:space="0" w:color="auto"/>
        <w:left w:val="none" w:sz="0" w:space="0" w:color="auto"/>
        <w:bottom w:val="none" w:sz="0" w:space="0" w:color="auto"/>
        <w:right w:val="none" w:sz="0" w:space="0" w:color="auto"/>
      </w:divBdr>
    </w:div>
    <w:div w:id="1285043080">
      <w:bodyDiv w:val="1"/>
      <w:marLeft w:val="0"/>
      <w:marRight w:val="0"/>
      <w:marTop w:val="0"/>
      <w:marBottom w:val="0"/>
      <w:divBdr>
        <w:top w:val="none" w:sz="0" w:space="0" w:color="auto"/>
        <w:left w:val="none" w:sz="0" w:space="0" w:color="auto"/>
        <w:bottom w:val="none" w:sz="0" w:space="0" w:color="auto"/>
        <w:right w:val="none" w:sz="0" w:space="0" w:color="auto"/>
      </w:divBdr>
    </w:div>
    <w:div w:id="1295989188">
      <w:bodyDiv w:val="1"/>
      <w:marLeft w:val="0"/>
      <w:marRight w:val="0"/>
      <w:marTop w:val="0"/>
      <w:marBottom w:val="0"/>
      <w:divBdr>
        <w:top w:val="none" w:sz="0" w:space="0" w:color="auto"/>
        <w:left w:val="none" w:sz="0" w:space="0" w:color="auto"/>
        <w:bottom w:val="none" w:sz="0" w:space="0" w:color="auto"/>
        <w:right w:val="none" w:sz="0" w:space="0" w:color="auto"/>
      </w:divBdr>
    </w:div>
    <w:div w:id="2040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14E52D200E54454B590C9638CC17E5CB5DBD5D6FB9F8464AC612C78EP4H1F" TargetMode="External"/><Relationship Id="rId18" Type="http://schemas.openxmlformats.org/officeDocument/2006/relationships/hyperlink" Target="consultantplus://offline/ref=E814E52D200E54454B590C9638CC17E5C851BC5567B8F8464AC612C78EP4H1F" TargetMode="External"/><Relationship Id="rId26" Type="http://schemas.openxmlformats.org/officeDocument/2006/relationships/hyperlink" Target="consultantplus://offline/ref=E814E52D200E54454B590C9638CC17E5CB5CB95B64BBF8464AC612C78E41DD34D35A28475CDCF83FP2HEF" TargetMode="External"/><Relationship Id="rId39" Type="http://schemas.openxmlformats.org/officeDocument/2006/relationships/fontTable" Target="fontTable.xml"/><Relationship Id="rId21" Type="http://schemas.openxmlformats.org/officeDocument/2006/relationships/hyperlink" Target="consultantplus://offline/ref=E814E52D200E54454B590C803BA049EFCB52E35065BCF61514941490D111DB61931A2E121F98F53F2A694E42P8H7F" TargetMode="External"/><Relationship Id="rId34" Type="http://schemas.openxmlformats.org/officeDocument/2006/relationships/hyperlink" Target="consultantplus://offline/ref=09FE8E9A451B1F00816836ED39191CC0FE1CB3CFD01DC65196F7AFC335Q1HAF" TargetMode="External"/><Relationship Id="rId7" Type="http://schemas.openxmlformats.org/officeDocument/2006/relationships/endnotes" Target="endnotes.xml"/><Relationship Id="rId12" Type="http://schemas.openxmlformats.org/officeDocument/2006/relationships/hyperlink" Target="consultantplus://offline/ref=E814E52D200E54454B590C803BA049EFCB52E35065BCF61514941490D111DB61931A2E121F98F53F2A694E42P8H7F" TargetMode="External"/><Relationship Id="rId17" Type="http://schemas.openxmlformats.org/officeDocument/2006/relationships/hyperlink" Target="consultantplus://offline/ref=E814E52D200E54454B590C803BA049EFCB52E35065BCF61514941490D111DB61931A2E121F98F53F2A694E42P8H7F" TargetMode="External"/><Relationship Id="rId25" Type="http://schemas.openxmlformats.org/officeDocument/2006/relationships/image" Target="media/image3.emf"/><Relationship Id="rId33" Type="http://schemas.openxmlformats.org/officeDocument/2006/relationships/hyperlink" Target="consultantplus://offline/ref=5E168D0961B0BD86D4C9DCBCD5669725B714DC44A1EE8AFC29A8193FB4B74845F96ACFF2BF1AA77163Y8J" TargetMode="External"/><Relationship Id="rId38" Type="http://schemas.openxmlformats.org/officeDocument/2006/relationships/hyperlink" Target="consultantplus://offline/ref=09FE8E9A451B1F00816836FB3A7542CAFD16EFC0D11BC802C8A5A9946A4AAD15FC56196FF374D9DB36BFA801QFHBF" TargetMode="External"/><Relationship Id="rId2" Type="http://schemas.openxmlformats.org/officeDocument/2006/relationships/numbering" Target="numbering.xml"/><Relationship Id="rId16" Type="http://schemas.openxmlformats.org/officeDocument/2006/relationships/hyperlink" Target="consultantplus://offline/ref=E814E52D200E54454B590C803BA049EFCB52E35066B8F71315961490D111DB61931A2E121F98F53F2A694E41P8H6F" TargetMode="External"/><Relationship Id="rId20" Type="http://schemas.openxmlformats.org/officeDocument/2006/relationships/hyperlink" Target="consultantplus://offline/ref=E814E52D200E54454B590C9638CC17E5CB51BB5563BFF8464AC612C78EP4H1F" TargetMode="External"/><Relationship Id="rId29" Type="http://schemas.openxmlformats.org/officeDocument/2006/relationships/hyperlink" Target="consultantplus://offline/ref=09FE8E9A451B1F00816836FB3A7542CAFD16EFC0D11BC802C8A5A9946A4AAD15FC56196FF374D9DB36BFA801QF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4E52D200E54454B590C803BA049EFCB52E35066B8F71315961490D111DB6193P1HAF" TargetMode="External"/><Relationship Id="rId24" Type="http://schemas.openxmlformats.org/officeDocument/2006/relationships/image" Target="media/image2.emf"/><Relationship Id="rId32" Type="http://schemas.openxmlformats.org/officeDocument/2006/relationships/hyperlink" Target="file:///C:\Users\metod7\Desktop\&#1045;&#1083;&#1077;&#1085;&#1072;%20&#1048;\&#1087;&#1088;&#1086;&#1075;&#1088;&#1072;&#1084;&#1084;&#1072;%20&#1050;&#1072;&#1084;&#1099;&#1096;&#1083;&#1086;&#1074;&#1089;&#1082;&#1086;&#1075;&#1086;%20&#1043;&#1054;%20&#1074;&#1089;&#1077;%20&#1091;&#1095;-&#1103;\&#1082;&#1091;&#1083;&#1100;&#1090;&#1091;&#1088;&#1072;.docx" TargetMode="External"/><Relationship Id="rId37" Type="http://schemas.openxmlformats.org/officeDocument/2006/relationships/hyperlink" Target="consultantplus://offline/ref=09FE8E9A451B1F00816836FB3A7542CAFD16EFC0D11BC802C8A5A9946A4AAD15FC56196FF374D9DB36BFA801QFHB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14E52D200E54454B590C9638CC17E5C851BC5567B8F8464AC612C78EP4H1F" TargetMode="External"/><Relationship Id="rId23" Type="http://schemas.openxmlformats.org/officeDocument/2006/relationships/hyperlink" Target="consultantplus://offline/ref=E814E52D200E54454B590C803BA049EFCB52E35065BCF61514941490D111DB61931A2E121F98F53F2A694E42P8H7F" TargetMode="External"/><Relationship Id="rId28" Type="http://schemas.openxmlformats.org/officeDocument/2006/relationships/hyperlink" Target="consultantplus://offline/ref=09FE8E9A451B1F00816836FB3A7542CAFD16EFC0D11BC802C8A5A9946A4AAD15FC56196FF374D9DB36BFA801QFHBF" TargetMode="External"/><Relationship Id="rId36" Type="http://schemas.openxmlformats.org/officeDocument/2006/relationships/hyperlink" Target="consultantplus://offline/ref=09FE8E9A451B1F00816836FB3A7542CAFD16EFC0D11BC802C8A5A9946A4AAD15FC56196FF374D9DB36BFA801QFHBF" TargetMode="External"/><Relationship Id="rId10" Type="http://schemas.openxmlformats.org/officeDocument/2006/relationships/hyperlink" Target="consultantplus://offline/ref=E814E52D200E54454B590C9638CC17E5CB51BB5563BFF8464AC612C78EP4H1F" TargetMode="External"/><Relationship Id="rId19" Type="http://schemas.openxmlformats.org/officeDocument/2006/relationships/hyperlink" Target="consultantplus://offline/ref=E814E52D200E54454B590C9638CC17E5C858B45C63BCF8464AC612C78EP4H1F" TargetMode="External"/><Relationship Id="rId31" Type="http://schemas.openxmlformats.org/officeDocument/2006/relationships/hyperlink" Target="consultantplus://offline/ref=09FE8E9A451B1F00816836FB3A7542CAFD16EFC0D21FC904C9A7A9946A4AAD15FC56196FF374D9DB36BFA802QFHAF" TargetMode="External"/><Relationship Id="rId4" Type="http://schemas.openxmlformats.org/officeDocument/2006/relationships/settings" Target="settings.xml"/><Relationship Id="rId9" Type="http://schemas.openxmlformats.org/officeDocument/2006/relationships/hyperlink" Target="consultantplus://offline/ref=E814E52D200E54454B590C9638CC17E5C858B45C63BCF8464AC612C78E41DD34D35A28475EDCPFHFF" TargetMode="External"/><Relationship Id="rId14" Type="http://schemas.openxmlformats.org/officeDocument/2006/relationships/hyperlink" Target="consultantplus://offline/ref=E814E52D200E54454B590C9638CC17E5CB51BB5563BFF8464AC612C78EP4H1F" TargetMode="External"/><Relationship Id="rId22" Type="http://schemas.openxmlformats.org/officeDocument/2006/relationships/hyperlink" Target="consultantplus://offline/ref=E814E52D200E54454B590C803BA049EFCB52E35065BCF61514941490D111DB61931A2E121F98F53F2A694E42P8H7F" TargetMode="External"/><Relationship Id="rId27" Type="http://schemas.openxmlformats.org/officeDocument/2006/relationships/hyperlink" Target="https://yandex.ru/maps/?text=%D0%BA%D0%BF%D0%BA%20%D0%BA%D0%B0%D0%BC%D1%8B%D1%88%D0%BB%D0%BE%D0%B2&amp;source=wizbiz_new_map_single&amp;z=14&amp;ll=62.705239%2C56.846334&amp;sctx=ZAAAAAgCEAAaKAoSCauuQzUlW09AEVSqRNlbbExAEhIJcXUAxF29xD8RHzAPmfIhqD8gACABIAIgAygBMAE4087nwuOKqe8tQLihAUgBVQAAgD9YAGIScmVsZXZfZHJ1Z19ib29zdD0xagJydXAB&amp;oid=1041261831&amp;ol=biz" TargetMode="External"/><Relationship Id="rId30" Type="http://schemas.openxmlformats.org/officeDocument/2006/relationships/hyperlink" Target="consultantplus://offline/ref=09FE8E9A451B1F00816836FB3A7542CAFD16EFC0D21FC904C9A7A9946A4AAD15FC56196FF374D9DB36BFA802QFHAF" TargetMode="External"/><Relationship Id="rId35" Type="http://schemas.openxmlformats.org/officeDocument/2006/relationships/hyperlink" Target="consultantplus://offline/ref=09FE8E9A451B1F00816836FB3A7542CAFD16EFC0D11BC802C8A5A9946A4AAD15FC56196FF374D9DB36BFA801QFHB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6538-4E5D-49D2-B263-42A26850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43</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Пользователь</cp:lastModifiedBy>
  <cp:revision>14</cp:revision>
  <cp:lastPrinted>2018-09-24T10:46:00Z</cp:lastPrinted>
  <dcterms:created xsi:type="dcterms:W3CDTF">2018-08-09T06:32:00Z</dcterms:created>
  <dcterms:modified xsi:type="dcterms:W3CDTF">2018-09-24T10:47:00Z</dcterms:modified>
</cp:coreProperties>
</file>